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D107" w14:textId="2C9D9184" w:rsidR="00F3421D" w:rsidRPr="00674FB5" w:rsidRDefault="00EE5BC7" w:rsidP="009924C3">
      <w:pPr>
        <w:pStyle w:val="Tittel"/>
        <w:rPr>
          <w:rStyle w:val="Overskrift2Tegn"/>
          <w:b w:val="0"/>
          <w:bCs w:val="0"/>
          <w:color w:val="auto"/>
          <w:sz w:val="56"/>
          <w:szCs w:val="56"/>
          <w:lang w:val="en-US"/>
        </w:rPr>
      </w:pPr>
      <w:r w:rsidRPr="00674FB5">
        <w:rPr>
          <w:lang w:val="en-US"/>
        </w:rPr>
        <w:t xml:space="preserve">State tradition and language regime </w:t>
      </w:r>
      <w:r w:rsidR="009924C3" w:rsidRPr="00674FB5">
        <w:rPr>
          <w:lang w:val="en-US"/>
        </w:rPr>
        <w:t xml:space="preserve">in </w:t>
      </w:r>
      <w:r w:rsidRPr="00674FB5">
        <w:rPr>
          <w:lang w:val="en-US"/>
        </w:rPr>
        <w:t xml:space="preserve">Norway </w:t>
      </w:r>
    </w:p>
    <w:p w14:paraId="0BA014EE" w14:textId="0C21D71C" w:rsidR="004713ED" w:rsidRPr="00F778CA" w:rsidRDefault="001554E0" w:rsidP="009924C3">
      <w:pPr>
        <w:spacing w:line="360" w:lineRule="auto"/>
        <w:rPr>
          <w:lang w:val="en-US"/>
        </w:rPr>
      </w:pPr>
      <w:r>
        <w:rPr>
          <w:lang w:val="en-GB"/>
        </w:rPr>
        <w:br/>
      </w:r>
      <w:r w:rsidR="004713ED">
        <w:rPr>
          <w:lang w:val="en-GB"/>
        </w:rPr>
        <w:t>Eli Bjørhusdal</w:t>
      </w:r>
      <w:r w:rsidR="00F778CA">
        <w:rPr>
          <w:lang w:val="en-GB"/>
        </w:rPr>
        <w:t xml:space="preserve">, </w:t>
      </w:r>
      <w:r w:rsidR="00F778CA" w:rsidRPr="00F778CA">
        <w:rPr>
          <w:lang w:val="en-GB"/>
        </w:rPr>
        <w:t>Western Norway University of Applied Sciences</w:t>
      </w:r>
    </w:p>
    <w:p w14:paraId="225364AA" w14:textId="6F4E9312" w:rsidR="00D05AB5" w:rsidRPr="001A7B41" w:rsidRDefault="00EE6D44" w:rsidP="009924C3">
      <w:pPr>
        <w:spacing w:line="360" w:lineRule="auto"/>
        <w:rPr>
          <w:rFonts w:asciiTheme="majorHAnsi" w:eastAsiaTheme="majorEastAsia" w:hAnsiTheme="majorHAnsi" w:cstheme="majorBidi"/>
          <w:b/>
          <w:bCs/>
          <w:color w:val="4F81BD" w:themeColor="accent1"/>
          <w:sz w:val="26"/>
          <w:szCs w:val="26"/>
          <w:lang w:val="en-GB"/>
        </w:rPr>
      </w:pPr>
      <w:r>
        <w:rPr>
          <w:rStyle w:val="Overskrift2Tegn"/>
          <w:lang w:val="en-GB"/>
        </w:rPr>
        <w:br/>
      </w:r>
      <w:r w:rsidR="00DE39FB" w:rsidRPr="00674FB5">
        <w:rPr>
          <w:rStyle w:val="Overskrift1Tegn"/>
          <w:lang w:val="en-US"/>
        </w:rPr>
        <w:t>Introduction</w:t>
      </w:r>
      <w:r w:rsidR="00D7423B" w:rsidRPr="00674FB5">
        <w:rPr>
          <w:rStyle w:val="Overskrift1Tegn"/>
          <w:lang w:val="en-US"/>
        </w:rPr>
        <w:t xml:space="preserve"> </w:t>
      </w:r>
      <w:r w:rsidR="002407CE" w:rsidRPr="00674FB5">
        <w:rPr>
          <w:rStyle w:val="Overskrift1Tegn"/>
          <w:lang w:val="en-US"/>
        </w:rPr>
        <w:br/>
      </w:r>
      <w:r w:rsidR="00A1717D" w:rsidRPr="006A0AF4">
        <w:rPr>
          <w:lang w:val="en-GB"/>
        </w:rPr>
        <w:t xml:space="preserve">The territory of </w:t>
      </w:r>
      <w:r w:rsidR="00D20759" w:rsidRPr="006A0AF4">
        <w:rPr>
          <w:lang w:val="en-GB"/>
        </w:rPr>
        <w:t>Norway</w:t>
      </w:r>
      <w:r w:rsidR="00A1717D" w:rsidRPr="006A0AF4">
        <w:rPr>
          <w:lang w:val="en-GB"/>
        </w:rPr>
        <w:t xml:space="preserve"> is </w:t>
      </w:r>
      <w:r w:rsidR="00184254" w:rsidRPr="006A0AF4">
        <w:rPr>
          <w:lang w:val="en-GB"/>
        </w:rPr>
        <w:t xml:space="preserve">385 186 </w:t>
      </w:r>
      <w:r w:rsidR="00A1717D" w:rsidRPr="006A0AF4">
        <w:rPr>
          <w:lang w:val="en-GB"/>
        </w:rPr>
        <w:t>square kilometres. It</w:t>
      </w:r>
      <w:r w:rsidR="00D20759" w:rsidRPr="006A0AF4">
        <w:rPr>
          <w:lang w:val="en-GB"/>
        </w:rPr>
        <w:t>s wilderness and scattered population</w:t>
      </w:r>
      <w:r w:rsidR="00D259AE" w:rsidRPr="006A0AF4">
        <w:rPr>
          <w:lang w:val="en-GB"/>
        </w:rPr>
        <w:t xml:space="preserve"> </w:t>
      </w:r>
      <w:r w:rsidR="00BE67F6" w:rsidRPr="006A0AF4">
        <w:rPr>
          <w:lang w:val="en-GB"/>
        </w:rPr>
        <w:t>are</w:t>
      </w:r>
      <w:r w:rsidR="00D259AE" w:rsidRPr="006A0AF4">
        <w:rPr>
          <w:lang w:val="en-GB"/>
        </w:rPr>
        <w:t xml:space="preserve"> important f</w:t>
      </w:r>
      <w:r w:rsidR="002973CF" w:rsidRPr="006A0AF4">
        <w:rPr>
          <w:lang w:val="en-GB"/>
        </w:rPr>
        <w:t xml:space="preserve">eatures in </w:t>
      </w:r>
      <w:r w:rsidR="00E855FB">
        <w:rPr>
          <w:lang w:val="en-GB"/>
        </w:rPr>
        <w:t>Norway’s</w:t>
      </w:r>
      <w:r w:rsidR="002973CF" w:rsidRPr="006A0AF4">
        <w:rPr>
          <w:lang w:val="en-GB"/>
        </w:rPr>
        <w:t xml:space="preserve"> </w:t>
      </w:r>
      <w:r w:rsidR="00D259AE" w:rsidRPr="006A0AF4">
        <w:rPr>
          <w:lang w:val="en-GB"/>
        </w:rPr>
        <w:t xml:space="preserve">history, </w:t>
      </w:r>
      <w:r w:rsidR="00E855FB">
        <w:rPr>
          <w:lang w:val="en-GB"/>
        </w:rPr>
        <w:t>and in</w:t>
      </w:r>
      <w:r w:rsidR="00E855FB" w:rsidRPr="006A0AF4">
        <w:rPr>
          <w:lang w:val="en-GB"/>
        </w:rPr>
        <w:t xml:space="preserve"> </w:t>
      </w:r>
      <w:r w:rsidR="00A1717D" w:rsidRPr="006A0AF4">
        <w:rPr>
          <w:lang w:val="en-GB"/>
        </w:rPr>
        <w:t xml:space="preserve">its </w:t>
      </w:r>
      <w:r w:rsidR="00D259AE" w:rsidRPr="006A0AF4">
        <w:rPr>
          <w:lang w:val="en-GB"/>
        </w:rPr>
        <w:t>language history.</w:t>
      </w:r>
      <w:r w:rsidR="00C67DF5" w:rsidRPr="006A0AF4">
        <w:rPr>
          <w:lang w:val="en-GB"/>
        </w:rPr>
        <w:t xml:space="preserve"> </w:t>
      </w:r>
      <w:r w:rsidR="00E855FB">
        <w:rPr>
          <w:lang w:val="en-GB"/>
        </w:rPr>
        <w:t>Currently</w:t>
      </w:r>
      <w:r w:rsidR="001F7853" w:rsidRPr="006A0AF4">
        <w:rPr>
          <w:lang w:val="en-GB"/>
        </w:rPr>
        <w:t xml:space="preserve">, </w:t>
      </w:r>
      <w:r w:rsidR="00255D36">
        <w:rPr>
          <w:lang w:val="en-GB"/>
        </w:rPr>
        <w:t>Norway has</w:t>
      </w:r>
      <w:r w:rsidR="001F7853" w:rsidRPr="006A0AF4">
        <w:rPr>
          <w:lang w:val="en-GB"/>
        </w:rPr>
        <w:t xml:space="preserve"> approximately five million inhabitants</w:t>
      </w:r>
      <w:r w:rsidR="00615782" w:rsidRPr="006A0AF4">
        <w:rPr>
          <w:lang w:val="en-GB"/>
        </w:rPr>
        <w:t xml:space="preserve">, </w:t>
      </w:r>
      <w:r w:rsidR="00397C23">
        <w:rPr>
          <w:lang w:val="en-GB"/>
        </w:rPr>
        <w:t>most of whom speak</w:t>
      </w:r>
      <w:r w:rsidR="001F7853" w:rsidRPr="006A0AF4">
        <w:rPr>
          <w:lang w:val="en-GB"/>
        </w:rPr>
        <w:t xml:space="preserve"> Norwegian</w:t>
      </w:r>
      <w:r w:rsidR="00255D36">
        <w:rPr>
          <w:lang w:val="en-GB"/>
        </w:rPr>
        <w:t xml:space="preserve"> as their first language</w:t>
      </w:r>
      <w:r w:rsidR="00D05AB5" w:rsidRPr="006A0AF4">
        <w:rPr>
          <w:lang w:val="en-GB"/>
        </w:rPr>
        <w:t xml:space="preserve">. </w:t>
      </w:r>
      <w:r w:rsidR="00413ADF" w:rsidRPr="006A0AF4">
        <w:rPr>
          <w:lang w:val="en-GB"/>
        </w:rPr>
        <w:t xml:space="preserve">The largest group </w:t>
      </w:r>
      <w:r w:rsidR="00A1717D" w:rsidRPr="006A0AF4">
        <w:rPr>
          <w:lang w:val="en-GB"/>
        </w:rPr>
        <w:t xml:space="preserve">speaking </w:t>
      </w:r>
      <w:r w:rsidR="0038281E">
        <w:rPr>
          <w:lang w:val="en-GB"/>
        </w:rPr>
        <w:t>a different</w:t>
      </w:r>
      <w:r w:rsidR="0038281E" w:rsidRPr="006A0AF4">
        <w:rPr>
          <w:lang w:val="en-GB"/>
        </w:rPr>
        <w:t xml:space="preserve"> </w:t>
      </w:r>
      <w:r w:rsidR="00413ADF" w:rsidRPr="006A0AF4">
        <w:rPr>
          <w:lang w:val="en-GB"/>
        </w:rPr>
        <w:t xml:space="preserve">first language than Norwegian is the Sámi people, </w:t>
      </w:r>
      <w:r w:rsidR="0038281E">
        <w:rPr>
          <w:lang w:val="en-GB"/>
        </w:rPr>
        <w:t>who use</w:t>
      </w:r>
      <w:r w:rsidR="0038281E" w:rsidRPr="006A0AF4">
        <w:rPr>
          <w:lang w:val="en-GB"/>
        </w:rPr>
        <w:t xml:space="preserve"> </w:t>
      </w:r>
      <w:r w:rsidR="00413ADF" w:rsidRPr="006A0AF4">
        <w:rPr>
          <w:lang w:val="en-GB"/>
        </w:rPr>
        <w:t>three Sámi varieties acknowledged as</w:t>
      </w:r>
      <w:r w:rsidR="00960291" w:rsidRPr="006A0AF4">
        <w:rPr>
          <w:lang w:val="en-GB"/>
        </w:rPr>
        <w:t xml:space="preserve"> separate languages: North Sámi,</w:t>
      </w:r>
      <w:r w:rsidR="00E00BB5" w:rsidRPr="006A0AF4">
        <w:rPr>
          <w:lang w:val="en-GB"/>
        </w:rPr>
        <w:t xml:space="preserve"> </w:t>
      </w:r>
      <w:proofErr w:type="spellStart"/>
      <w:r w:rsidR="00413ADF" w:rsidRPr="006A0AF4">
        <w:rPr>
          <w:lang w:val="en-GB"/>
        </w:rPr>
        <w:t>Lule</w:t>
      </w:r>
      <w:proofErr w:type="spellEnd"/>
      <w:r w:rsidR="00413ADF" w:rsidRPr="006A0AF4">
        <w:rPr>
          <w:lang w:val="en-GB"/>
        </w:rPr>
        <w:t xml:space="preserve"> Sámi</w:t>
      </w:r>
      <w:r w:rsidR="00B21935">
        <w:rPr>
          <w:lang w:val="en-GB"/>
        </w:rPr>
        <w:t xml:space="preserve">, </w:t>
      </w:r>
      <w:r w:rsidR="00413ADF" w:rsidRPr="006A0AF4">
        <w:rPr>
          <w:lang w:val="en-GB"/>
        </w:rPr>
        <w:t>and South Sámi</w:t>
      </w:r>
      <w:r w:rsidR="00960291" w:rsidRPr="006A0AF4">
        <w:rPr>
          <w:lang w:val="en-GB"/>
        </w:rPr>
        <w:t xml:space="preserve"> (</w:t>
      </w:r>
      <w:r w:rsidR="00C50674" w:rsidRPr="006A0AF4">
        <w:rPr>
          <w:lang w:val="en-GB"/>
        </w:rPr>
        <w:t>roughly 20</w:t>
      </w:r>
      <w:r w:rsidR="00C50674" w:rsidRPr="006A0AF4">
        <w:rPr>
          <w:lang w:val="en-GB"/>
        </w:rPr>
        <w:softHyphen/>
      </w:r>
      <w:r w:rsidR="00B36FA4" w:rsidRPr="006A0AF4">
        <w:rPr>
          <w:lang w:val="en-GB"/>
        </w:rPr>
        <w:t> 000</w:t>
      </w:r>
      <w:r w:rsidR="00C50674" w:rsidRPr="006A0AF4">
        <w:rPr>
          <w:lang w:val="en-GB"/>
        </w:rPr>
        <w:t xml:space="preserve">–30 000 </w:t>
      </w:r>
      <w:r w:rsidR="00B36FA4" w:rsidRPr="006A0AF4">
        <w:rPr>
          <w:lang w:val="en-GB"/>
        </w:rPr>
        <w:t xml:space="preserve">users </w:t>
      </w:r>
      <w:r w:rsidR="00C50674" w:rsidRPr="006A0AF4">
        <w:rPr>
          <w:lang w:val="en-GB"/>
        </w:rPr>
        <w:t>altogether</w:t>
      </w:r>
      <w:r w:rsidR="00960291" w:rsidRPr="006A0AF4">
        <w:rPr>
          <w:lang w:val="en-GB"/>
        </w:rPr>
        <w:t>)</w:t>
      </w:r>
      <w:r w:rsidR="00413ADF" w:rsidRPr="006A0AF4">
        <w:rPr>
          <w:lang w:val="en-GB"/>
        </w:rPr>
        <w:t xml:space="preserve">. The other old linguistic groups in Norway are </w:t>
      </w:r>
      <w:r w:rsidR="00C50674" w:rsidRPr="006A0AF4">
        <w:rPr>
          <w:lang w:val="en-GB"/>
        </w:rPr>
        <w:t xml:space="preserve">the </w:t>
      </w:r>
      <w:proofErr w:type="spellStart"/>
      <w:r w:rsidR="00413ADF" w:rsidRPr="006A0AF4">
        <w:rPr>
          <w:lang w:val="en-GB"/>
        </w:rPr>
        <w:t>Kven</w:t>
      </w:r>
      <w:proofErr w:type="spellEnd"/>
      <w:r w:rsidR="00413ADF" w:rsidRPr="006A0AF4">
        <w:rPr>
          <w:lang w:val="en-GB"/>
        </w:rPr>
        <w:t xml:space="preserve"> people, speaking a variety of Finnish acknowledged as a language</w:t>
      </w:r>
      <w:r w:rsidR="009917E9" w:rsidRPr="006A0AF4">
        <w:rPr>
          <w:lang w:val="en-GB"/>
        </w:rPr>
        <w:t xml:space="preserve"> (</w:t>
      </w:r>
      <w:r w:rsidR="00B36FA4" w:rsidRPr="006A0AF4">
        <w:rPr>
          <w:lang w:val="en-GB"/>
        </w:rPr>
        <w:t>2000–8000</w:t>
      </w:r>
      <w:r w:rsidR="009917E9" w:rsidRPr="006A0AF4">
        <w:rPr>
          <w:lang w:val="en-GB"/>
        </w:rPr>
        <w:t xml:space="preserve"> users)</w:t>
      </w:r>
      <w:r w:rsidR="00F712E0" w:rsidRPr="006A0AF4">
        <w:rPr>
          <w:lang w:val="en-GB"/>
        </w:rPr>
        <w:t>, the so-called Rom language users</w:t>
      </w:r>
      <w:r w:rsidR="0057661B" w:rsidRPr="006A0AF4">
        <w:rPr>
          <w:lang w:val="en-GB"/>
        </w:rPr>
        <w:t xml:space="preserve"> (</w:t>
      </w:r>
      <w:r w:rsidR="0060795E" w:rsidRPr="006A0AF4">
        <w:rPr>
          <w:lang w:val="en-GB"/>
        </w:rPr>
        <w:t xml:space="preserve">some </w:t>
      </w:r>
      <w:r w:rsidR="00413ADF" w:rsidRPr="006A0AF4">
        <w:rPr>
          <w:lang w:val="en-GB"/>
        </w:rPr>
        <w:t>hundred</w:t>
      </w:r>
      <w:r w:rsidR="0057661B" w:rsidRPr="006A0AF4">
        <w:rPr>
          <w:lang w:val="en-GB"/>
        </w:rPr>
        <w:t>),</w:t>
      </w:r>
      <w:r w:rsidR="00413ADF" w:rsidRPr="006A0AF4">
        <w:rPr>
          <w:lang w:val="en-GB"/>
        </w:rPr>
        <w:t xml:space="preserve"> and the sign language users</w:t>
      </w:r>
      <w:r w:rsidR="004B0170" w:rsidRPr="006A0AF4">
        <w:rPr>
          <w:lang w:val="en-GB"/>
        </w:rPr>
        <w:t xml:space="preserve"> (3000)</w:t>
      </w:r>
      <w:r w:rsidR="00413ADF" w:rsidRPr="006A0AF4">
        <w:rPr>
          <w:lang w:val="en-GB"/>
        </w:rPr>
        <w:t xml:space="preserve">. Numerous newer languages have entered </w:t>
      </w:r>
      <w:r w:rsidR="00F414A0">
        <w:rPr>
          <w:lang w:val="en-GB"/>
        </w:rPr>
        <w:t>Norway</w:t>
      </w:r>
      <w:r w:rsidR="00413ADF" w:rsidRPr="006A0AF4">
        <w:rPr>
          <w:lang w:val="en-GB"/>
        </w:rPr>
        <w:t xml:space="preserve"> since the 1960s. The largest immigrant language groups in Norw</w:t>
      </w:r>
      <w:r w:rsidR="00B21935">
        <w:rPr>
          <w:lang w:val="en-GB"/>
        </w:rPr>
        <w:t xml:space="preserve">ay are </w:t>
      </w:r>
      <w:r w:rsidR="00413ADF" w:rsidRPr="006A0AF4">
        <w:rPr>
          <w:lang w:val="en-GB"/>
        </w:rPr>
        <w:t>now Polish, Swedish, Somali (Somali and Arabic), Lithuanian</w:t>
      </w:r>
      <w:r w:rsidR="00F414A0">
        <w:rPr>
          <w:lang w:val="en-GB"/>
        </w:rPr>
        <w:t>,</w:t>
      </w:r>
      <w:r w:rsidR="00413ADF" w:rsidRPr="006A0AF4">
        <w:rPr>
          <w:lang w:val="en-GB"/>
        </w:rPr>
        <w:t xml:space="preserve"> and Pakistan</w:t>
      </w:r>
      <w:r w:rsidR="00B4166B" w:rsidRPr="006A0AF4">
        <w:rPr>
          <w:lang w:val="en-GB"/>
        </w:rPr>
        <w:t>i (Urdu, Punjabi) (</w:t>
      </w:r>
      <w:proofErr w:type="spellStart"/>
      <w:r w:rsidR="00B4166B" w:rsidRPr="006A0AF4">
        <w:rPr>
          <w:lang w:val="en-GB"/>
        </w:rPr>
        <w:t>Vikør</w:t>
      </w:r>
      <w:proofErr w:type="spellEnd"/>
      <w:r w:rsidR="00B4166B" w:rsidRPr="006A0AF4">
        <w:rPr>
          <w:lang w:val="en-GB"/>
        </w:rPr>
        <w:t>, 2001</w:t>
      </w:r>
      <w:r w:rsidR="007E77B9">
        <w:rPr>
          <w:lang w:val="en-GB"/>
        </w:rPr>
        <w:t>, pp. 88–101</w:t>
      </w:r>
      <w:r w:rsidR="00B4166B" w:rsidRPr="006A0AF4">
        <w:rPr>
          <w:lang w:val="en-GB"/>
        </w:rPr>
        <w:t xml:space="preserve">; </w:t>
      </w:r>
      <w:r w:rsidR="00413ADF" w:rsidRPr="006A0AF4">
        <w:rPr>
          <w:lang w:val="en-GB"/>
        </w:rPr>
        <w:t>2015).</w:t>
      </w:r>
    </w:p>
    <w:p w14:paraId="744980A2" w14:textId="4BB165C2" w:rsidR="0048534E" w:rsidRPr="006A0AF4" w:rsidRDefault="00CE0CFC" w:rsidP="009924C3">
      <w:pPr>
        <w:spacing w:line="360" w:lineRule="auto"/>
        <w:rPr>
          <w:lang w:val="en-GB"/>
        </w:rPr>
      </w:pPr>
      <w:r w:rsidRPr="006C4FD3">
        <w:rPr>
          <w:lang w:val="en-GB"/>
        </w:rPr>
        <w:t>However, th</w:t>
      </w:r>
      <w:r w:rsidR="00DC6105" w:rsidRPr="00302FF9">
        <w:rPr>
          <w:lang w:val="en-GB"/>
        </w:rPr>
        <w:t xml:space="preserve">e </w:t>
      </w:r>
      <w:r w:rsidR="00A534BA" w:rsidRPr="00302FF9">
        <w:rPr>
          <w:lang w:val="en-GB"/>
        </w:rPr>
        <w:t xml:space="preserve">case </w:t>
      </w:r>
      <w:r w:rsidR="00DC6105" w:rsidRPr="00302FF9">
        <w:rPr>
          <w:lang w:val="en-GB"/>
        </w:rPr>
        <w:t xml:space="preserve">of this study </w:t>
      </w:r>
      <w:r w:rsidR="007E62B1" w:rsidRPr="00302FF9">
        <w:rPr>
          <w:lang w:val="en-GB"/>
        </w:rPr>
        <w:t xml:space="preserve">is </w:t>
      </w:r>
      <w:r w:rsidR="0048534E" w:rsidRPr="00302FF9">
        <w:rPr>
          <w:lang w:val="en-GB"/>
        </w:rPr>
        <w:t xml:space="preserve">Norwegian, </w:t>
      </w:r>
      <w:r w:rsidR="00F712E0" w:rsidRPr="00302FF9">
        <w:rPr>
          <w:lang w:val="en-GB"/>
        </w:rPr>
        <w:t xml:space="preserve">or </w:t>
      </w:r>
      <w:r w:rsidR="0048534E" w:rsidRPr="00302FF9">
        <w:rPr>
          <w:lang w:val="en-GB"/>
        </w:rPr>
        <w:t xml:space="preserve">to be more precise, </w:t>
      </w:r>
      <w:r w:rsidR="00C22256" w:rsidRPr="00302FF9">
        <w:rPr>
          <w:lang w:val="en-GB"/>
        </w:rPr>
        <w:t xml:space="preserve">the written standards of </w:t>
      </w:r>
      <w:r w:rsidR="00E52733" w:rsidRPr="00302FF9">
        <w:rPr>
          <w:lang w:val="en-GB"/>
        </w:rPr>
        <w:t>Norwegian</w:t>
      </w:r>
      <w:r w:rsidR="00C22256" w:rsidRPr="00302FF9">
        <w:rPr>
          <w:lang w:val="en-GB"/>
        </w:rPr>
        <w:t xml:space="preserve">: </w:t>
      </w:r>
      <w:r w:rsidR="001E7470" w:rsidRPr="00302FF9">
        <w:rPr>
          <w:lang w:val="en-GB"/>
        </w:rPr>
        <w:t>Bokmål and Nynorsk.</w:t>
      </w:r>
      <w:r w:rsidR="00622BC0" w:rsidRPr="00302FF9">
        <w:rPr>
          <w:lang w:val="en-GB"/>
        </w:rPr>
        <w:t xml:space="preserve"> </w:t>
      </w:r>
      <w:r w:rsidR="006F0190" w:rsidRPr="00302FF9">
        <w:rPr>
          <w:lang w:val="en-GB"/>
        </w:rPr>
        <w:t>The two languages were officially equalized by a P</w:t>
      </w:r>
      <w:r w:rsidR="002973CF" w:rsidRPr="00302FF9">
        <w:rPr>
          <w:lang w:val="en-GB"/>
        </w:rPr>
        <w:t>arl</w:t>
      </w:r>
      <w:r w:rsidR="006F0190" w:rsidRPr="00302FF9">
        <w:rPr>
          <w:lang w:val="en-GB"/>
        </w:rPr>
        <w:t>iamen</w:t>
      </w:r>
      <w:r w:rsidR="002973CF" w:rsidRPr="00302FF9">
        <w:rPr>
          <w:lang w:val="en-GB"/>
        </w:rPr>
        <w:t>t</w:t>
      </w:r>
      <w:r w:rsidR="006F0190" w:rsidRPr="00302FF9">
        <w:rPr>
          <w:lang w:val="en-GB"/>
        </w:rPr>
        <w:t xml:space="preserve"> </w:t>
      </w:r>
      <w:r w:rsidR="005A1EAD" w:rsidRPr="00302FF9">
        <w:rPr>
          <w:lang w:val="en-GB"/>
        </w:rPr>
        <w:t xml:space="preserve">(hereafter the Norwegian word </w:t>
      </w:r>
      <w:proofErr w:type="spellStart"/>
      <w:r w:rsidR="005A1EAD" w:rsidRPr="00302FF9">
        <w:rPr>
          <w:i/>
          <w:lang w:val="en-GB"/>
        </w:rPr>
        <w:t>Stortinget</w:t>
      </w:r>
      <w:proofErr w:type="spellEnd"/>
      <w:r w:rsidR="005A1EAD" w:rsidRPr="00302FF9">
        <w:rPr>
          <w:lang w:val="en-GB"/>
        </w:rPr>
        <w:t xml:space="preserve"> will be used) </w:t>
      </w:r>
      <w:r w:rsidR="006F0190" w:rsidRPr="00302FF9">
        <w:rPr>
          <w:lang w:val="en-GB"/>
        </w:rPr>
        <w:t xml:space="preserve">resolution in </w:t>
      </w:r>
      <w:r w:rsidR="002973CF" w:rsidRPr="00302FF9">
        <w:rPr>
          <w:lang w:val="en-GB"/>
        </w:rPr>
        <w:t>1885</w:t>
      </w:r>
      <w:r w:rsidR="00715C3F" w:rsidRPr="00302FF9">
        <w:rPr>
          <w:lang w:val="en-GB"/>
        </w:rPr>
        <w:t xml:space="preserve">. </w:t>
      </w:r>
      <w:r w:rsidR="00B4166B" w:rsidRPr="00302FF9">
        <w:rPr>
          <w:lang w:val="en-GB"/>
        </w:rPr>
        <w:t>T</w:t>
      </w:r>
      <w:r w:rsidR="006509AA" w:rsidRPr="00302FF9">
        <w:rPr>
          <w:lang w:val="en-GB"/>
        </w:rPr>
        <w:t xml:space="preserve">here are </w:t>
      </w:r>
      <w:r w:rsidR="00F414A0" w:rsidRPr="00302FF9">
        <w:rPr>
          <w:lang w:val="en-GB"/>
        </w:rPr>
        <w:t>currently</w:t>
      </w:r>
      <w:r w:rsidR="00B4166B" w:rsidRPr="00302FF9">
        <w:rPr>
          <w:lang w:val="en-GB"/>
        </w:rPr>
        <w:t xml:space="preserve"> </w:t>
      </w:r>
      <w:r w:rsidR="006509AA" w:rsidRPr="00302FF9">
        <w:rPr>
          <w:lang w:val="en-GB"/>
        </w:rPr>
        <w:t>500</w:t>
      </w:r>
      <w:r w:rsidR="00B4166B" w:rsidRPr="00302FF9">
        <w:rPr>
          <w:lang w:val="en-GB"/>
        </w:rPr>
        <w:t> 000–</w:t>
      </w:r>
      <w:r w:rsidR="006509AA" w:rsidRPr="00302FF9">
        <w:rPr>
          <w:lang w:val="en-GB"/>
        </w:rPr>
        <w:t>600 000 Nynorsk users</w:t>
      </w:r>
      <w:r w:rsidR="003E25E1" w:rsidRPr="00302FF9">
        <w:rPr>
          <w:lang w:val="en-GB"/>
        </w:rPr>
        <w:t xml:space="preserve">, mainly in western parts of </w:t>
      </w:r>
      <w:r w:rsidR="00F414A0" w:rsidRPr="00302FF9">
        <w:rPr>
          <w:lang w:val="en-GB"/>
        </w:rPr>
        <w:t>Norway</w:t>
      </w:r>
      <w:r w:rsidR="003E25E1" w:rsidRPr="00302FF9">
        <w:rPr>
          <w:lang w:val="en-GB"/>
        </w:rPr>
        <w:t xml:space="preserve">. </w:t>
      </w:r>
      <w:r w:rsidR="006D47D5" w:rsidRPr="00302FF9">
        <w:rPr>
          <w:lang w:val="en-GB"/>
        </w:rPr>
        <w:t xml:space="preserve">By analysing </w:t>
      </w:r>
      <w:r w:rsidR="00610262" w:rsidRPr="00302FF9">
        <w:rPr>
          <w:lang w:val="en-GB"/>
        </w:rPr>
        <w:t xml:space="preserve">a selection of </w:t>
      </w:r>
      <w:r w:rsidR="006D47D5" w:rsidRPr="00302FF9">
        <w:rPr>
          <w:lang w:val="en-GB"/>
        </w:rPr>
        <w:t xml:space="preserve">government documents from 1885 to </w:t>
      </w:r>
      <w:r w:rsidR="002767FA" w:rsidRPr="00302FF9">
        <w:rPr>
          <w:lang w:val="en-GB"/>
        </w:rPr>
        <w:t>2010</w:t>
      </w:r>
      <w:r w:rsidR="006D47D5" w:rsidRPr="00302FF9">
        <w:rPr>
          <w:lang w:val="en-GB"/>
        </w:rPr>
        <w:t xml:space="preserve">, focusing on political practices and their justifications, </w:t>
      </w:r>
      <w:r w:rsidR="00F414A0" w:rsidRPr="00302FF9">
        <w:rPr>
          <w:lang w:val="en-GB"/>
        </w:rPr>
        <w:t>I</w:t>
      </w:r>
      <w:r w:rsidR="0048534E" w:rsidRPr="00302FF9">
        <w:rPr>
          <w:lang w:val="en-GB"/>
        </w:rPr>
        <w:t xml:space="preserve"> explore the </w:t>
      </w:r>
      <w:r w:rsidR="00EB380A" w:rsidRPr="00302FF9">
        <w:rPr>
          <w:lang w:val="en-GB"/>
        </w:rPr>
        <w:t>state</w:t>
      </w:r>
      <w:r w:rsidR="00643348" w:rsidRPr="00302FF9">
        <w:rPr>
          <w:lang w:val="en-GB"/>
        </w:rPr>
        <w:t>’s</w:t>
      </w:r>
      <w:r w:rsidR="00EB380A" w:rsidRPr="00302FF9">
        <w:rPr>
          <w:lang w:val="en-GB"/>
        </w:rPr>
        <w:t xml:space="preserve"> </w:t>
      </w:r>
      <w:r w:rsidR="0048534E" w:rsidRPr="00302FF9">
        <w:rPr>
          <w:lang w:val="en-GB"/>
        </w:rPr>
        <w:t>administratio</w:t>
      </w:r>
      <w:r w:rsidR="00702B12" w:rsidRPr="00302FF9">
        <w:rPr>
          <w:lang w:val="en-GB"/>
        </w:rPr>
        <w:t xml:space="preserve">n of </w:t>
      </w:r>
      <w:r w:rsidR="00825F7B" w:rsidRPr="00302FF9">
        <w:rPr>
          <w:lang w:val="en-GB"/>
        </w:rPr>
        <w:t xml:space="preserve">Norwegian </w:t>
      </w:r>
      <w:r w:rsidR="0048534E" w:rsidRPr="00302FF9">
        <w:rPr>
          <w:lang w:val="en-GB"/>
        </w:rPr>
        <w:t>bilingualism</w:t>
      </w:r>
      <w:r w:rsidR="00825F7B" w:rsidRPr="00302FF9">
        <w:rPr>
          <w:lang w:val="en-GB"/>
        </w:rPr>
        <w:t xml:space="preserve">, </w:t>
      </w:r>
      <w:r w:rsidR="00516129" w:rsidRPr="00302FF9">
        <w:rPr>
          <w:lang w:val="en-GB"/>
        </w:rPr>
        <w:t xml:space="preserve">sometimes called </w:t>
      </w:r>
      <w:proofErr w:type="spellStart"/>
      <w:r w:rsidR="00825F7B" w:rsidRPr="00302FF9">
        <w:rPr>
          <w:i/>
          <w:lang w:val="en-GB"/>
        </w:rPr>
        <w:t>bidialect</w:t>
      </w:r>
      <w:r w:rsidR="00095719" w:rsidRPr="00302FF9">
        <w:rPr>
          <w:i/>
          <w:lang w:val="en-GB"/>
        </w:rPr>
        <w:t>a</w:t>
      </w:r>
      <w:r w:rsidR="00825F7B" w:rsidRPr="00302FF9">
        <w:rPr>
          <w:i/>
          <w:lang w:val="en-GB"/>
        </w:rPr>
        <w:t>lism</w:t>
      </w:r>
      <w:proofErr w:type="spellEnd"/>
      <w:r w:rsidR="00825F7B" w:rsidRPr="00302FF9">
        <w:rPr>
          <w:lang w:val="en-GB"/>
        </w:rPr>
        <w:t xml:space="preserve"> </w:t>
      </w:r>
      <w:r w:rsidR="00095719" w:rsidRPr="00302FF9">
        <w:rPr>
          <w:lang w:val="en-GB"/>
        </w:rPr>
        <w:t>(</w:t>
      </w:r>
      <w:proofErr w:type="spellStart"/>
      <w:r w:rsidR="00095719" w:rsidRPr="00302FF9">
        <w:rPr>
          <w:lang w:val="en-GB"/>
        </w:rPr>
        <w:t>Trudgill</w:t>
      </w:r>
      <w:proofErr w:type="spellEnd"/>
      <w:r w:rsidR="00095719" w:rsidRPr="00302FF9">
        <w:rPr>
          <w:lang w:val="en-GB"/>
        </w:rPr>
        <w:t>, 2003</w:t>
      </w:r>
      <w:r w:rsidR="00000C3B" w:rsidRPr="00302FF9">
        <w:rPr>
          <w:lang w:val="en-GB"/>
        </w:rPr>
        <w:t>, p. 15</w:t>
      </w:r>
      <w:r w:rsidR="00E536A1" w:rsidRPr="00302FF9">
        <w:rPr>
          <w:lang w:val="en-GB"/>
        </w:rPr>
        <w:t xml:space="preserve">; </w:t>
      </w:r>
      <w:proofErr w:type="spellStart"/>
      <w:r w:rsidR="00E536A1" w:rsidRPr="00302FF9">
        <w:rPr>
          <w:lang w:val="en-GB"/>
        </w:rPr>
        <w:t>Vangsnes</w:t>
      </w:r>
      <w:proofErr w:type="spellEnd"/>
      <w:r w:rsidR="00E536A1" w:rsidRPr="00302FF9">
        <w:rPr>
          <w:lang w:val="en-GB"/>
        </w:rPr>
        <w:t xml:space="preserve"> &amp; Söderlund, 2015, p. </w:t>
      </w:r>
      <w:r w:rsidR="00F10D5D" w:rsidRPr="00302FF9">
        <w:rPr>
          <w:lang w:val="en-GB"/>
        </w:rPr>
        <w:t>108</w:t>
      </w:r>
      <w:r w:rsidR="00095719" w:rsidRPr="00302FF9">
        <w:rPr>
          <w:lang w:val="en-GB"/>
        </w:rPr>
        <w:t>)</w:t>
      </w:r>
      <w:r w:rsidR="0048534E" w:rsidRPr="00302FF9">
        <w:rPr>
          <w:lang w:val="en-GB"/>
        </w:rPr>
        <w:t>.</w:t>
      </w:r>
      <w:r w:rsidR="004E585D">
        <w:rPr>
          <w:lang w:val="en-GB"/>
        </w:rPr>
        <w:t xml:space="preserve"> </w:t>
      </w:r>
    </w:p>
    <w:p w14:paraId="42D8AD81" w14:textId="3DA90E62" w:rsidR="00E93F0E" w:rsidRPr="006A0AF4" w:rsidRDefault="00F9575F" w:rsidP="009924C3">
      <w:pPr>
        <w:spacing w:line="360" w:lineRule="auto"/>
        <w:rPr>
          <w:lang w:val="en-GB"/>
        </w:rPr>
      </w:pPr>
      <w:r w:rsidRPr="006A0AF4">
        <w:rPr>
          <w:lang w:val="en-GB"/>
        </w:rPr>
        <w:t>With respect to</w:t>
      </w:r>
      <w:r w:rsidR="00251B87" w:rsidRPr="006A0AF4">
        <w:rPr>
          <w:lang w:val="en-GB"/>
        </w:rPr>
        <w:t xml:space="preserve"> </w:t>
      </w:r>
      <w:r w:rsidR="00C658BB">
        <w:rPr>
          <w:lang w:val="en-GB"/>
        </w:rPr>
        <w:t>the spoken language</w:t>
      </w:r>
      <w:r w:rsidR="001D334D" w:rsidRPr="006A0AF4">
        <w:rPr>
          <w:lang w:val="en-GB"/>
        </w:rPr>
        <w:t xml:space="preserve">, the term ‘Norwegian’ refers to a wide range of </w:t>
      </w:r>
      <w:proofErr w:type="spellStart"/>
      <w:r w:rsidR="001D334D" w:rsidRPr="006A0AF4">
        <w:rPr>
          <w:lang w:val="en-GB"/>
        </w:rPr>
        <w:t>geolects</w:t>
      </w:r>
      <w:proofErr w:type="spellEnd"/>
      <w:r w:rsidR="00E664FB" w:rsidRPr="006A0AF4">
        <w:rPr>
          <w:lang w:val="en-GB"/>
        </w:rPr>
        <w:t xml:space="preserve"> differ</w:t>
      </w:r>
      <w:r w:rsidR="000741D8" w:rsidRPr="006A0AF4">
        <w:rPr>
          <w:lang w:val="en-GB"/>
        </w:rPr>
        <w:t>ing</w:t>
      </w:r>
      <w:r w:rsidR="00E664FB" w:rsidRPr="006A0AF4">
        <w:rPr>
          <w:lang w:val="en-GB"/>
        </w:rPr>
        <w:t xml:space="preserve"> linguistically to a cons</w:t>
      </w:r>
      <w:r w:rsidR="001D55C0" w:rsidRPr="006A0AF4">
        <w:rPr>
          <w:lang w:val="en-GB"/>
        </w:rPr>
        <w:t>i</w:t>
      </w:r>
      <w:r w:rsidR="00E664FB" w:rsidRPr="006A0AF4">
        <w:rPr>
          <w:lang w:val="en-GB"/>
        </w:rPr>
        <w:t xml:space="preserve">derable extent, </w:t>
      </w:r>
      <w:r w:rsidR="000A24C0" w:rsidRPr="006A0AF4">
        <w:rPr>
          <w:lang w:val="en-GB"/>
        </w:rPr>
        <w:t xml:space="preserve">but </w:t>
      </w:r>
      <w:r w:rsidR="00E664FB" w:rsidRPr="006A0AF4">
        <w:rPr>
          <w:lang w:val="en-GB"/>
        </w:rPr>
        <w:t>still mutually intelligible.</w:t>
      </w:r>
      <w:r w:rsidR="00D2526C" w:rsidRPr="006A0AF4">
        <w:rPr>
          <w:lang w:val="en-GB"/>
        </w:rPr>
        <w:t xml:space="preserve"> </w:t>
      </w:r>
      <w:r w:rsidR="00442276" w:rsidRPr="00013134">
        <w:rPr>
          <w:lang w:val="en-GB"/>
        </w:rPr>
        <w:t>Factors</w:t>
      </w:r>
      <w:r w:rsidR="00D2526C" w:rsidRPr="00013134">
        <w:rPr>
          <w:lang w:val="en-GB"/>
        </w:rPr>
        <w:t xml:space="preserve"> </w:t>
      </w:r>
      <w:r w:rsidR="001D334D" w:rsidRPr="00000C3B">
        <w:rPr>
          <w:lang w:val="en-GB"/>
        </w:rPr>
        <w:t xml:space="preserve">for the </w:t>
      </w:r>
      <w:r w:rsidR="00C448A2" w:rsidRPr="00000C3B">
        <w:rPr>
          <w:lang w:val="en-GB"/>
        </w:rPr>
        <w:t xml:space="preserve">dialectal variation </w:t>
      </w:r>
      <w:r w:rsidR="00442276" w:rsidRPr="0041142E">
        <w:rPr>
          <w:lang w:val="en-GB"/>
        </w:rPr>
        <w:t xml:space="preserve">are </w:t>
      </w:r>
      <w:r w:rsidR="000A24C0" w:rsidRPr="0041142E">
        <w:rPr>
          <w:lang w:val="en-GB"/>
        </w:rPr>
        <w:t xml:space="preserve">obviously </w:t>
      </w:r>
      <w:r w:rsidR="001D334D" w:rsidRPr="00D578D8">
        <w:rPr>
          <w:lang w:val="en-GB"/>
        </w:rPr>
        <w:t xml:space="preserve">the physical </w:t>
      </w:r>
      <w:r w:rsidR="00C448A2" w:rsidRPr="00D578D8">
        <w:rPr>
          <w:lang w:val="en-GB"/>
        </w:rPr>
        <w:t>landscape</w:t>
      </w:r>
      <w:r w:rsidR="00D84E3D" w:rsidRPr="00634F48">
        <w:rPr>
          <w:lang w:val="en-GB"/>
        </w:rPr>
        <w:t xml:space="preserve"> and </w:t>
      </w:r>
      <w:r w:rsidR="000A24C0" w:rsidRPr="00634F48">
        <w:rPr>
          <w:lang w:val="en-GB"/>
        </w:rPr>
        <w:t xml:space="preserve">the </w:t>
      </w:r>
      <w:r w:rsidR="00D84E3D" w:rsidRPr="00AA331D">
        <w:rPr>
          <w:lang w:val="en-GB"/>
        </w:rPr>
        <w:t xml:space="preserve">poor conditions for </w:t>
      </w:r>
      <w:r w:rsidR="00442276" w:rsidRPr="00AA331D">
        <w:rPr>
          <w:lang w:val="en-GB"/>
        </w:rPr>
        <w:t xml:space="preserve">contact among groups speaking different </w:t>
      </w:r>
      <w:r w:rsidR="00D84E3D" w:rsidRPr="00363ABD">
        <w:rPr>
          <w:lang w:val="en-GB"/>
        </w:rPr>
        <w:t>language</w:t>
      </w:r>
      <w:r w:rsidR="00BC3451" w:rsidRPr="00363ABD">
        <w:rPr>
          <w:lang w:val="en-GB"/>
        </w:rPr>
        <w:t>s</w:t>
      </w:r>
      <w:r w:rsidR="00CB1939" w:rsidRPr="00F51FC8">
        <w:rPr>
          <w:lang w:val="en-GB"/>
        </w:rPr>
        <w:t>, at least previously</w:t>
      </w:r>
      <w:r w:rsidR="00D84E3D" w:rsidRPr="006E5391">
        <w:rPr>
          <w:lang w:val="en-GB"/>
        </w:rPr>
        <w:t xml:space="preserve">. </w:t>
      </w:r>
      <w:r w:rsidR="003832E2" w:rsidRPr="006E5391">
        <w:rPr>
          <w:lang w:val="en-GB"/>
        </w:rPr>
        <w:t xml:space="preserve">A factor just </w:t>
      </w:r>
      <w:r w:rsidR="00C03F10" w:rsidRPr="005A7546">
        <w:rPr>
          <w:lang w:val="en-GB"/>
        </w:rPr>
        <w:t xml:space="preserve">as important is the </w:t>
      </w:r>
      <w:r w:rsidR="00E93F0E" w:rsidRPr="005A7546">
        <w:rPr>
          <w:lang w:val="en-GB"/>
        </w:rPr>
        <w:t xml:space="preserve">status </w:t>
      </w:r>
      <w:r w:rsidR="00787516" w:rsidRPr="005A7546">
        <w:rPr>
          <w:lang w:val="en-GB"/>
        </w:rPr>
        <w:t xml:space="preserve">of </w:t>
      </w:r>
      <w:r w:rsidR="001D334D" w:rsidRPr="005A7546">
        <w:rPr>
          <w:lang w:val="en-GB"/>
        </w:rPr>
        <w:t xml:space="preserve">political and cultural decentralization </w:t>
      </w:r>
      <w:r w:rsidR="00E17E8D" w:rsidRPr="0080339B">
        <w:rPr>
          <w:lang w:val="en-GB"/>
        </w:rPr>
        <w:t xml:space="preserve">in Norwegian politics </w:t>
      </w:r>
      <w:r w:rsidR="00193B45" w:rsidRPr="0080339B">
        <w:rPr>
          <w:lang w:val="en-GB"/>
        </w:rPr>
        <w:t xml:space="preserve">since the </w:t>
      </w:r>
      <w:r w:rsidR="00AA6430" w:rsidRPr="007C345D">
        <w:rPr>
          <w:lang w:val="en-GB"/>
        </w:rPr>
        <w:t>19</w:t>
      </w:r>
      <w:r w:rsidR="00193B45" w:rsidRPr="007C345D">
        <w:rPr>
          <w:lang w:val="en-GB"/>
        </w:rPr>
        <w:t>th</w:t>
      </w:r>
      <w:r w:rsidR="001D334D" w:rsidRPr="00923CA4">
        <w:rPr>
          <w:lang w:val="en-GB"/>
        </w:rPr>
        <w:t xml:space="preserve"> </w:t>
      </w:r>
      <w:r w:rsidR="00E17E8D" w:rsidRPr="00923CA4">
        <w:rPr>
          <w:lang w:val="en-GB"/>
        </w:rPr>
        <w:t>century</w:t>
      </w:r>
      <w:r w:rsidR="00E17E8D" w:rsidRPr="008979E1">
        <w:rPr>
          <w:lang w:val="en-GB"/>
        </w:rPr>
        <w:t>,</w:t>
      </w:r>
      <w:r w:rsidR="00E17E8D" w:rsidRPr="006A0AF4">
        <w:rPr>
          <w:lang w:val="en-GB"/>
        </w:rPr>
        <w:t xml:space="preserve"> which also may explain why </w:t>
      </w:r>
      <w:r w:rsidR="00E93F0E" w:rsidRPr="006A0AF4">
        <w:rPr>
          <w:lang w:val="en-GB" w:eastAsia="nn-NO"/>
        </w:rPr>
        <w:t>there is no officially sanctioned standard of spoken Norwegian</w:t>
      </w:r>
      <w:r w:rsidR="00595BBF" w:rsidRPr="006A0AF4">
        <w:rPr>
          <w:lang w:val="en-GB" w:eastAsia="nn-NO"/>
        </w:rPr>
        <w:t>. M</w:t>
      </w:r>
      <w:r w:rsidR="00A757E9" w:rsidRPr="006A0AF4">
        <w:rPr>
          <w:lang w:val="en-GB" w:eastAsia="nn-NO"/>
        </w:rPr>
        <w:t xml:space="preserve">ost </w:t>
      </w:r>
      <w:r w:rsidR="00E93F0E" w:rsidRPr="006A0AF4">
        <w:rPr>
          <w:lang w:val="en-GB" w:eastAsia="nn-NO"/>
        </w:rPr>
        <w:t>Norwegians speak their dialect in all circumstances</w:t>
      </w:r>
      <w:r w:rsidR="00275E2D" w:rsidRPr="006A0AF4">
        <w:rPr>
          <w:lang w:val="en-GB" w:eastAsia="nn-NO"/>
        </w:rPr>
        <w:t xml:space="preserve">. </w:t>
      </w:r>
    </w:p>
    <w:p w14:paraId="0D850203" w14:textId="125A891D" w:rsidR="00C22256" w:rsidRDefault="00E42B6A" w:rsidP="009924C3">
      <w:pPr>
        <w:spacing w:line="360" w:lineRule="auto"/>
        <w:rPr>
          <w:lang w:val="en-GB"/>
        </w:rPr>
      </w:pPr>
      <w:r w:rsidRPr="006A0AF4">
        <w:rPr>
          <w:lang w:val="en-GB"/>
        </w:rPr>
        <w:lastRenderedPageBreak/>
        <w:t xml:space="preserve">However, </w:t>
      </w:r>
      <w:r w:rsidR="005A3034" w:rsidRPr="006A0AF4">
        <w:rPr>
          <w:lang w:val="en-GB"/>
        </w:rPr>
        <w:t xml:space="preserve">the overarching aim of </w:t>
      </w:r>
      <w:r w:rsidRPr="006A0AF4">
        <w:rPr>
          <w:lang w:val="en-GB"/>
        </w:rPr>
        <w:t>t</w:t>
      </w:r>
      <w:r w:rsidR="001D334D" w:rsidRPr="006A0AF4">
        <w:rPr>
          <w:lang w:val="en-GB"/>
        </w:rPr>
        <w:t>his article</w:t>
      </w:r>
      <w:r w:rsidRPr="006A0AF4">
        <w:rPr>
          <w:lang w:val="en-GB"/>
        </w:rPr>
        <w:t xml:space="preserve"> </w:t>
      </w:r>
      <w:r w:rsidR="001D334D" w:rsidRPr="006A0AF4">
        <w:rPr>
          <w:lang w:val="en-GB"/>
        </w:rPr>
        <w:t xml:space="preserve">is not </w:t>
      </w:r>
      <w:r w:rsidRPr="006A0AF4">
        <w:rPr>
          <w:lang w:val="en-GB"/>
        </w:rPr>
        <w:t xml:space="preserve">to examine </w:t>
      </w:r>
      <w:r w:rsidR="001D334D" w:rsidRPr="006A0AF4">
        <w:rPr>
          <w:lang w:val="en-GB"/>
        </w:rPr>
        <w:t xml:space="preserve">the situation of the Norwegian oral </w:t>
      </w:r>
      <w:r w:rsidR="00FD135B" w:rsidRPr="006A0AF4">
        <w:rPr>
          <w:lang w:val="en-GB"/>
        </w:rPr>
        <w:t>varieties</w:t>
      </w:r>
      <w:r w:rsidR="001D334D" w:rsidRPr="006A0AF4">
        <w:rPr>
          <w:lang w:val="en-GB"/>
        </w:rPr>
        <w:t xml:space="preserve">, but to explore the history and status of the </w:t>
      </w:r>
      <w:r w:rsidR="00965B46">
        <w:rPr>
          <w:lang w:val="en-GB"/>
        </w:rPr>
        <w:t xml:space="preserve">two </w:t>
      </w:r>
      <w:r w:rsidR="001D334D" w:rsidRPr="006A0AF4">
        <w:rPr>
          <w:lang w:val="en-GB"/>
        </w:rPr>
        <w:t>Norwegian written languages</w:t>
      </w:r>
      <w:r w:rsidR="009220BA" w:rsidRPr="006A0AF4">
        <w:rPr>
          <w:lang w:val="en-GB"/>
        </w:rPr>
        <w:t xml:space="preserve">. </w:t>
      </w:r>
      <w:r w:rsidR="00653D21">
        <w:rPr>
          <w:lang w:val="en-GB"/>
        </w:rPr>
        <w:t>My</w:t>
      </w:r>
      <w:r w:rsidR="00C22256" w:rsidRPr="006A0AF4">
        <w:rPr>
          <w:lang w:val="en-GB"/>
        </w:rPr>
        <w:t xml:space="preserve"> first objective </w:t>
      </w:r>
      <w:r w:rsidR="006D1F0A" w:rsidRPr="007433E6">
        <w:rPr>
          <w:lang w:val="en-GB"/>
        </w:rPr>
        <w:t xml:space="preserve">is </w:t>
      </w:r>
      <w:r w:rsidR="00C22256" w:rsidRPr="00733CF8">
        <w:rPr>
          <w:lang w:val="en-GB"/>
        </w:rPr>
        <w:t xml:space="preserve">to </w:t>
      </w:r>
      <w:r w:rsidR="00CA4D05" w:rsidRPr="00733CF8">
        <w:rPr>
          <w:lang w:val="en-GB"/>
        </w:rPr>
        <w:t xml:space="preserve">examine </w:t>
      </w:r>
      <w:r w:rsidR="00BF1968" w:rsidRPr="00733CF8">
        <w:rPr>
          <w:lang w:val="en-GB"/>
        </w:rPr>
        <w:t xml:space="preserve">the </w:t>
      </w:r>
      <w:r w:rsidR="00C22256" w:rsidRPr="00733CF8">
        <w:rPr>
          <w:lang w:val="en-GB"/>
        </w:rPr>
        <w:t xml:space="preserve">introduction of parliamentary rule in Norway in 1884 </w:t>
      </w:r>
      <w:r w:rsidR="005334DB" w:rsidRPr="00733CF8">
        <w:rPr>
          <w:lang w:val="en-GB"/>
        </w:rPr>
        <w:t>and</w:t>
      </w:r>
      <w:r w:rsidR="00442276" w:rsidRPr="00733CF8">
        <w:rPr>
          <w:lang w:val="en-GB"/>
        </w:rPr>
        <w:t xml:space="preserve"> </w:t>
      </w:r>
      <w:r w:rsidR="005334DB" w:rsidRPr="00733CF8">
        <w:rPr>
          <w:lang w:val="en-GB"/>
        </w:rPr>
        <w:t xml:space="preserve">the subsequent </w:t>
      </w:r>
      <w:r w:rsidR="00BB5137" w:rsidRPr="00363ABD">
        <w:rPr>
          <w:lang w:val="en-GB"/>
        </w:rPr>
        <w:t xml:space="preserve">official </w:t>
      </w:r>
      <w:r w:rsidR="005334DB" w:rsidRPr="00363ABD">
        <w:rPr>
          <w:lang w:val="en-GB"/>
        </w:rPr>
        <w:t>recognition of Nynorsk</w:t>
      </w:r>
      <w:r w:rsidR="00AE0202" w:rsidRPr="00F51FC8">
        <w:rPr>
          <w:lang w:val="en-GB"/>
        </w:rPr>
        <w:t xml:space="preserve"> in 1885</w:t>
      </w:r>
      <w:r w:rsidR="009D3EE5" w:rsidRPr="00F51FC8">
        <w:rPr>
          <w:lang w:val="en-GB"/>
        </w:rPr>
        <w:t xml:space="preserve"> </w:t>
      </w:r>
      <w:r w:rsidR="00442276" w:rsidRPr="00F51FC8">
        <w:rPr>
          <w:lang w:val="en-GB"/>
        </w:rPr>
        <w:t>from</w:t>
      </w:r>
      <w:r w:rsidR="009D3EE5" w:rsidRPr="00F51FC8">
        <w:rPr>
          <w:lang w:val="en-GB"/>
        </w:rPr>
        <w:t xml:space="preserve"> the perspective of critical junctures and language regimes</w:t>
      </w:r>
      <w:r w:rsidR="005334DB" w:rsidRPr="006A0AF4">
        <w:rPr>
          <w:lang w:val="en-GB"/>
        </w:rPr>
        <w:t xml:space="preserve"> </w:t>
      </w:r>
      <w:r w:rsidR="00C22256" w:rsidRPr="006A0AF4">
        <w:rPr>
          <w:lang w:val="en-GB"/>
        </w:rPr>
        <w:t>(Sonntag</w:t>
      </w:r>
      <w:r w:rsidR="00504695" w:rsidRPr="006A0AF4">
        <w:rPr>
          <w:lang w:val="en-GB"/>
        </w:rPr>
        <w:t xml:space="preserve"> &amp; Cardinal, 20</w:t>
      </w:r>
      <w:r w:rsidR="00085641">
        <w:rPr>
          <w:lang w:val="en-GB"/>
        </w:rPr>
        <w:t>1</w:t>
      </w:r>
      <w:r w:rsidR="00504695" w:rsidRPr="006A0AF4">
        <w:rPr>
          <w:lang w:val="en-GB"/>
        </w:rPr>
        <w:t>5). From 1885, t</w:t>
      </w:r>
      <w:r w:rsidR="00C22256" w:rsidRPr="006A0AF4">
        <w:rPr>
          <w:lang w:val="en-GB"/>
        </w:rPr>
        <w:t xml:space="preserve">he Liberal Party implemented a wide range of language regulations. The party was also the power behind economic and political welfare regulations, often described </w:t>
      </w:r>
      <w:r w:rsidR="002E6E3A" w:rsidRPr="006A0AF4">
        <w:rPr>
          <w:lang w:val="en-GB"/>
        </w:rPr>
        <w:t xml:space="preserve">as </w:t>
      </w:r>
      <w:r w:rsidR="00622859">
        <w:rPr>
          <w:lang w:val="en-GB"/>
        </w:rPr>
        <w:t>‘</w:t>
      </w:r>
      <w:r w:rsidR="00C22256" w:rsidRPr="006A0AF4">
        <w:rPr>
          <w:lang w:val="en-GB"/>
        </w:rPr>
        <w:t>universal</w:t>
      </w:r>
      <w:r w:rsidR="006C1B03">
        <w:rPr>
          <w:lang w:val="en-GB"/>
        </w:rPr>
        <w:t xml:space="preserve">’ regulations </w:t>
      </w:r>
      <w:r w:rsidR="00C22256" w:rsidRPr="006A0AF4">
        <w:rPr>
          <w:lang w:val="en-GB"/>
        </w:rPr>
        <w:t>(</w:t>
      </w:r>
      <w:r w:rsidR="00CC768C">
        <w:rPr>
          <w:lang w:val="en-GB"/>
        </w:rPr>
        <w:t xml:space="preserve">Kildal &amp; Kuhnle, 2005; </w:t>
      </w:r>
      <w:r w:rsidR="00312853">
        <w:rPr>
          <w:lang w:val="en-GB"/>
        </w:rPr>
        <w:t xml:space="preserve">Kildal, 2006; </w:t>
      </w:r>
      <w:r w:rsidR="00C22256" w:rsidRPr="006A0AF4">
        <w:rPr>
          <w:lang w:val="en-GB"/>
        </w:rPr>
        <w:t>Kuhnle</w:t>
      </w:r>
      <w:r w:rsidR="00733CF8">
        <w:rPr>
          <w:lang w:val="en-GB"/>
        </w:rPr>
        <w:t xml:space="preserve"> &amp; Ervik</w:t>
      </w:r>
      <w:r w:rsidR="00C22256" w:rsidRPr="006A0AF4">
        <w:rPr>
          <w:lang w:val="en-GB"/>
        </w:rPr>
        <w:t>, 20</w:t>
      </w:r>
      <w:r w:rsidR="00371326">
        <w:rPr>
          <w:lang w:val="en-GB"/>
        </w:rPr>
        <w:t>11</w:t>
      </w:r>
      <w:r w:rsidR="00C22256" w:rsidRPr="006A0AF4">
        <w:rPr>
          <w:lang w:val="en-GB"/>
        </w:rPr>
        <w:t xml:space="preserve">). </w:t>
      </w:r>
      <w:r w:rsidR="00BF4E1A" w:rsidRPr="006A0AF4">
        <w:rPr>
          <w:lang w:val="en-GB"/>
        </w:rPr>
        <w:t>Thus, m</w:t>
      </w:r>
      <w:r w:rsidR="00C22256" w:rsidRPr="006A0AF4">
        <w:rPr>
          <w:lang w:val="en-GB"/>
        </w:rPr>
        <w:t xml:space="preserve">y second objective is to </w:t>
      </w:r>
      <w:r w:rsidR="00CD3E0C">
        <w:rPr>
          <w:lang w:val="en-GB"/>
        </w:rPr>
        <w:t>assess</w:t>
      </w:r>
      <w:r w:rsidR="00CD3E0C" w:rsidRPr="006A0AF4">
        <w:rPr>
          <w:lang w:val="en-GB"/>
        </w:rPr>
        <w:t xml:space="preserve"> </w:t>
      </w:r>
      <w:r w:rsidR="00BF4E1A" w:rsidRPr="006A0AF4">
        <w:rPr>
          <w:lang w:val="en-GB"/>
        </w:rPr>
        <w:t xml:space="preserve">whether </w:t>
      </w:r>
      <w:r w:rsidR="00C22256" w:rsidRPr="006A0AF4">
        <w:rPr>
          <w:lang w:val="en-GB"/>
        </w:rPr>
        <w:t xml:space="preserve">Norway’s language </w:t>
      </w:r>
      <w:r w:rsidR="00A15994" w:rsidRPr="006A0AF4">
        <w:rPr>
          <w:lang w:val="en-GB"/>
        </w:rPr>
        <w:t xml:space="preserve">policy </w:t>
      </w:r>
      <w:r w:rsidR="00BF4E1A" w:rsidRPr="006A0AF4">
        <w:rPr>
          <w:lang w:val="en-GB"/>
        </w:rPr>
        <w:t>can be considere</w:t>
      </w:r>
      <w:r w:rsidR="00F22BAE" w:rsidRPr="006A0AF4">
        <w:rPr>
          <w:lang w:val="en-GB"/>
        </w:rPr>
        <w:t>d a path-</w:t>
      </w:r>
      <w:r w:rsidR="00BF4E1A" w:rsidRPr="006A0AF4">
        <w:rPr>
          <w:lang w:val="en-GB"/>
        </w:rPr>
        <w:t>dependent</w:t>
      </w:r>
      <w:r w:rsidR="00A15994" w:rsidRPr="006A0AF4">
        <w:rPr>
          <w:lang w:val="en-GB"/>
        </w:rPr>
        <w:t xml:space="preserve">, </w:t>
      </w:r>
      <w:proofErr w:type="gramStart"/>
      <w:r w:rsidR="00C22256" w:rsidRPr="006A0AF4">
        <w:rPr>
          <w:lang w:val="en-GB"/>
        </w:rPr>
        <w:t>universalist</w:t>
      </w:r>
      <w:proofErr w:type="gramEnd"/>
      <w:r w:rsidR="00057248" w:rsidRPr="006A0AF4">
        <w:rPr>
          <w:lang w:val="en-GB"/>
        </w:rPr>
        <w:t xml:space="preserve"> language regime. </w:t>
      </w:r>
      <w:r w:rsidR="00C22256" w:rsidRPr="006A0AF4">
        <w:rPr>
          <w:lang w:val="en-GB"/>
        </w:rPr>
        <w:t xml:space="preserve">The Labour Party </w:t>
      </w:r>
      <w:r w:rsidR="006D1F0A">
        <w:rPr>
          <w:lang w:val="en-GB"/>
        </w:rPr>
        <w:t>was in office</w:t>
      </w:r>
      <w:r w:rsidR="00C22256" w:rsidRPr="006A0AF4">
        <w:rPr>
          <w:lang w:val="en-GB"/>
        </w:rPr>
        <w:t xml:space="preserve"> 1935</w:t>
      </w:r>
      <w:r w:rsidR="004D24D2">
        <w:rPr>
          <w:lang w:val="en-GB"/>
        </w:rPr>
        <w:t>–</w:t>
      </w:r>
      <w:r w:rsidR="00C22256" w:rsidRPr="006A0AF4">
        <w:rPr>
          <w:lang w:val="en-GB"/>
        </w:rPr>
        <w:t xml:space="preserve">1965, </w:t>
      </w:r>
      <w:r w:rsidR="00BC5BAB" w:rsidRPr="006A0AF4">
        <w:rPr>
          <w:lang w:val="en-GB"/>
        </w:rPr>
        <w:t>continuing and completing</w:t>
      </w:r>
      <w:r w:rsidR="00C22256" w:rsidRPr="006A0AF4">
        <w:rPr>
          <w:lang w:val="en-GB"/>
        </w:rPr>
        <w:t xml:space="preserve"> both welfare and </w:t>
      </w:r>
      <w:r w:rsidR="00A250E2" w:rsidRPr="006A0AF4">
        <w:rPr>
          <w:lang w:val="en-GB"/>
        </w:rPr>
        <w:t>language reforms introduced by t</w:t>
      </w:r>
      <w:r w:rsidR="00C22256" w:rsidRPr="006A0AF4">
        <w:rPr>
          <w:lang w:val="en-GB"/>
        </w:rPr>
        <w:t>he Liberal Party</w:t>
      </w:r>
      <w:r w:rsidR="0069197F" w:rsidRPr="006A0AF4">
        <w:rPr>
          <w:lang w:val="en-GB"/>
        </w:rPr>
        <w:t xml:space="preserve">. </w:t>
      </w:r>
      <w:r w:rsidR="00D72EBF">
        <w:rPr>
          <w:lang w:val="en-GB"/>
        </w:rPr>
        <w:t>The</w:t>
      </w:r>
      <w:r w:rsidR="00BA5A22" w:rsidRPr="006A0AF4">
        <w:rPr>
          <w:lang w:val="en-GB"/>
        </w:rPr>
        <w:t xml:space="preserve"> </w:t>
      </w:r>
      <w:proofErr w:type="gramStart"/>
      <w:r w:rsidR="00C22256" w:rsidRPr="006A0AF4">
        <w:rPr>
          <w:lang w:val="en-GB"/>
        </w:rPr>
        <w:t>universalist</w:t>
      </w:r>
      <w:proofErr w:type="gramEnd"/>
      <w:r w:rsidR="00C22256" w:rsidRPr="006A0AF4">
        <w:rPr>
          <w:lang w:val="en-GB"/>
        </w:rPr>
        <w:t xml:space="preserve"> regime </w:t>
      </w:r>
      <w:r w:rsidR="00D72EBF">
        <w:rPr>
          <w:lang w:val="en-GB"/>
        </w:rPr>
        <w:t xml:space="preserve">was not </w:t>
      </w:r>
      <w:r w:rsidR="00C22256" w:rsidRPr="006A0AF4">
        <w:rPr>
          <w:lang w:val="en-GB"/>
        </w:rPr>
        <w:t xml:space="preserve">challenged by the governments of </w:t>
      </w:r>
      <w:r w:rsidR="00D5270E">
        <w:rPr>
          <w:lang w:val="en-GB"/>
        </w:rPr>
        <w:t xml:space="preserve">the late </w:t>
      </w:r>
      <w:r w:rsidR="00C2525D">
        <w:rPr>
          <w:lang w:val="en-GB"/>
        </w:rPr>
        <w:t>20th</w:t>
      </w:r>
      <w:r w:rsidR="00C22256" w:rsidRPr="006A0AF4">
        <w:rPr>
          <w:lang w:val="en-GB"/>
        </w:rPr>
        <w:t xml:space="preserve"> century. However, </w:t>
      </w:r>
      <w:r w:rsidR="006E3134" w:rsidRPr="006A0AF4">
        <w:rPr>
          <w:lang w:val="en-GB"/>
        </w:rPr>
        <w:t>t</w:t>
      </w:r>
      <w:r w:rsidR="00DA13E5" w:rsidRPr="006A0AF4">
        <w:rPr>
          <w:lang w:val="en-GB"/>
        </w:rPr>
        <w:t xml:space="preserve">he Conservative Party and </w:t>
      </w:r>
      <w:r w:rsidR="008470F2" w:rsidRPr="006A0AF4">
        <w:rPr>
          <w:lang w:val="en-GB"/>
        </w:rPr>
        <w:t xml:space="preserve">the </w:t>
      </w:r>
      <w:r w:rsidR="00DA13E5" w:rsidRPr="006A0AF4">
        <w:rPr>
          <w:lang w:val="en-GB"/>
        </w:rPr>
        <w:t xml:space="preserve">populist-liberalist </w:t>
      </w:r>
      <w:r w:rsidR="00C22256" w:rsidRPr="006A0AF4">
        <w:rPr>
          <w:lang w:val="en-GB"/>
        </w:rPr>
        <w:t xml:space="preserve">Progress </w:t>
      </w:r>
      <w:r w:rsidR="00D5270E">
        <w:rPr>
          <w:lang w:val="en-GB"/>
        </w:rPr>
        <w:t>P</w:t>
      </w:r>
      <w:r w:rsidR="00C22256" w:rsidRPr="006A0AF4">
        <w:rPr>
          <w:lang w:val="en-GB"/>
        </w:rPr>
        <w:t>arty came into office</w:t>
      </w:r>
      <w:r w:rsidR="00210C4F" w:rsidRPr="006A0AF4">
        <w:rPr>
          <w:lang w:val="en-GB"/>
        </w:rPr>
        <w:t xml:space="preserve"> in 2013</w:t>
      </w:r>
      <w:r w:rsidR="00C22256" w:rsidRPr="006A0AF4">
        <w:rPr>
          <w:lang w:val="en-GB"/>
        </w:rPr>
        <w:t xml:space="preserve">, criticizing </w:t>
      </w:r>
      <w:r w:rsidR="00987F26" w:rsidRPr="006A0AF4">
        <w:rPr>
          <w:lang w:val="en-GB"/>
        </w:rPr>
        <w:t xml:space="preserve">Norway’s </w:t>
      </w:r>
      <w:r w:rsidR="00C22256" w:rsidRPr="006A0AF4">
        <w:rPr>
          <w:lang w:val="en-GB"/>
        </w:rPr>
        <w:t xml:space="preserve">language </w:t>
      </w:r>
      <w:r w:rsidR="00987F26" w:rsidRPr="006A0AF4">
        <w:rPr>
          <w:lang w:val="en-GB"/>
        </w:rPr>
        <w:t xml:space="preserve">policy </w:t>
      </w:r>
      <w:r w:rsidR="00653D21">
        <w:rPr>
          <w:lang w:val="en-GB"/>
        </w:rPr>
        <w:t>for</w:t>
      </w:r>
      <w:r w:rsidR="00653D21" w:rsidRPr="006A0AF4">
        <w:rPr>
          <w:lang w:val="en-GB"/>
        </w:rPr>
        <w:t xml:space="preserve"> </w:t>
      </w:r>
      <w:r w:rsidR="00CF446F" w:rsidRPr="006A0AF4">
        <w:rPr>
          <w:lang w:val="en-GB"/>
        </w:rPr>
        <w:t>being illiberal</w:t>
      </w:r>
      <w:r w:rsidR="00C22256" w:rsidRPr="006A0AF4">
        <w:rPr>
          <w:lang w:val="en-GB"/>
        </w:rPr>
        <w:t xml:space="preserve"> </w:t>
      </w:r>
      <w:r w:rsidR="00D72EBF">
        <w:rPr>
          <w:lang w:val="en-GB"/>
        </w:rPr>
        <w:t>because</w:t>
      </w:r>
      <w:r w:rsidR="00C22256" w:rsidRPr="006A0AF4">
        <w:rPr>
          <w:lang w:val="en-GB"/>
        </w:rPr>
        <w:t xml:space="preserve"> civil servants and </w:t>
      </w:r>
      <w:r w:rsidR="00987F26" w:rsidRPr="006A0AF4">
        <w:rPr>
          <w:lang w:val="en-GB"/>
        </w:rPr>
        <w:t xml:space="preserve">school </w:t>
      </w:r>
      <w:r w:rsidR="00C22256" w:rsidRPr="006A0AF4">
        <w:rPr>
          <w:lang w:val="en-GB"/>
        </w:rPr>
        <w:t xml:space="preserve">pupils </w:t>
      </w:r>
      <w:r w:rsidR="00D72EBF">
        <w:rPr>
          <w:lang w:val="en-GB"/>
        </w:rPr>
        <w:t xml:space="preserve">were obliged </w:t>
      </w:r>
      <w:r w:rsidR="00C22256" w:rsidRPr="006A0AF4">
        <w:rPr>
          <w:lang w:val="en-GB"/>
        </w:rPr>
        <w:t xml:space="preserve">to acquire certain proficiencies in both languages. </w:t>
      </w:r>
      <w:r w:rsidR="00B03DCB" w:rsidRPr="006A0AF4">
        <w:rPr>
          <w:lang w:val="en-GB"/>
        </w:rPr>
        <w:t>My</w:t>
      </w:r>
      <w:r w:rsidR="00C22256" w:rsidRPr="006A0AF4">
        <w:rPr>
          <w:lang w:val="en-GB"/>
        </w:rPr>
        <w:t xml:space="preserve"> third </w:t>
      </w:r>
      <w:r w:rsidR="00D72EBF">
        <w:rPr>
          <w:lang w:val="en-GB"/>
        </w:rPr>
        <w:t>objective</w:t>
      </w:r>
      <w:r w:rsidR="00D72EBF" w:rsidRPr="006A0AF4">
        <w:rPr>
          <w:lang w:val="en-GB"/>
        </w:rPr>
        <w:t xml:space="preserve"> </w:t>
      </w:r>
      <w:r w:rsidR="00C22256" w:rsidRPr="006A0AF4">
        <w:rPr>
          <w:lang w:val="en-GB"/>
        </w:rPr>
        <w:t>is to d</w:t>
      </w:r>
      <w:r w:rsidR="00F32D3B">
        <w:rPr>
          <w:lang w:val="en-GB"/>
        </w:rPr>
        <w:t xml:space="preserve">etermine </w:t>
      </w:r>
      <w:r w:rsidR="00C22256" w:rsidRPr="006A0AF4">
        <w:rPr>
          <w:lang w:val="en-GB"/>
        </w:rPr>
        <w:t xml:space="preserve">whether Norway’s linguistic universalism </w:t>
      </w:r>
      <w:r w:rsidR="00CF446F" w:rsidRPr="006A0AF4">
        <w:rPr>
          <w:lang w:val="en-GB"/>
        </w:rPr>
        <w:t xml:space="preserve">is </w:t>
      </w:r>
      <w:r w:rsidR="00C22256" w:rsidRPr="006A0AF4">
        <w:rPr>
          <w:lang w:val="en-GB"/>
        </w:rPr>
        <w:t xml:space="preserve">currently at a critical juncture. </w:t>
      </w:r>
    </w:p>
    <w:p w14:paraId="42AADFE4" w14:textId="77777777" w:rsidR="0042006B" w:rsidRPr="006A0AF4" w:rsidRDefault="007E1FB8" w:rsidP="009924C3">
      <w:pPr>
        <w:pStyle w:val="Overskrift1"/>
        <w:spacing w:line="360" w:lineRule="auto"/>
        <w:rPr>
          <w:rFonts w:eastAsia="Times New Roman"/>
          <w:lang w:val="en-GB"/>
        </w:rPr>
      </w:pPr>
      <w:r w:rsidRPr="006A0AF4">
        <w:rPr>
          <w:rFonts w:eastAsia="Times New Roman"/>
          <w:lang w:val="en-GB"/>
        </w:rPr>
        <w:t>R</w:t>
      </w:r>
      <w:r w:rsidR="009406B7" w:rsidRPr="006A0AF4">
        <w:rPr>
          <w:rFonts w:eastAsia="Times New Roman"/>
          <w:lang w:val="en-GB"/>
        </w:rPr>
        <w:t xml:space="preserve">egimes </w:t>
      </w:r>
      <w:r w:rsidR="00D11213" w:rsidRPr="006A0AF4">
        <w:rPr>
          <w:rFonts w:eastAsia="Times New Roman"/>
          <w:lang w:val="en-GB"/>
        </w:rPr>
        <w:t>and r</w:t>
      </w:r>
      <w:r w:rsidR="009406B7" w:rsidRPr="006A0AF4">
        <w:rPr>
          <w:rFonts w:eastAsia="Times New Roman"/>
          <w:lang w:val="en-GB"/>
        </w:rPr>
        <w:t xml:space="preserve">ights </w:t>
      </w:r>
    </w:p>
    <w:p w14:paraId="305C0D83" w14:textId="77777777" w:rsidR="00273DC2" w:rsidRPr="006A0AF4" w:rsidRDefault="003E44A9" w:rsidP="009924C3">
      <w:pPr>
        <w:pStyle w:val="Overskrift2"/>
        <w:spacing w:line="360" w:lineRule="auto"/>
        <w:rPr>
          <w:lang w:val="en-GB"/>
        </w:rPr>
      </w:pPr>
      <w:r w:rsidRPr="006A0AF4">
        <w:rPr>
          <w:lang w:val="en-GB"/>
        </w:rPr>
        <w:t>Language r</w:t>
      </w:r>
      <w:r w:rsidR="00273DC2" w:rsidRPr="006A0AF4">
        <w:rPr>
          <w:lang w:val="en-GB"/>
        </w:rPr>
        <w:t>egime</w:t>
      </w:r>
      <w:r w:rsidRPr="006A0AF4">
        <w:rPr>
          <w:lang w:val="en-GB"/>
        </w:rPr>
        <w:t>s</w:t>
      </w:r>
      <w:r w:rsidR="00273DC2" w:rsidRPr="006A0AF4">
        <w:rPr>
          <w:lang w:val="en-GB"/>
        </w:rPr>
        <w:t xml:space="preserve"> and critical junctures </w:t>
      </w:r>
    </w:p>
    <w:p w14:paraId="567F32B4" w14:textId="3BB73C5E" w:rsidR="00792145" w:rsidRPr="006A0AF4" w:rsidRDefault="00EB0B42" w:rsidP="009924C3">
      <w:pPr>
        <w:tabs>
          <w:tab w:val="left" w:pos="4395"/>
        </w:tabs>
        <w:spacing w:line="360" w:lineRule="auto"/>
        <w:rPr>
          <w:lang w:val="en-GB"/>
        </w:rPr>
      </w:pPr>
      <w:r w:rsidRPr="006A0AF4">
        <w:rPr>
          <w:lang w:val="en-GB"/>
        </w:rPr>
        <w:t>The</w:t>
      </w:r>
      <w:r w:rsidR="0042006B" w:rsidRPr="006A0AF4">
        <w:rPr>
          <w:lang w:val="en-GB"/>
        </w:rPr>
        <w:t xml:space="preserve"> concept </w:t>
      </w:r>
      <w:r w:rsidRPr="006A0AF4">
        <w:rPr>
          <w:lang w:val="en-GB"/>
        </w:rPr>
        <w:t>of</w:t>
      </w:r>
      <w:r w:rsidR="00586C3C" w:rsidRPr="006A0AF4">
        <w:rPr>
          <w:lang w:val="en-GB"/>
        </w:rPr>
        <w:t xml:space="preserve"> </w:t>
      </w:r>
      <w:r w:rsidR="00586C3C" w:rsidRPr="006A0AF4">
        <w:rPr>
          <w:i/>
          <w:lang w:val="en-GB"/>
        </w:rPr>
        <w:t>language regime</w:t>
      </w:r>
      <w:r w:rsidR="0042006B" w:rsidRPr="006A0AF4">
        <w:rPr>
          <w:lang w:val="en-GB"/>
        </w:rPr>
        <w:t xml:space="preserve"> </w:t>
      </w:r>
      <w:r w:rsidR="006D4C54" w:rsidRPr="006A0AF4">
        <w:rPr>
          <w:lang w:val="en-GB"/>
        </w:rPr>
        <w:t xml:space="preserve">has </w:t>
      </w:r>
      <w:r w:rsidR="005B2CF3" w:rsidRPr="006A0AF4">
        <w:rPr>
          <w:lang w:val="en-GB"/>
        </w:rPr>
        <w:t xml:space="preserve">recently </w:t>
      </w:r>
      <w:r w:rsidR="006D4C54" w:rsidRPr="006A0AF4">
        <w:rPr>
          <w:lang w:val="en-GB"/>
        </w:rPr>
        <w:t xml:space="preserve">been </w:t>
      </w:r>
      <w:r w:rsidR="0042006B" w:rsidRPr="006A0AF4">
        <w:rPr>
          <w:lang w:val="en-GB"/>
        </w:rPr>
        <w:t xml:space="preserve">discussed and developed </w:t>
      </w:r>
      <w:r w:rsidR="00E65E55" w:rsidRPr="006A0AF4">
        <w:rPr>
          <w:lang w:val="en-GB"/>
        </w:rPr>
        <w:t xml:space="preserve">by </w:t>
      </w:r>
      <w:r w:rsidR="00E40542" w:rsidRPr="006A0AF4">
        <w:rPr>
          <w:lang w:val="en-GB"/>
        </w:rPr>
        <w:t>Linda Cardinal and Selma K. Sonntag</w:t>
      </w:r>
      <w:r w:rsidR="00766CDF" w:rsidRPr="006A0AF4">
        <w:rPr>
          <w:lang w:val="en-GB"/>
        </w:rPr>
        <w:t xml:space="preserve"> in the</w:t>
      </w:r>
      <w:r w:rsidR="0044347B" w:rsidRPr="006A0AF4">
        <w:rPr>
          <w:lang w:val="en-GB"/>
        </w:rPr>
        <w:t>ir</w:t>
      </w:r>
      <w:r w:rsidR="00766CDF" w:rsidRPr="006A0AF4">
        <w:rPr>
          <w:lang w:val="en-GB"/>
        </w:rPr>
        <w:t xml:space="preserve"> work </w:t>
      </w:r>
      <w:r w:rsidR="0042006B" w:rsidRPr="006A0AF4">
        <w:rPr>
          <w:i/>
          <w:iCs/>
          <w:lang w:val="en-GB"/>
        </w:rPr>
        <w:t xml:space="preserve">State </w:t>
      </w:r>
      <w:r w:rsidR="006F7E8E">
        <w:rPr>
          <w:i/>
          <w:iCs/>
          <w:lang w:val="en-GB"/>
        </w:rPr>
        <w:t>T</w:t>
      </w:r>
      <w:r w:rsidR="0042006B" w:rsidRPr="006A0AF4">
        <w:rPr>
          <w:i/>
          <w:iCs/>
          <w:lang w:val="en-GB"/>
        </w:rPr>
        <w:t xml:space="preserve">raditions and </w:t>
      </w:r>
      <w:r w:rsidR="006F7E8E">
        <w:rPr>
          <w:i/>
          <w:iCs/>
          <w:lang w:val="en-GB"/>
        </w:rPr>
        <w:t>L</w:t>
      </w:r>
      <w:r w:rsidR="0042006B" w:rsidRPr="006A0AF4">
        <w:rPr>
          <w:i/>
          <w:iCs/>
          <w:lang w:val="en-GB"/>
        </w:rPr>
        <w:t xml:space="preserve">anguage </w:t>
      </w:r>
      <w:r w:rsidR="006F7E8E">
        <w:rPr>
          <w:i/>
          <w:iCs/>
          <w:lang w:val="en-GB"/>
        </w:rPr>
        <w:t>R</w:t>
      </w:r>
      <w:r w:rsidR="0042006B" w:rsidRPr="006A0AF4">
        <w:rPr>
          <w:i/>
          <w:iCs/>
          <w:lang w:val="en-GB"/>
        </w:rPr>
        <w:t>egimes</w:t>
      </w:r>
      <w:r w:rsidR="00766CDF" w:rsidRPr="006A0AF4">
        <w:rPr>
          <w:lang w:val="en-GB"/>
        </w:rPr>
        <w:t xml:space="preserve"> (</w:t>
      </w:r>
      <w:r w:rsidR="0042006B" w:rsidRPr="006A0AF4">
        <w:rPr>
          <w:lang w:val="en-GB"/>
        </w:rPr>
        <w:t xml:space="preserve">2015). </w:t>
      </w:r>
      <w:r w:rsidR="00427940" w:rsidRPr="006A0AF4">
        <w:rPr>
          <w:lang w:val="en-GB"/>
        </w:rPr>
        <w:t xml:space="preserve">The concept </w:t>
      </w:r>
      <w:r w:rsidRPr="006A0AF4">
        <w:rPr>
          <w:lang w:val="en-GB"/>
        </w:rPr>
        <w:t>is</w:t>
      </w:r>
      <w:r w:rsidR="0042006B" w:rsidRPr="006A0AF4">
        <w:rPr>
          <w:lang w:val="en-GB"/>
        </w:rPr>
        <w:t xml:space="preserve"> derived from work</w:t>
      </w:r>
      <w:r w:rsidR="00A92564" w:rsidRPr="006A0AF4">
        <w:rPr>
          <w:lang w:val="en-GB"/>
        </w:rPr>
        <w:t>s</w:t>
      </w:r>
      <w:r w:rsidR="0042006B" w:rsidRPr="006A0AF4">
        <w:rPr>
          <w:lang w:val="en-GB"/>
        </w:rPr>
        <w:t xml:space="preserve"> </w:t>
      </w:r>
      <w:r w:rsidRPr="006A0AF4">
        <w:rPr>
          <w:lang w:val="en-GB"/>
        </w:rPr>
        <w:t>of</w:t>
      </w:r>
      <w:r w:rsidR="0042006B" w:rsidRPr="006A0AF4">
        <w:rPr>
          <w:lang w:val="en-GB"/>
        </w:rPr>
        <w:t xml:space="preserve"> Jane Jenson </w:t>
      </w:r>
      <w:r w:rsidR="00792145" w:rsidRPr="006A0AF4">
        <w:rPr>
          <w:lang w:val="en-GB"/>
        </w:rPr>
        <w:t>on ‘citizen regimes’</w:t>
      </w:r>
      <w:r w:rsidR="00CB2BF3" w:rsidRPr="006A0AF4">
        <w:rPr>
          <w:lang w:val="en-GB"/>
        </w:rPr>
        <w:t xml:space="preserve"> (</w:t>
      </w:r>
      <w:r w:rsidR="00D44609">
        <w:rPr>
          <w:lang w:val="en-GB"/>
        </w:rPr>
        <w:t>see, e.g., Jenson 2000</w:t>
      </w:r>
      <w:r w:rsidR="00057832" w:rsidRPr="006A0AF4">
        <w:rPr>
          <w:lang w:val="en-GB"/>
        </w:rPr>
        <w:t>;</w:t>
      </w:r>
      <w:r w:rsidR="00CB2BF3" w:rsidRPr="006A0AF4">
        <w:rPr>
          <w:lang w:val="en-GB"/>
        </w:rPr>
        <w:t xml:space="preserve"> 2001), </w:t>
      </w:r>
      <w:r w:rsidR="00EF3FFD" w:rsidRPr="006A0AF4">
        <w:rPr>
          <w:lang w:val="en-GB"/>
        </w:rPr>
        <w:t>that is</w:t>
      </w:r>
      <w:r w:rsidR="00CB2BF3" w:rsidRPr="006A0AF4">
        <w:rPr>
          <w:lang w:val="en-GB"/>
        </w:rPr>
        <w:t xml:space="preserve">, </w:t>
      </w:r>
      <w:r w:rsidR="00603E28" w:rsidRPr="006A0AF4">
        <w:rPr>
          <w:lang w:val="en-GB"/>
        </w:rPr>
        <w:t>‘</w:t>
      </w:r>
      <w:r w:rsidR="00CB2BF3" w:rsidRPr="006A0AF4">
        <w:rPr>
          <w:lang w:val="en-GB"/>
        </w:rPr>
        <w:t>institutional arrangements, rules and understandings that guide and shape [</w:t>
      </w:r>
      <w:r w:rsidR="00834005" w:rsidRPr="006A0AF4">
        <w:rPr>
          <w:lang w:val="en-GB"/>
        </w:rPr>
        <w:t>…</w:t>
      </w:r>
      <w:r w:rsidR="00CB2BF3" w:rsidRPr="006A0AF4">
        <w:rPr>
          <w:lang w:val="en-GB"/>
        </w:rPr>
        <w:t>] concurrent policy decisions</w:t>
      </w:r>
      <w:r w:rsidR="00BF14B4" w:rsidRPr="006A0AF4">
        <w:rPr>
          <w:lang w:val="en-GB"/>
        </w:rPr>
        <w:t xml:space="preserve"> [</w:t>
      </w:r>
      <w:r w:rsidR="00CB2BF3" w:rsidRPr="006A0AF4">
        <w:rPr>
          <w:lang w:val="en-GB"/>
        </w:rPr>
        <w:t>…</w:t>
      </w:r>
      <w:r w:rsidR="00BF14B4" w:rsidRPr="006A0AF4">
        <w:rPr>
          <w:lang w:val="en-GB"/>
        </w:rPr>
        <w:t>]</w:t>
      </w:r>
      <w:r w:rsidR="00CB2BF3" w:rsidRPr="006A0AF4">
        <w:rPr>
          <w:lang w:val="en-GB"/>
        </w:rPr>
        <w:t xml:space="preserve"> [and] problem definitions by states</w:t>
      </w:r>
      <w:r w:rsidR="00603E28" w:rsidRPr="006A0AF4">
        <w:rPr>
          <w:lang w:val="en-GB"/>
        </w:rPr>
        <w:t>’</w:t>
      </w:r>
      <w:r w:rsidR="00821DF6" w:rsidRPr="006A0AF4">
        <w:rPr>
          <w:lang w:val="en-GB"/>
        </w:rPr>
        <w:t xml:space="preserve"> </w:t>
      </w:r>
      <w:r w:rsidR="00F76D97" w:rsidRPr="00D44609">
        <w:rPr>
          <w:lang w:val="en-GB"/>
        </w:rPr>
        <w:t>(</w:t>
      </w:r>
      <w:r w:rsidR="00D44609" w:rsidRPr="00D44609">
        <w:rPr>
          <w:lang w:val="en-GB"/>
        </w:rPr>
        <w:t>Jenson, 2000</w:t>
      </w:r>
      <w:r w:rsidR="00CB2BF3" w:rsidRPr="00D44609">
        <w:rPr>
          <w:lang w:val="en-GB"/>
        </w:rPr>
        <w:t>,</w:t>
      </w:r>
      <w:r w:rsidR="00D76472" w:rsidRPr="00D44609">
        <w:rPr>
          <w:lang w:val="en-GB"/>
        </w:rPr>
        <w:t xml:space="preserve"> p. </w:t>
      </w:r>
      <w:r w:rsidR="00D44609" w:rsidRPr="00D44609">
        <w:rPr>
          <w:lang w:val="en-GB"/>
        </w:rPr>
        <w:t>232</w:t>
      </w:r>
      <w:r w:rsidR="00D44609">
        <w:rPr>
          <w:lang w:val="en-GB"/>
        </w:rPr>
        <w:t>; Sonntag &amp; Cardinal, 2015, p. 6</w:t>
      </w:r>
      <w:r w:rsidR="00CB2BF3" w:rsidRPr="006A0AF4">
        <w:rPr>
          <w:lang w:val="en-GB"/>
        </w:rPr>
        <w:t>).</w:t>
      </w:r>
      <w:r w:rsidR="00792145" w:rsidRPr="006A0AF4">
        <w:rPr>
          <w:lang w:val="en-GB"/>
        </w:rPr>
        <w:t xml:space="preserve"> </w:t>
      </w:r>
      <w:r w:rsidR="00F51FC8">
        <w:rPr>
          <w:lang w:val="en-GB"/>
        </w:rPr>
        <w:t>According to Jenson</w:t>
      </w:r>
      <w:r w:rsidR="00682DB7">
        <w:rPr>
          <w:lang w:val="en-GB"/>
        </w:rPr>
        <w:t xml:space="preserve"> (2001)</w:t>
      </w:r>
      <w:r w:rsidR="00F51FC8">
        <w:rPr>
          <w:lang w:val="en-GB"/>
        </w:rPr>
        <w:t xml:space="preserve">, </w:t>
      </w:r>
      <w:r w:rsidR="00843727" w:rsidRPr="006A0AF4">
        <w:rPr>
          <w:lang w:val="en-GB"/>
        </w:rPr>
        <w:t xml:space="preserve">a citizen regime </w:t>
      </w:r>
      <w:r w:rsidR="00D94E78" w:rsidRPr="006A0AF4">
        <w:rPr>
          <w:lang w:val="en-GB"/>
        </w:rPr>
        <w:t>compr</w:t>
      </w:r>
      <w:r w:rsidR="00143152" w:rsidRPr="006A0AF4">
        <w:rPr>
          <w:lang w:val="en-GB"/>
        </w:rPr>
        <w:t>ises</w:t>
      </w:r>
      <w:r w:rsidR="00D94E78" w:rsidRPr="006A0AF4">
        <w:rPr>
          <w:lang w:val="en-GB"/>
        </w:rPr>
        <w:t xml:space="preserve"> </w:t>
      </w:r>
      <w:r w:rsidR="00792145" w:rsidRPr="006A0AF4">
        <w:rPr>
          <w:lang w:val="en-GB"/>
        </w:rPr>
        <w:t>four element</w:t>
      </w:r>
      <w:r w:rsidR="00D94E78" w:rsidRPr="006A0AF4">
        <w:rPr>
          <w:lang w:val="en-GB"/>
        </w:rPr>
        <w:t>s</w:t>
      </w:r>
      <w:r w:rsidR="00A6225D" w:rsidRPr="006A0AF4">
        <w:rPr>
          <w:lang w:val="en-GB"/>
        </w:rPr>
        <w:t xml:space="preserve">. The first is </w:t>
      </w:r>
      <w:r w:rsidR="00D94E78" w:rsidRPr="006A0AF4">
        <w:rPr>
          <w:lang w:val="en-GB"/>
        </w:rPr>
        <w:t>t</w:t>
      </w:r>
      <w:r w:rsidR="00792145" w:rsidRPr="006A0AF4">
        <w:rPr>
          <w:lang w:val="en-GB"/>
        </w:rPr>
        <w:t>he expression of basic values about the responsibility mix</w:t>
      </w:r>
      <w:r w:rsidR="006C1B5A" w:rsidRPr="006A0AF4">
        <w:rPr>
          <w:lang w:val="en-GB"/>
        </w:rPr>
        <w:t xml:space="preserve">, </w:t>
      </w:r>
      <w:r w:rsidR="00CC07C3" w:rsidRPr="006A0AF4">
        <w:rPr>
          <w:lang w:val="en-GB"/>
        </w:rPr>
        <w:t>for exa</w:t>
      </w:r>
      <w:r w:rsidR="00FF2722" w:rsidRPr="006A0AF4">
        <w:rPr>
          <w:lang w:val="en-GB"/>
        </w:rPr>
        <w:t>mple</w:t>
      </w:r>
      <w:r w:rsidR="00CC07C3" w:rsidRPr="006A0AF4">
        <w:rPr>
          <w:lang w:val="en-GB"/>
        </w:rPr>
        <w:t>,</w:t>
      </w:r>
      <w:r w:rsidR="00FF2722" w:rsidRPr="006A0AF4">
        <w:rPr>
          <w:lang w:val="en-GB"/>
        </w:rPr>
        <w:t xml:space="preserve"> </w:t>
      </w:r>
      <w:r w:rsidR="000D1552" w:rsidRPr="006A0AF4">
        <w:rPr>
          <w:lang w:val="en-GB"/>
        </w:rPr>
        <w:t xml:space="preserve">that </w:t>
      </w:r>
      <w:r w:rsidR="006C1B5A" w:rsidRPr="006A0AF4">
        <w:rPr>
          <w:lang w:val="en-GB"/>
        </w:rPr>
        <w:t xml:space="preserve">state responsibilities </w:t>
      </w:r>
      <w:r w:rsidR="000D1552" w:rsidRPr="006A0AF4">
        <w:rPr>
          <w:lang w:val="en-GB"/>
        </w:rPr>
        <w:t>are different</w:t>
      </w:r>
      <w:r w:rsidR="00FF2722" w:rsidRPr="006A0AF4">
        <w:rPr>
          <w:lang w:val="en-GB"/>
        </w:rPr>
        <w:t xml:space="preserve"> </w:t>
      </w:r>
      <w:r w:rsidR="006C1B5A" w:rsidRPr="006A0AF4">
        <w:rPr>
          <w:lang w:val="en-GB"/>
        </w:rPr>
        <w:t>from those of markets, families</w:t>
      </w:r>
      <w:r w:rsidR="00D5270E">
        <w:rPr>
          <w:lang w:val="en-GB"/>
        </w:rPr>
        <w:t>,</w:t>
      </w:r>
      <w:r w:rsidR="006C1B5A" w:rsidRPr="006A0AF4">
        <w:rPr>
          <w:lang w:val="en-GB"/>
        </w:rPr>
        <w:t xml:space="preserve"> and communities</w:t>
      </w:r>
      <w:r w:rsidR="00A6225D" w:rsidRPr="006A0AF4">
        <w:rPr>
          <w:lang w:val="en-GB"/>
        </w:rPr>
        <w:t xml:space="preserve">. The second is </w:t>
      </w:r>
      <w:r w:rsidR="00D04A73" w:rsidRPr="006A0AF4">
        <w:rPr>
          <w:lang w:val="en-GB"/>
        </w:rPr>
        <w:t xml:space="preserve">the </w:t>
      </w:r>
      <w:r w:rsidR="006C1B5A" w:rsidRPr="006A0AF4">
        <w:rPr>
          <w:lang w:val="en-GB"/>
        </w:rPr>
        <w:t xml:space="preserve">formal recognition of rights (civil, political, social, </w:t>
      </w:r>
      <w:r w:rsidR="00FF2722" w:rsidRPr="006A0AF4">
        <w:rPr>
          <w:lang w:val="en-GB"/>
        </w:rPr>
        <w:t xml:space="preserve">cultural, </w:t>
      </w:r>
      <w:r w:rsidR="006C1B5A" w:rsidRPr="006A0AF4">
        <w:rPr>
          <w:lang w:val="en-GB"/>
        </w:rPr>
        <w:t>individual</w:t>
      </w:r>
      <w:r w:rsidR="00D5270E">
        <w:rPr>
          <w:lang w:val="en-GB"/>
        </w:rPr>
        <w:t>,</w:t>
      </w:r>
      <w:r w:rsidR="006C1B5A" w:rsidRPr="006A0AF4">
        <w:rPr>
          <w:lang w:val="en-GB"/>
        </w:rPr>
        <w:t xml:space="preserve"> and collective)</w:t>
      </w:r>
      <w:r w:rsidR="002C5EE4" w:rsidRPr="006A0AF4">
        <w:rPr>
          <w:lang w:val="en-GB"/>
        </w:rPr>
        <w:t xml:space="preserve">, defining those </w:t>
      </w:r>
      <w:r w:rsidR="003B6262" w:rsidRPr="006A0AF4">
        <w:rPr>
          <w:lang w:val="en-GB"/>
        </w:rPr>
        <w:t xml:space="preserve">who are </w:t>
      </w:r>
      <w:r w:rsidR="002C5EE4" w:rsidRPr="006A0AF4">
        <w:rPr>
          <w:lang w:val="en-GB"/>
        </w:rPr>
        <w:t xml:space="preserve">entitled to full citizenship status and those who </w:t>
      </w:r>
      <w:r w:rsidR="003B6262" w:rsidRPr="006A0AF4">
        <w:rPr>
          <w:lang w:val="en-GB"/>
        </w:rPr>
        <w:t xml:space="preserve">are </w:t>
      </w:r>
      <w:r w:rsidR="00A6225D" w:rsidRPr="006A0AF4">
        <w:rPr>
          <w:lang w:val="en-GB"/>
        </w:rPr>
        <w:t xml:space="preserve">not. The third is </w:t>
      </w:r>
      <w:r w:rsidR="003B6262" w:rsidRPr="006A0AF4">
        <w:rPr>
          <w:lang w:val="en-GB"/>
        </w:rPr>
        <w:t xml:space="preserve">the </w:t>
      </w:r>
      <w:r w:rsidR="00816757" w:rsidRPr="006A0AF4">
        <w:rPr>
          <w:lang w:val="en-GB"/>
        </w:rPr>
        <w:t>prescription of democratic rules</w:t>
      </w:r>
      <w:r w:rsidR="007D326D">
        <w:rPr>
          <w:lang w:val="en-GB"/>
        </w:rPr>
        <w:t>,</w:t>
      </w:r>
      <w:r w:rsidR="00816757" w:rsidRPr="006A0AF4">
        <w:rPr>
          <w:lang w:val="en-GB"/>
        </w:rPr>
        <w:t xml:space="preserve"> for example</w:t>
      </w:r>
      <w:r w:rsidR="007D326D">
        <w:rPr>
          <w:lang w:val="en-GB"/>
        </w:rPr>
        <w:t>,</w:t>
      </w:r>
      <w:r w:rsidR="00816757" w:rsidRPr="006A0AF4">
        <w:rPr>
          <w:lang w:val="en-GB"/>
        </w:rPr>
        <w:t xml:space="preserve"> institutional mechanisms giving access to the state, modes of participation in civic life</w:t>
      </w:r>
      <w:r w:rsidR="00D5270E">
        <w:rPr>
          <w:lang w:val="en-GB"/>
        </w:rPr>
        <w:t>,</w:t>
      </w:r>
      <w:r w:rsidR="00816757" w:rsidRPr="006A0AF4">
        <w:rPr>
          <w:lang w:val="en-GB"/>
        </w:rPr>
        <w:t xml:space="preserve"> and the legitimacy of specific types of </w:t>
      </w:r>
      <w:r w:rsidR="00D11AB0" w:rsidRPr="006A0AF4">
        <w:rPr>
          <w:lang w:val="en-GB"/>
        </w:rPr>
        <w:t>claims-making</w:t>
      </w:r>
      <w:r w:rsidR="00D5270E">
        <w:rPr>
          <w:lang w:val="en-GB"/>
        </w:rPr>
        <w:t>.</w:t>
      </w:r>
      <w:r w:rsidR="00A6225D" w:rsidRPr="006A0AF4">
        <w:rPr>
          <w:lang w:val="en-GB"/>
        </w:rPr>
        <w:t xml:space="preserve"> </w:t>
      </w:r>
      <w:r w:rsidR="00D5270E">
        <w:rPr>
          <w:lang w:val="en-GB"/>
        </w:rPr>
        <w:t>A</w:t>
      </w:r>
      <w:r w:rsidR="00A6225D" w:rsidRPr="006A0AF4">
        <w:rPr>
          <w:lang w:val="en-GB"/>
        </w:rPr>
        <w:t xml:space="preserve">nd </w:t>
      </w:r>
      <w:r w:rsidR="00D11AB0" w:rsidRPr="006A0AF4">
        <w:rPr>
          <w:lang w:val="en-GB"/>
        </w:rPr>
        <w:t xml:space="preserve">the fourth is </w:t>
      </w:r>
      <w:r w:rsidR="00A56061" w:rsidRPr="006A0AF4">
        <w:rPr>
          <w:lang w:val="en-GB"/>
        </w:rPr>
        <w:t xml:space="preserve">the definition of </w:t>
      </w:r>
      <w:r w:rsidR="00D5270E">
        <w:rPr>
          <w:lang w:val="en-GB"/>
        </w:rPr>
        <w:t>‘</w:t>
      </w:r>
      <w:r w:rsidR="00A56061" w:rsidRPr="006A0AF4">
        <w:rPr>
          <w:lang w:val="en-GB"/>
        </w:rPr>
        <w:t>nation</w:t>
      </w:r>
      <w:r w:rsidR="00D5270E">
        <w:rPr>
          <w:lang w:val="en-GB"/>
        </w:rPr>
        <w:t>’</w:t>
      </w:r>
      <w:r w:rsidR="00A56061" w:rsidRPr="006A0AF4">
        <w:rPr>
          <w:lang w:val="en-GB"/>
        </w:rPr>
        <w:t xml:space="preserve">, and thus, the </w:t>
      </w:r>
      <w:r w:rsidR="00CB2BF3" w:rsidRPr="006A0AF4">
        <w:rPr>
          <w:lang w:val="en-GB"/>
        </w:rPr>
        <w:t>boundaries of belonging</w:t>
      </w:r>
      <w:r w:rsidR="00BB44AA" w:rsidRPr="006A0AF4">
        <w:rPr>
          <w:lang w:val="en-GB"/>
        </w:rPr>
        <w:t xml:space="preserve"> (</w:t>
      </w:r>
      <w:r w:rsidR="00D76472" w:rsidRPr="006A0AF4">
        <w:rPr>
          <w:lang w:val="en-GB"/>
        </w:rPr>
        <w:t>Jenson</w:t>
      </w:r>
      <w:r w:rsidR="00D538CD">
        <w:rPr>
          <w:lang w:val="en-GB"/>
        </w:rPr>
        <w:t>, 2001</w:t>
      </w:r>
      <w:r w:rsidR="00D538CD" w:rsidRPr="00D538CD">
        <w:rPr>
          <w:lang w:val="en-GB"/>
        </w:rPr>
        <w:t xml:space="preserve">, </w:t>
      </w:r>
      <w:r w:rsidR="00900957" w:rsidRPr="00D538CD">
        <w:rPr>
          <w:lang w:val="en-GB"/>
        </w:rPr>
        <w:t>p</w:t>
      </w:r>
      <w:r w:rsidR="00D538CD" w:rsidRPr="00D538CD">
        <w:rPr>
          <w:lang w:val="en-GB"/>
        </w:rPr>
        <w:t>p</w:t>
      </w:r>
      <w:r w:rsidR="00900957" w:rsidRPr="00D538CD">
        <w:rPr>
          <w:lang w:val="en-GB"/>
        </w:rPr>
        <w:t xml:space="preserve">. </w:t>
      </w:r>
      <w:r w:rsidR="00D538CD" w:rsidRPr="00D538CD">
        <w:rPr>
          <w:lang w:val="en-GB"/>
        </w:rPr>
        <w:t>3</w:t>
      </w:r>
      <w:r w:rsidR="00D538CD">
        <w:rPr>
          <w:lang w:val="en-GB"/>
        </w:rPr>
        <w:t>–</w:t>
      </w:r>
      <w:r w:rsidR="003A4CE4">
        <w:rPr>
          <w:lang w:val="en-GB"/>
        </w:rPr>
        <w:t>4</w:t>
      </w:r>
      <w:r w:rsidR="00AC29CF" w:rsidRPr="006A0AF4">
        <w:rPr>
          <w:lang w:val="en-GB"/>
        </w:rPr>
        <w:t>)</w:t>
      </w:r>
      <w:r w:rsidR="00CB2BF3" w:rsidRPr="006A0AF4">
        <w:rPr>
          <w:lang w:val="en-GB"/>
        </w:rPr>
        <w:t>.</w:t>
      </w:r>
      <w:r w:rsidR="00D538CD">
        <w:rPr>
          <w:lang w:val="en-GB"/>
        </w:rPr>
        <w:t xml:space="preserve"> </w:t>
      </w:r>
    </w:p>
    <w:p w14:paraId="68C9149B" w14:textId="0A5DD046" w:rsidR="00A337AE" w:rsidRPr="006A0AF4" w:rsidRDefault="0042006B" w:rsidP="009924C3">
      <w:pPr>
        <w:tabs>
          <w:tab w:val="left" w:pos="4395"/>
        </w:tabs>
        <w:spacing w:line="360" w:lineRule="auto"/>
        <w:rPr>
          <w:lang w:val="en-GB"/>
        </w:rPr>
      </w:pPr>
      <w:r w:rsidRPr="006A0AF4">
        <w:rPr>
          <w:lang w:val="en-GB"/>
        </w:rPr>
        <w:t xml:space="preserve">Accordingly, Sonntag and Cardinal </w:t>
      </w:r>
      <w:r w:rsidR="00D5270E">
        <w:rPr>
          <w:lang w:val="en-GB"/>
        </w:rPr>
        <w:t>refer not only</w:t>
      </w:r>
      <w:r w:rsidR="0097571F" w:rsidRPr="006A0AF4">
        <w:rPr>
          <w:lang w:val="en-GB"/>
        </w:rPr>
        <w:t xml:space="preserve"> </w:t>
      </w:r>
      <w:r w:rsidRPr="006A0AF4">
        <w:rPr>
          <w:lang w:val="en-GB"/>
        </w:rPr>
        <w:t xml:space="preserve">to language </w:t>
      </w:r>
      <w:r w:rsidR="00CD7DB0" w:rsidRPr="006A0AF4">
        <w:rPr>
          <w:lang w:val="en-GB"/>
        </w:rPr>
        <w:t xml:space="preserve">policy </w:t>
      </w:r>
      <w:r w:rsidRPr="006A0AF4">
        <w:rPr>
          <w:lang w:val="en-GB"/>
        </w:rPr>
        <w:t xml:space="preserve">practices </w:t>
      </w:r>
      <w:r w:rsidR="00EB0B42" w:rsidRPr="006A0AF4">
        <w:rPr>
          <w:lang w:val="en-GB"/>
        </w:rPr>
        <w:t>by</w:t>
      </w:r>
      <w:r w:rsidRPr="006A0AF4">
        <w:rPr>
          <w:lang w:val="en-GB"/>
        </w:rPr>
        <w:t xml:space="preserve"> </w:t>
      </w:r>
      <w:r w:rsidR="00EB0B42" w:rsidRPr="006A0AF4">
        <w:rPr>
          <w:lang w:val="en-GB"/>
        </w:rPr>
        <w:t>the</w:t>
      </w:r>
      <w:r w:rsidRPr="006A0AF4">
        <w:rPr>
          <w:lang w:val="en-GB"/>
        </w:rPr>
        <w:t xml:space="preserve"> concept</w:t>
      </w:r>
      <w:r w:rsidR="00A27C50" w:rsidRPr="006A0AF4">
        <w:rPr>
          <w:lang w:val="en-GB"/>
        </w:rPr>
        <w:t xml:space="preserve"> </w:t>
      </w:r>
      <w:r w:rsidR="00A27C50" w:rsidRPr="006A0AF4">
        <w:rPr>
          <w:i/>
          <w:lang w:val="en-GB"/>
        </w:rPr>
        <w:t>language regime</w:t>
      </w:r>
      <w:r w:rsidRPr="006A0AF4">
        <w:rPr>
          <w:lang w:val="en-GB"/>
        </w:rPr>
        <w:t xml:space="preserve">, but </w:t>
      </w:r>
      <w:r w:rsidR="00D5270E">
        <w:rPr>
          <w:lang w:val="en-GB"/>
        </w:rPr>
        <w:t xml:space="preserve">also </w:t>
      </w:r>
      <w:r w:rsidRPr="006A0AF4">
        <w:rPr>
          <w:lang w:val="en-GB"/>
        </w:rPr>
        <w:t>to ideological conceptions</w:t>
      </w:r>
      <w:r w:rsidR="00CD7DB0" w:rsidRPr="006A0AF4">
        <w:rPr>
          <w:lang w:val="en-GB"/>
        </w:rPr>
        <w:t xml:space="preserve"> and </w:t>
      </w:r>
      <w:r w:rsidRPr="006A0AF4">
        <w:rPr>
          <w:lang w:val="en-GB"/>
        </w:rPr>
        <w:t>discursive representations</w:t>
      </w:r>
      <w:r w:rsidR="0097571F" w:rsidRPr="006A0AF4">
        <w:rPr>
          <w:lang w:val="en-GB"/>
        </w:rPr>
        <w:t xml:space="preserve"> </w:t>
      </w:r>
      <w:r w:rsidR="00721BAF" w:rsidRPr="006A0AF4">
        <w:rPr>
          <w:lang w:val="en-GB"/>
        </w:rPr>
        <w:t xml:space="preserve">(Sonntag </w:t>
      </w:r>
      <w:r w:rsidR="0015258D" w:rsidRPr="006A0AF4">
        <w:rPr>
          <w:lang w:val="en-GB"/>
        </w:rPr>
        <w:t xml:space="preserve">&amp; </w:t>
      </w:r>
      <w:r w:rsidR="00721BAF" w:rsidRPr="006A0AF4">
        <w:rPr>
          <w:lang w:val="en-GB"/>
        </w:rPr>
        <w:lastRenderedPageBreak/>
        <w:t xml:space="preserve">Cardinal, 2015, </w:t>
      </w:r>
      <w:r w:rsidR="004D24D2">
        <w:rPr>
          <w:lang w:val="en-GB"/>
        </w:rPr>
        <w:t>pp.</w:t>
      </w:r>
      <w:r w:rsidR="0015258D" w:rsidRPr="006A0AF4">
        <w:rPr>
          <w:lang w:val="en-GB"/>
        </w:rPr>
        <w:t xml:space="preserve"> </w:t>
      </w:r>
      <w:r w:rsidR="00721BAF" w:rsidRPr="006A0AF4">
        <w:rPr>
          <w:lang w:val="en-GB"/>
        </w:rPr>
        <w:t>6–</w:t>
      </w:r>
      <w:r w:rsidRPr="006A0AF4">
        <w:rPr>
          <w:lang w:val="en-GB"/>
        </w:rPr>
        <w:t xml:space="preserve">7). </w:t>
      </w:r>
      <w:r w:rsidR="00907180" w:rsidRPr="006A0AF4">
        <w:rPr>
          <w:lang w:val="en-GB"/>
        </w:rPr>
        <w:t>B</w:t>
      </w:r>
      <w:r w:rsidRPr="006A0AF4">
        <w:rPr>
          <w:lang w:val="en-GB"/>
        </w:rPr>
        <w:t xml:space="preserve">oth policy practices and policy justifications contribute to </w:t>
      </w:r>
      <w:r w:rsidR="00EB0B42" w:rsidRPr="006A0AF4">
        <w:rPr>
          <w:lang w:val="en-GB"/>
        </w:rPr>
        <w:t>a</w:t>
      </w:r>
      <w:r w:rsidRPr="006A0AF4">
        <w:rPr>
          <w:lang w:val="en-GB"/>
        </w:rPr>
        <w:t xml:space="preserve"> language (policy) paradigm, or </w:t>
      </w:r>
      <w:r w:rsidR="00F35F34" w:rsidRPr="006A0AF4">
        <w:rPr>
          <w:lang w:val="en-GB"/>
        </w:rPr>
        <w:t xml:space="preserve">a regime, or </w:t>
      </w:r>
      <w:r w:rsidRPr="006A0AF4">
        <w:rPr>
          <w:i/>
          <w:lang w:val="en-GB"/>
        </w:rPr>
        <w:t>p</w:t>
      </w:r>
      <w:r w:rsidR="00D94E78" w:rsidRPr="006A0AF4">
        <w:rPr>
          <w:i/>
          <w:lang w:val="en-GB"/>
        </w:rPr>
        <w:t xml:space="preserve">ath dependency </w:t>
      </w:r>
      <w:r w:rsidR="00D94E78" w:rsidRPr="006A0AF4">
        <w:rPr>
          <w:lang w:val="en-GB"/>
        </w:rPr>
        <w:t>(</w:t>
      </w:r>
      <w:r w:rsidR="00066CCE" w:rsidRPr="006A0AF4">
        <w:rPr>
          <w:lang w:val="en-GB"/>
        </w:rPr>
        <w:t>Sonntag &amp;</w:t>
      </w:r>
      <w:r w:rsidRPr="006A0AF4">
        <w:rPr>
          <w:lang w:val="en-GB"/>
        </w:rPr>
        <w:t xml:space="preserve"> Cardinal, 2015, </w:t>
      </w:r>
      <w:r w:rsidR="00066CCE" w:rsidRPr="006A0AF4">
        <w:rPr>
          <w:lang w:val="en-GB"/>
        </w:rPr>
        <w:t xml:space="preserve">p. </w:t>
      </w:r>
      <w:r w:rsidRPr="006A0AF4">
        <w:rPr>
          <w:lang w:val="en-GB"/>
        </w:rPr>
        <w:t>4)</w:t>
      </w:r>
      <w:r w:rsidR="00161CCD" w:rsidRPr="006A0AF4">
        <w:rPr>
          <w:lang w:val="en-GB"/>
        </w:rPr>
        <w:t xml:space="preserve">. </w:t>
      </w:r>
      <w:r w:rsidR="00752F44" w:rsidRPr="006A0AF4">
        <w:rPr>
          <w:lang w:val="en-GB"/>
        </w:rPr>
        <w:t>‘</w:t>
      </w:r>
      <w:r w:rsidR="00A76FB8" w:rsidRPr="006A0AF4">
        <w:rPr>
          <w:lang w:val="en-GB"/>
        </w:rPr>
        <w:t>P</w:t>
      </w:r>
      <w:r w:rsidR="00161CCD" w:rsidRPr="006A0AF4">
        <w:rPr>
          <w:lang w:val="en-GB"/>
        </w:rPr>
        <w:t>ath dependency</w:t>
      </w:r>
      <w:r w:rsidR="00752F44" w:rsidRPr="006A0AF4">
        <w:rPr>
          <w:lang w:val="en-GB"/>
        </w:rPr>
        <w:t>’</w:t>
      </w:r>
      <w:r w:rsidR="00161CCD" w:rsidRPr="006A0AF4">
        <w:rPr>
          <w:lang w:val="en-GB"/>
        </w:rPr>
        <w:t xml:space="preserve"> is a basic concept</w:t>
      </w:r>
      <w:r w:rsidR="00A76FB8" w:rsidRPr="006A0AF4">
        <w:rPr>
          <w:lang w:val="en-GB"/>
        </w:rPr>
        <w:t xml:space="preserve"> within the field of historical institutionalism, </w:t>
      </w:r>
      <w:r w:rsidR="00BF7A99">
        <w:rPr>
          <w:lang w:val="en-GB"/>
        </w:rPr>
        <w:t>a concept about</w:t>
      </w:r>
      <w:r w:rsidR="00BF7A99" w:rsidRPr="006A0AF4">
        <w:rPr>
          <w:lang w:val="en-GB"/>
        </w:rPr>
        <w:t xml:space="preserve"> </w:t>
      </w:r>
      <w:r w:rsidR="00A76FB8" w:rsidRPr="006A0AF4">
        <w:rPr>
          <w:lang w:val="en-GB"/>
        </w:rPr>
        <w:t xml:space="preserve">which Theda </w:t>
      </w:r>
      <w:proofErr w:type="spellStart"/>
      <w:r w:rsidR="00A76FB8" w:rsidRPr="006A0AF4">
        <w:rPr>
          <w:lang w:val="en-GB"/>
        </w:rPr>
        <w:t>Skocpol</w:t>
      </w:r>
      <w:proofErr w:type="spellEnd"/>
      <w:r w:rsidR="00A76FB8" w:rsidRPr="006A0AF4">
        <w:rPr>
          <w:lang w:val="en-GB"/>
        </w:rPr>
        <w:t xml:space="preserve"> and Paul Pierson have published seminal works. </w:t>
      </w:r>
      <w:r w:rsidR="00D72EBF">
        <w:rPr>
          <w:lang w:val="en-GB"/>
        </w:rPr>
        <w:t>T</w:t>
      </w:r>
      <w:r w:rsidR="00A76FB8" w:rsidRPr="006A0AF4">
        <w:rPr>
          <w:lang w:val="en-GB"/>
        </w:rPr>
        <w:t xml:space="preserve">hey </w:t>
      </w:r>
      <w:r w:rsidR="00B325E6" w:rsidRPr="006A0AF4">
        <w:rPr>
          <w:lang w:val="en-GB"/>
        </w:rPr>
        <w:t xml:space="preserve">characterize </w:t>
      </w:r>
      <w:r w:rsidR="00A76FB8" w:rsidRPr="006A0AF4">
        <w:rPr>
          <w:lang w:val="en-GB"/>
        </w:rPr>
        <w:t xml:space="preserve">path dependency </w:t>
      </w:r>
      <w:r w:rsidR="000C36A6" w:rsidRPr="006A0AF4">
        <w:rPr>
          <w:lang w:val="en-GB"/>
        </w:rPr>
        <w:t>a</w:t>
      </w:r>
      <w:r w:rsidR="0009765B" w:rsidRPr="006A0AF4">
        <w:rPr>
          <w:lang w:val="en-GB"/>
        </w:rPr>
        <w:t xml:space="preserve">s </w:t>
      </w:r>
      <w:r w:rsidR="00914780" w:rsidRPr="006A0AF4">
        <w:rPr>
          <w:lang w:val="en-GB"/>
        </w:rPr>
        <w:t xml:space="preserve">governing with blinders: </w:t>
      </w:r>
      <w:r w:rsidR="00603E28" w:rsidRPr="006A0AF4">
        <w:rPr>
          <w:lang w:val="en-GB"/>
        </w:rPr>
        <w:t>‘</w:t>
      </w:r>
      <w:r w:rsidR="007556FD" w:rsidRPr="006A0AF4">
        <w:rPr>
          <w:lang w:val="en-GB"/>
        </w:rPr>
        <w:t>once actors have ventured far down a particular path, they are likely to find it very difficult to reverse course</w:t>
      </w:r>
      <w:r w:rsidR="0014745B" w:rsidRPr="006A0AF4">
        <w:rPr>
          <w:lang w:val="en-GB"/>
        </w:rPr>
        <w:t xml:space="preserve"> [</w:t>
      </w:r>
      <w:r w:rsidR="007556FD" w:rsidRPr="006A0AF4">
        <w:rPr>
          <w:lang w:val="en-GB"/>
        </w:rPr>
        <w:t>…</w:t>
      </w:r>
      <w:r w:rsidR="0014745B" w:rsidRPr="006A0AF4">
        <w:rPr>
          <w:lang w:val="en-GB"/>
        </w:rPr>
        <w:t xml:space="preserve">] </w:t>
      </w:r>
      <w:r w:rsidR="007556FD" w:rsidRPr="006A0AF4">
        <w:rPr>
          <w:lang w:val="en-GB"/>
        </w:rPr>
        <w:t xml:space="preserve">The </w:t>
      </w:r>
      <w:r w:rsidR="007459FC">
        <w:rPr>
          <w:lang w:val="en-GB"/>
        </w:rPr>
        <w:t>“</w:t>
      </w:r>
      <w:r w:rsidR="007556FD" w:rsidRPr="006A0AF4">
        <w:rPr>
          <w:lang w:val="en-GB"/>
        </w:rPr>
        <w:t>path not taken</w:t>
      </w:r>
      <w:r w:rsidR="007459FC">
        <w:rPr>
          <w:lang w:val="en-GB"/>
        </w:rPr>
        <w:t>”</w:t>
      </w:r>
      <w:r w:rsidR="007556FD" w:rsidRPr="006A0AF4">
        <w:rPr>
          <w:lang w:val="en-GB"/>
        </w:rPr>
        <w:t xml:space="preserve"> or the political alternatives that were once quite plausibl</w:t>
      </w:r>
      <w:r w:rsidR="00A337AE" w:rsidRPr="006A0AF4">
        <w:rPr>
          <w:lang w:val="en-GB"/>
        </w:rPr>
        <w:t>e may become irretrievably lost</w:t>
      </w:r>
      <w:r w:rsidR="00603E28" w:rsidRPr="006A0AF4">
        <w:rPr>
          <w:lang w:val="en-GB"/>
        </w:rPr>
        <w:t>’</w:t>
      </w:r>
      <w:r w:rsidR="00A337AE" w:rsidRPr="006A0AF4">
        <w:rPr>
          <w:lang w:val="en-GB"/>
        </w:rPr>
        <w:t xml:space="preserve"> (</w:t>
      </w:r>
      <w:r w:rsidR="0080339B">
        <w:rPr>
          <w:lang w:val="en-GB"/>
        </w:rPr>
        <w:t xml:space="preserve">Pierson &amp; </w:t>
      </w:r>
      <w:proofErr w:type="spellStart"/>
      <w:r w:rsidR="0080339B">
        <w:rPr>
          <w:lang w:val="en-GB"/>
        </w:rPr>
        <w:t>Skocpol</w:t>
      </w:r>
      <w:proofErr w:type="spellEnd"/>
      <w:r w:rsidR="0080339B">
        <w:rPr>
          <w:lang w:val="en-GB"/>
        </w:rPr>
        <w:t xml:space="preserve">, 2002, </w:t>
      </w:r>
      <w:r w:rsidR="0080339B" w:rsidRPr="00397806">
        <w:rPr>
          <w:lang w:val="en-GB"/>
        </w:rPr>
        <w:t xml:space="preserve">p. </w:t>
      </w:r>
      <w:r w:rsidR="00397806" w:rsidRPr="00397806">
        <w:rPr>
          <w:lang w:val="en-GB"/>
        </w:rPr>
        <w:t>699</w:t>
      </w:r>
      <w:r w:rsidR="00A337AE" w:rsidRPr="006A0AF4">
        <w:rPr>
          <w:lang w:val="en-GB"/>
        </w:rPr>
        <w:t xml:space="preserve">). In </w:t>
      </w:r>
      <w:r w:rsidR="002E75AA" w:rsidRPr="006A0AF4">
        <w:rPr>
          <w:lang w:val="en-GB"/>
        </w:rPr>
        <w:t xml:space="preserve">the </w:t>
      </w:r>
      <w:r w:rsidR="00A337AE" w:rsidRPr="006A0AF4">
        <w:rPr>
          <w:lang w:val="en-GB"/>
        </w:rPr>
        <w:t>context</w:t>
      </w:r>
      <w:r w:rsidR="002E75AA" w:rsidRPr="006A0AF4">
        <w:rPr>
          <w:lang w:val="en-GB"/>
        </w:rPr>
        <w:t xml:space="preserve"> of language policy</w:t>
      </w:r>
      <w:r w:rsidR="00A337AE" w:rsidRPr="006A0AF4">
        <w:rPr>
          <w:lang w:val="en-GB"/>
        </w:rPr>
        <w:t xml:space="preserve">, </w:t>
      </w:r>
      <w:r w:rsidR="002267CE" w:rsidRPr="006A0AF4">
        <w:rPr>
          <w:lang w:val="en-GB"/>
        </w:rPr>
        <w:t>path dependency</w:t>
      </w:r>
      <w:r w:rsidR="00A337AE" w:rsidRPr="006A0AF4">
        <w:rPr>
          <w:lang w:val="en-GB"/>
        </w:rPr>
        <w:t xml:space="preserve"> </w:t>
      </w:r>
      <w:r w:rsidR="002267CE" w:rsidRPr="006A0AF4">
        <w:rPr>
          <w:lang w:val="en-GB"/>
        </w:rPr>
        <w:t xml:space="preserve">could be described as a </w:t>
      </w:r>
      <w:r w:rsidR="00A95CFE" w:rsidRPr="006A0AF4">
        <w:rPr>
          <w:lang w:val="en-GB"/>
        </w:rPr>
        <w:t xml:space="preserve">language </w:t>
      </w:r>
      <w:r w:rsidR="00A337AE" w:rsidRPr="006A0AF4">
        <w:rPr>
          <w:lang w:val="en-GB"/>
        </w:rPr>
        <w:t xml:space="preserve">regime </w:t>
      </w:r>
      <w:r w:rsidR="002267CE" w:rsidRPr="006A0AF4">
        <w:rPr>
          <w:lang w:val="en-GB"/>
        </w:rPr>
        <w:t xml:space="preserve">with </w:t>
      </w:r>
      <w:r w:rsidR="00A337AE" w:rsidRPr="006A0AF4">
        <w:rPr>
          <w:lang w:val="en-GB"/>
        </w:rPr>
        <w:t xml:space="preserve">difficulties </w:t>
      </w:r>
      <w:r w:rsidR="002267CE" w:rsidRPr="006A0AF4">
        <w:rPr>
          <w:lang w:val="en-GB"/>
        </w:rPr>
        <w:t>to acknowledge</w:t>
      </w:r>
      <w:r w:rsidR="00A337AE" w:rsidRPr="006A0AF4">
        <w:rPr>
          <w:lang w:val="en-GB"/>
        </w:rPr>
        <w:t xml:space="preserve"> or even </w:t>
      </w:r>
      <w:r w:rsidR="00684A74">
        <w:rPr>
          <w:lang w:val="en-GB"/>
        </w:rPr>
        <w:t xml:space="preserve">to </w:t>
      </w:r>
      <w:r w:rsidR="00A337AE" w:rsidRPr="006A0AF4">
        <w:rPr>
          <w:lang w:val="en-GB"/>
        </w:rPr>
        <w:t>discover other ways of doing and thinking</w:t>
      </w:r>
      <w:r w:rsidR="00684A74">
        <w:rPr>
          <w:lang w:val="en-GB"/>
        </w:rPr>
        <w:t xml:space="preserve"> about</w:t>
      </w:r>
      <w:r w:rsidR="00A337AE" w:rsidRPr="006A0AF4">
        <w:rPr>
          <w:lang w:val="en-GB"/>
        </w:rPr>
        <w:t xml:space="preserve"> language </w:t>
      </w:r>
      <w:r w:rsidR="00765C68" w:rsidRPr="006A0AF4">
        <w:rPr>
          <w:lang w:val="en-GB"/>
        </w:rPr>
        <w:t xml:space="preserve">rights, </w:t>
      </w:r>
      <w:r w:rsidR="00A337AE" w:rsidRPr="006A0AF4">
        <w:rPr>
          <w:lang w:val="en-GB"/>
        </w:rPr>
        <w:t>policy</w:t>
      </w:r>
      <w:r w:rsidR="007459FC">
        <w:rPr>
          <w:lang w:val="en-GB"/>
        </w:rPr>
        <w:t>,</w:t>
      </w:r>
      <w:r w:rsidR="00E6096E" w:rsidRPr="006A0AF4">
        <w:rPr>
          <w:lang w:val="en-GB"/>
        </w:rPr>
        <w:t xml:space="preserve"> and planning</w:t>
      </w:r>
      <w:r w:rsidR="00A337AE" w:rsidRPr="006A0AF4">
        <w:rPr>
          <w:lang w:val="en-GB"/>
        </w:rPr>
        <w:t xml:space="preserve">. </w:t>
      </w:r>
    </w:p>
    <w:p w14:paraId="6EC7EEA1" w14:textId="2DDCAFB9" w:rsidR="002E75AA" w:rsidRPr="006A0AF4" w:rsidRDefault="0052338C" w:rsidP="009924C3">
      <w:pPr>
        <w:spacing w:line="360" w:lineRule="auto"/>
        <w:rPr>
          <w:lang w:val="en-GB"/>
        </w:rPr>
      </w:pPr>
      <w:r w:rsidRPr="006A0AF4">
        <w:rPr>
          <w:lang w:val="en-GB"/>
        </w:rPr>
        <w:t>T</w:t>
      </w:r>
      <w:r w:rsidR="00EB0B42" w:rsidRPr="006A0AF4">
        <w:rPr>
          <w:lang w:val="en-GB"/>
        </w:rPr>
        <w:t>he</w:t>
      </w:r>
      <w:r w:rsidR="00BA1159" w:rsidRPr="006A0AF4">
        <w:rPr>
          <w:lang w:val="en-GB"/>
        </w:rPr>
        <w:t xml:space="preserve"> concept </w:t>
      </w:r>
      <w:r w:rsidR="00EB0B42" w:rsidRPr="006A0AF4">
        <w:rPr>
          <w:lang w:val="en-GB"/>
        </w:rPr>
        <w:t>of</w:t>
      </w:r>
      <w:r w:rsidR="00D94E78" w:rsidRPr="006A0AF4">
        <w:rPr>
          <w:lang w:val="en-GB"/>
        </w:rPr>
        <w:t xml:space="preserve"> c</w:t>
      </w:r>
      <w:r w:rsidR="00BA1159" w:rsidRPr="006A0AF4">
        <w:rPr>
          <w:i/>
          <w:lang w:val="en-GB"/>
        </w:rPr>
        <w:t>ritical junctur</w:t>
      </w:r>
      <w:r w:rsidR="00D94E78" w:rsidRPr="006A0AF4">
        <w:rPr>
          <w:i/>
          <w:lang w:val="en-GB"/>
        </w:rPr>
        <w:t xml:space="preserve">e </w:t>
      </w:r>
      <w:r w:rsidR="00CF446F" w:rsidRPr="006A0AF4">
        <w:rPr>
          <w:lang w:val="en-GB"/>
        </w:rPr>
        <w:t xml:space="preserve">is </w:t>
      </w:r>
      <w:r w:rsidR="00E1172F" w:rsidRPr="006A0AF4">
        <w:rPr>
          <w:lang w:val="en-GB"/>
        </w:rPr>
        <w:t xml:space="preserve">closely </w:t>
      </w:r>
      <w:r w:rsidR="00B7758B" w:rsidRPr="006A0AF4">
        <w:rPr>
          <w:lang w:val="en-GB"/>
        </w:rPr>
        <w:t xml:space="preserve">related </w:t>
      </w:r>
      <w:r w:rsidR="00F35F34" w:rsidRPr="006A0AF4">
        <w:rPr>
          <w:lang w:val="en-GB"/>
        </w:rPr>
        <w:t xml:space="preserve">to </w:t>
      </w:r>
      <w:r w:rsidR="001C684E" w:rsidRPr="006A0AF4">
        <w:rPr>
          <w:lang w:val="en-GB"/>
        </w:rPr>
        <w:t>language regimes</w:t>
      </w:r>
      <w:r w:rsidR="0042006B" w:rsidRPr="006A0AF4">
        <w:rPr>
          <w:lang w:val="en-GB"/>
        </w:rPr>
        <w:t xml:space="preserve"> </w:t>
      </w:r>
      <w:r w:rsidR="00A239C9" w:rsidRPr="006A0AF4">
        <w:rPr>
          <w:lang w:val="en-GB"/>
        </w:rPr>
        <w:t>and path dependency</w:t>
      </w:r>
      <w:r w:rsidR="00595401" w:rsidRPr="006A0AF4">
        <w:rPr>
          <w:lang w:val="en-GB"/>
        </w:rPr>
        <w:t xml:space="preserve">, being a </w:t>
      </w:r>
      <w:r w:rsidR="00266BA0" w:rsidRPr="006A0AF4">
        <w:rPr>
          <w:lang w:val="en-GB"/>
        </w:rPr>
        <w:t xml:space="preserve">concept </w:t>
      </w:r>
      <w:r w:rsidR="009940E1" w:rsidRPr="006A0AF4">
        <w:rPr>
          <w:lang w:val="en-GB"/>
        </w:rPr>
        <w:t xml:space="preserve">also </w:t>
      </w:r>
      <w:r w:rsidR="001C684E" w:rsidRPr="006A0AF4">
        <w:rPr>
          <w:lang w:val="en-GB"/>
        </w:rPr>
        <w:t>derived</w:t>
      </w:r>
      <w:r w:rsidR="00266BA0" w:rsidRPr="006A0AF4">
        <w:rPr>
          <w:lang w:val="en-GB"/>
        </w:rPr>
        <w:t xml:space="preserve"> from</w:t>
      </w:r>
      <w:r w:rsidR="00D367C4" w:rsidRPr="006A0AF4">
        <w:rPr>
          <w:lang w:val="en-GB"/>
        </w:rPr>
        <w:t xml:space="preserve"> historical institutionalism</w:t>
      </w:r>
      <w:r w:rsidR="00933D46" w:rsidRPr="006A0AF4">
        <w:rPr>
          <w:lang w:val="en-GB"/>
        </w:rPr>
        <w:t xml:space="preserve"> and </w:t>
      </w:r>
      <w:r w:rsidR="00DE161F" w:rsidRPr="006A0AF4">
        <w:rPr>
          <w:lang w:val="en-GB"/>
        </w:rPr>
        <w:t xml:space="preserve">institutional economics. According to </w:t>
      </w:r>
      <w:r w:rsidR="00045B65" w:rsidRPr="006A0AF4">
        <w:rPr>
          <w:lang w:val="en-GB"/>
        </w:rPr>
        <w:t>Pierson</w:t>
      </w:r>
      <w:r w:rsidR="00A239C9" w:rsidRPr="006A0AF4">
        <w:rPr>
          <w:lang w:val="en-GB"/>
        </w:rPr>
        <w:t xml:space="preserve">, junctures are critical </w:t>
      </w:r>
      <w:r w:rsidR="00603E28" w:rsidRPr="006A0AF4">
        <w:rPr>
          <w:lang w:val="en-GB"/>
        </w:rPr>
        <w:t>‘</w:t>
      </w:r>
      <w:r w:rsidR="00045B65" w:rsidRPr="006A0AF4">
        <w:rPr>
          <w:lang w:val="en-GB"/>
        </w:rPr>
        <w:t>because they place institutional arrangements on paths or trajectories, which are then very difficult to alter</w:t>
      </w:r>
      <w:r w:rsidR="00603E28" w:rsidRPr="006A0AF4">
        <w:rPr>
          <w:lang w:val="en-GB"/>
        </w:rPr>
        <w:t>’</w:t>
      </w:r>
      <w:r w:rsidR="009940E1" w:rsidRPr="006A0AF4">
        <w:rPr>
          <w:lang w:val="en-GB"/>
        </w:rPr>
        <w:t xml:space="preserve"> (</w:t>
      </w:r>
      <w:r w:rsidR="00923CA4">
        <w:rPr>
          <w:lang w:val="en-GB"/>
        </w:rPr>
        <w:t>2004</w:t>
      </w:r>
      <w:r w:rsidR="00E66C60" w:rsidRPr="006A0AF4">
        <w:rPr>
          <w:lang w:val="en-GB"/>
        </w:rPr>
        <w:t xml:space="preserve">, p. </w:t>
      </w:r>
      <w:r w:rsidR="00923CA4">
        <w:rPr>
          <w:lang w:val="en-GB"/>
        </w:rPr>
        <w:t>135</w:t>
      </w:r>
      <w:r w:rsidR="009940E1" w:rsidRPr="006A0AF4">
        <w:rPr>
          <w:lang w:val="en-GB"/>
        </w:rPr>
        <w:t xml:space="preserve">). In other words, </w:t>
      </w:r>
      <w:r w:rsidR="00045B65" w:rsidRPr="006A0AF4">
        <w:rPr>
          <w:lang w:val="en-GB"/>
        </w:rPr>
        <w:t xml:space="preserve">critical junctures </w:t>
      </w:r>
      <w:r w:rsidR="004D1E4C" w:rsidRPr="006A0AF4">
        <w:rPr>
          <w:lang w:val="en-GB"/>
        </w:rPr>
        <w:t xml:space="preserve">are </w:t>
      </w:r>
      <w:r w:rsidR="00045B65" w:rsidRPr="006A0AF4">
        <w:rPr>
          <w:lang w:val="en-GB"/>
        </w:rPr>
        <w:t>the starting points for many path</w:t>
      </w:r>
      <w:r w:rsidR="006B3F05">
        <w:rPr>
          <w:lang w:val="en-GB"/>
        </w:rPr>
        <w:t>-</w:t>
      </w:r>
      <w:r w:rsidR="00045B65" w:rsidRPr="006A0AF4">
        <w:rPr>
          <w:lang w:val="en-GB"/>
        </w:rPr>
        <w:t>dependent processes.</w:t>
      </w:r>
      <w:r w:rsidR="00266BA0" w:rsidRPr="006A0AF4">
        <w:rPr>
          <w:lang w:val="en-GB"/>
        </w:rPr>
        <w:t xml:space="preserve"> </w:t>
      </w:r>
      <w:r w:rsidR="0042006B" w:rsidRPr="006A0AF4">
        <w:rPr>
          <w:lang w:val="en-GB"/>
        </w:rPr>
        <w:t>Sonntag and Cardinal</w:t>
      </w:r>
      <w:r w:rsidR="00E762E0" w:rsidRPr="006A0AF4">
        <w:rPr>
          <w:lang w:val="en-GB"/>
        </w:rPr>
        <w:t xml:space="preserve"> claim that </w:t>
      </w:r>
      <w:r w:rsidR="0042006B" w:rsidRPr="006A0AF4">
        <w:rPr>
          <w:lang w:val="en-GB"/>
        </w:rPr>
        <w:t xml:space="preserve">critical junctures </w:t>
      </w:r>
      <w:r w:rsidR="00EB0B42" w:rsidRPr="006A0AF4">
        <w:rPr>
          <w:lang w:val="en-GB"/>
        </w:rPr>
        <w:t>of</w:t>
      </w:r>
      <w:r w:rsidR="0042006B" w:rsidRPr="006A0AF4">
        <w:rPr>
          <w:lang w:val="en-GB"/>
        </w:rPr>
        <w:t xml:space="preserve"> </w:t>
      </w:r>
      <w:r w:rsidR="00EB0B42" w:rsidRPr="006A0AF4">
        <w:rPr>
          <w:lang w:val="en-GB"/>
        </w:rPr>
        <w:t>a</w:t>
      </w:r>
      <w:r w:rsidR="0042006B" w:rsidRPr="006A0AF4">
        <w:rPr>
          <w:lang w:val="en-GB"/>
        </w:rPr>
        <w:t xml:space="preserve"> regime might appear </w:t>
      </w:r>
      <w:r w:rsidR="00603E28" w:rsidRPr="006A0AF4">
        <w:rPr>
          <w:lang w:val="en-GB"/>
        </w:rPr>
        <w:t>‘</w:t>
      </w:r>
      <w:r w:rsidR="0042006B" w:rsidRPr="006A0AF4">
        <w:rPr>
          <w:sz w:val="24"/>
          <w:szCs w:val="24"/>
          <w:lang w:val="en-GB"/>
        </w:rPr>
        <w:t>[w]</w:t>
      </w:r>
      <w:r w:rsidR="0042006B" w:rsidRPr="006A0AF4">
        <w:rPr>
          <w:lang w:val="en-GB"/>
        </w:rPr>
        <w:t xml:space="preserve">hen </w:t>
      </w:r>
      <w:r w:rsidR="00EB0B42" w:rsidRPr="006A0AF4">
        <w:rPr>
          <w:lang w:val="en-GB"/>
        </w:rPr>
        <w:t>the</w:t>
      </w:r>
      <w:r w:rsidR="0042006B" w:rsidRPr="006A0AF4">
        <w:rPr>
          <w:lang w:val="en-GB"/>
        </w:rPr>
        <w:t xml:space="preserve"> state traditions that underpin </w:t>
      </w:r>
      <w:r w:rsidR="00EB0B42" w:rsidRPr="006A0AF4">
        <w:rPr>
          <w:lang w:val="en-GB"/>
        </w:rPr>
        <w:t>the</w:t>
      </w:r>
      <w:r w:rsidR="0042006B" w:rsidRPr="006A0AF4">
        <w:rPr>
          <w:lang w:val="en-GB"/>
        </w:rPr>
        <w:t xml:space="preserve"> language regime </w:t>
      </w:r>
      <w:r w:rsidR="00EB0B42" w:rsidRPr="006A0AF4">
        <w:rPr>
          <w:lang w:val="en-GB"/>
        </w:rPr>
        <w:t>are</w:t>
      </w:r>
      <w:r w:rsidR="0042006B" w:rsidRPr="006A0AF4">
        <w:rPr>
          <w:lang w:val="en-GB"/>
        </w:rPr>
        <w:t xml:space="preserve"> vulnerable</w:t>
      </w:r>
      <w:r w:rsidR="00603E28" w:rsidRPr="006A0AF4">
        <w:rPr>
          <w:lang w:val="en-GB"/>
        </w:rPr>
        <w:t>’</w:t>
      </w:r>
      <w:r w:rsidR="00150430">
        <w:rPr>
          <w:lang w:val="en-GB"/>
        </w:rPr>
        <w:t>,</w:t>
      </w:r>
      <w:r w:rsidR="0042006B" w:rsidRPr="006A0AF4">
        <w:rPr>
          <w:lang w:val="en-GB"/>
        </w:rPr>
        <w:t xml:space="preserve"> </w:t>
      </w:r>
      <w:r w:rsidR="00EB0B42" w:rsidRPr="006A0AF4">
        <w:rPr>
          <w:lang w:val="en-GB"/>
        </w:rPr>
        <w:t>for</w:t>
      </w:r>
      <w:r w:rsidR="0042006B" w:rsidRPr="006A0AF4">
        <w:rPr>
          <w:lang w:val="en-GB"/>
        </w:rPr>
        <w:t xml:space="preserve"> example</w:t>
      </w:r>
      <w:r w:rsidR="00997300">
        <w:rPr>
          <w:lang w:val="en-GB"/>
        </w:rPr>
        <w:t>,</w:t>
      </w:r>
      <w:r w:rsidR="0042006B" w:rsidRPr="006A0AF4">
        <w:rPr>
          <w:lang w:val="en-GB"/>
        </w:rPr>
        <w:t xml:space="preserve"> when coalitions formed around strategic language policy choices change (2015, </w:t>
      </w:r>
      <w:r w:rsidR="00997300">
        <w:rPr>
          <w:lang w:val="en-GB"/>
        </w:rPr>
        <w:t xml:space="preserve">p. </w:t>
      </w:r>
      <w:r w:rsidR="0042006B" w:rsidRPr="006A0AF4">
        <w:rPr>
          <w:lang w:val="en-GB"/>
        </w:rPr>
        <w:t>7).</w:t>
      </w:r>
      <w:r w:rsidR="001A6465" w:rsidRPr="006A0AF4">
        <w:rPr>
          <w:lang w:val="en-GB"/>
        </w:rPr>
        <w:t xml:space="preserve"> </w:t>
      </w:r>
      <w:r w:rsidR="00D43014" w:rsidRPr="006A0AF4">
        <w:rPr>
          <w:lang w:val="en-GB"/>
        </w:rPr>
        <w:t>A language regime is</w:t>
      </w:r>
      <w:r w:rsidR="00F53178" w:rsidRPr="006A0AF4">
        <w:rPr>
          <w:lang w:val="en-GB"/>
        </w:rPr>
        <w:t xml:space="preserve"> </w:t>
      </w:r>
      <w:r w:rsidR="00D43014" w:rsidRPr="006A0AF4">
        <w:rPr>
          <w:lang w:val="en-GB"/>
        </w:rPr>
        <w:t xml:space="preserve">defined by its stability, but </w:t>
      </w:r>
      <w:r w:rsidR="00997300">
        <w:rPr>
          <w:lang w:val="en-GB"/>
        </w:rPr>
        <w:t>introducing the concept critical juncture</w:t>
      </w:r>
      <w:r w:rsidR="00D43014" w:rsidRPr="006A0AF4">
        <w:rPr>
          <w:lang w:val="en-GB"/>
        </w:rPr>
        <w:t xml:space="preserve"> allows for change and a dynamic analysis.</w:t>
      </w:r>
      <w:r w:rsidR="002E75AA" w:rsidRPr="006A0AF4">
        <w:rPr>
          <w:lang w:val="en-GB"/>
        </w:rPr>
        <w:t xml:space="preserve"> </w:t>
      </w:r>
      <w:r w:rsidR="004509B9" w:rsidRPr="006A0AF4">
        <w:rPr>
          <w:lang w:val="en-GB"/>
        </w:rPr>
        <w:t xml:space="preserve">A substantial body of scholarship </w:t>
      </w:r>
      <w:r w:rsidR="00C139D3" w:rsidRPr="006A0AF4">
        <w:rPr>
          <w:lang w:val="en-GB"/>
        </w:rPr>
        <w:t xml:space="preserve">in </w:t>
      </w:r>
      <w:r w:rsidR="00851BEA" w:rsidRPr="006A0AF4">
        <w:rPr>
          <w:lang w:val="en-GB"/>
        </w:rPr>
        <w:t xml:space="preserve">various fields </w:t>
      </w:r>
      <w:r w:rsidR="004509B9" w:rsidRPr="006A0AF4">
        <w:rPr>
          <w:lang w:val="en-GB"/>
        </w:rPr>
        <w:t xml:space="preserve">has </w:t>
      </w:r>
      <w:r w:rsidR="000B6F56" w:rsidRPr="006A0AF4">
        <w:rPr>
          <w:lang w:val="en-GB"/>
        </w:rPr>
        <w:t>examined critical junctures, both conceptually and empirically (</w:t>
      </w:r>
      <w:r w:rsidR="003D794B" w:rsidRPr="006A0AF4">
        <w:rPr>
          <w:lang w:val="en-GB"/>
        </w:rPr>
        <w:t>see, e.g.,</w:t>
      </w:r>
      <w:r w:rsidR="00864AF7" w:rsidRPr="006A0AF4">
        <w:rPr>
          <w:lang w:val="en-GB"/>
        </w:rPr>
        <w:t xml:space="preserve"> </w:t>
      </w:r>
      <w:r w:rsidR="00F33705">
        <w:rPr>
          <w:lang w:val="en-GB"/>
        </w:rPr>
        <w:t xml:space="preserve">David, 1985; </w:t>
      </w:r>
      <w:r w:rsidR="00F33705" w:rsidRPr="00F33ED5">
        <w:rPr>
          <w:lang w:val="en-GB"/>
        </w:rPr>
        <w:t xml:space="preserve">Collier &amp; Collier, 1991; </w:t>
      </w:r>
      <w:r w:rsidR="00227769" w:rsidRPr="00F33ED5">
        <w:rPr>
          <w:lang w:val="en-GB"/>
        </w:rPr>
        <w:t xml:space="preserve">Stack &amp; </w:t>
      </w:r>
      <w:proofErr w:type="spellStart"/>
      <w:r w:rsidR="00227769" w:rsidRPr="00F33ED5">
        <w:rPr>
          <w:lang w:val="en-GB"/>
        </w:rPr>
        <w:t>Gartland</w:t>
      </w:r>
      <w:proofErr w:type="spellEnd"/>
      <w:r w:rsidR="00417D2A" w:rsidRPr="00F33ED5">
        <w:rPr>
          <w:lang w:val="en-GB"/>
        </w:rPr>
        <w:t xml:space="preserve">, </w:t>
      </w:r>
      <w:r w:rsidR="00227769" w:rsidRPr="00F33ED5">
        <w:rPr>
          <w:lang w:val="en-GB"/>
        </w:rPr>
        <w:t>2003</w:t>
      </w:r>
      <w:r w:rsidR="00417D2A" w:rsidRPr="00F33ED5">
        <w:rPr>
          <w:lang w:val="en-GB"/>
        </w:rPr>
        <w:t xml:space="preserve">; </w:t>
      </w:r>
      <w:r w:rsidR="00F33705" w:rsidRPr="00F33ED5">
        <w:rPr>
          <w:lang w:val="en-GB"/>
        </w:rPr>
        <w:t>Page, 2006</w:t>
      </w:r>
      <w:r w:rsidR="00D43014" w:rsidRPr="00F33ED5">
        <w:rPr>
          <w:lang w:val="en-GB"/>
        </w:rPr>
        <w:t>)</w:t>
      </w:r>
      <w:r w:rsidR="000B6F56" w:rsidRPr="00F33ED5">
        <w:rPr>
          <w:lang w:val="en-GB"/>
        </w:rPr>
        <w:t>.</w:t>
      </w:r>
      <w:r w:rsidR="00D43014" w:rsidRPr="006A0AF4">
        <w:rPr>
          <w:lang w:val="en-GB"/>
        </w:rPr>
        <w:t xml:space="preserve"> </w:t>
      </w:r>
    </w:p>
    <w:p w14:paraId="68930503" w14:textId="0C3B32E2" w:rsidR="00E2100F" w:rsidRPr="006A0AF4" w:rsidRDefault="00996CE1" w:rsidP="009924C3">
      <w:pPr>
        <w:spacing w:line="360" w:lineRule="auto"/>
        <w:rPr>
          <w:lang w:val="en-GB"/>
        </w:rPr>
      </w:pPr>
      <w:r w:rsidRPr="006A0AF4">
        <w:rPr>
          <w:lang w:val="en-GB"/>
        </w:rPr>
        <w:t xml:space="preserve">Giovanni </w:t>
      </w:r>
      <w:proofErr w:type="spellStart"/>
      <w:r w:rsidRPr="006A0AF4">
        <w:rPr>
          <w:lang w:val="en-GB"/>
        </w:rPr>
        <w:t>Capoccia</w:t>
      </w:r>
      <w:proofErr w:type="spellEnd"/>
      <w:r w:rsidRPr="006A0AF4">
        <w:rPr>
          <w:lang w:val="en-GB"/>
        </w:rPr>
        <w:t xml:space="preserve"> and R. Daniel </w:t>
      </w:r>
      <w:proofErr w:type="spellStart"/>
      <w:r w:rsidRPr="006A0AF4">
        <w:rPr>
          <w:lang w:val="en-GB"/>
        </w:rPr>
        <w:t>Kelemen</w:t>
      </w:r>
      <w:proofErr w:type="spellEnd"/>
      <w:r w:rsidR="005B2BED" w:rsidRPr="006A0AF4">
        <w:rPr>
          <w:lang w:val="en-GB"/>
        </w:rPr>
        <w:t xml:space="preserve"> </w:t>
      </w:r>
      <w:r w:rsidR="00D43014" w:rsidRPr="006A0AF4">
        <w:rPr>
          <w:lang w:val="en-GB"/>
        </w:rPr>
        <w:t>criti</w:t>
      </w:r>
      <w:r w:rsidR="00C139D3" w:rsidRPr="006A0AF4">
        <w:rPr>
          <w:lang w:val="en-GB"/>
        </w:rPr>
        <w:t>cize</w:t>
      </w:r>
      <w:r w:rsidR="005B2BED" w:rsidRPr="006A0AF4">
        <w:rPr>
          <w:lang w:val="en-GB"/>
        </w:rPr>
        <w:t xml:space="preserve"> </w:t>
      </w:r>
      <w:r w:rsidR="00C0589F">
        <w:rPr>
          <w:lang w:val="en-GB"/>
        </w:rPr>
        <w:t>that body of scholarship</w:t>
      </w:r>
      <w:r w:rsidR="00C139D3" w:rsidRPr="006A0AF4">
        <w:rPr>
          <w:lang w:val="en-GB"/>
        </w:rPr>
        <w:t xml:space="preserve"> for lacking conceptual consistency, and for failing </w:t>
      </w:r>
      <w:r w:rsidR="00603E28" w:rsidRPr="006A0AF4">
        <w:rPr>
          <w:lang w:val="en-GB"/>
        </w:rPr>
        <w:t>‘</w:t>
      </w:r>
      <w:r w:rsidR="00C139D3" w:rsidRPr="006A0AF4">
        <w:rPr>
          <w:lang w:val="en-GB"/>
        </w:rPr>
        <w:t>to provide adequate methodological guidance to those</w:t>
      </w:r>
      <w:r w:rsidR="00EB6513" w:rsidRPr="006A0AF4">
        <w:rPr>
          <w:lang w:val="en-GB"/>
        </w:rPr>
        <w:t xml:space="preserve"> </w:t>
      </w:r>
      <w:r w:rsidR="00C139D3" w:rsidRPr="006A0AF4">
        <w:rPr>
          <w:lang w:val="en-GB"/>
        </w:rPr>
        <w:t>who would invoke t</w:t>
      </w:r>
      <w:r w:rsidR="001E199D" w:rsidRPr="006A0AF4">
        <w:rPr>
          <w:lang w:val="en-GB"/>
        </w:rPr>
        <w:t>he critical junctures framework</w:t>
      </w:r>
      <w:r w:rsidR="00603E28" w:rsidRPr="006A0AF4">
        <w:rPr>
          <w:lang w:val="en-GB"/>
        </w:rPr>
        <w:t>’</w:t>
      </w:r>
      <w:r w:rsidR="00EB6513" w:rsidRPr="006A0AF4">
        <w:rPr>
          <w:lang w:val="en-GB"/>
        </w:rPr>
        <w:t xml:space="preserve"> (</w:t>
      </w:r>
      <w:r w:rsidR="006E4216" w:rsidRPr="006A0AF4">
        <w:rPr>
          <w:lang w:val="en-GB"/>
        </w:rPr>
        <w:t>2007</w:t>
      </w:r>
      <w:r w:rsidR="006720E2">
        <w:rPr>
          <w:lang w:val="en-GB"/>
        </w:rPr>
        <w:t>, p. 347</w:t>
      </w:r>
      <w:r w:rsidR="00EB6513" w:rsidRPr="006A0AF4">
        <w:rPr>
          <w:lang w:val="en-GB"/>
        </w:rPr>
        <w:t xml:space="preserve">). </w:t>
      </w:r>
      <w:r w:rsidR="00161E6B" w:rsidRPr="006A0AF4">
        <w:rPr>
          <w:lang w:val="en-GB"/>
        </w:rPr>
        <w:t xml:space="preserve">First, </w:t>
      </w:r>
      <w:r w:rsidR="002E75AA" w:rsidRPr="006A0AF4">
        <w:rPr>
          <w:lang w:val="en-GB"/>
        </w:rPr>
        <w:t>they</w:t>
      </w:r>
      <w:r w:rsidR="00CD7DB0" w:rsidRPr="006A0AF4">
        <w:rPr>
          <w:lang w:val="en-GB"/>
        </w:rPr>
        <w:t xml:space="preserve"> </w:t>
      </w:r>
      <w:r w:rsidR="00C573CC" w:rsidRPr="006A0AF4">
        <w:rPr>
          <w:lang w:val="en-GB"/>
        </w:rPr>
        <w:t xml:space="preserve">argue it is not </w:t>
      </w:r>
      <w:r w:rsidR="007C669D" w:rsidRPr="006A0AF4">
        <w:rPr>
          <w:lang w:val="en-GB"/>
        </w:rPr>
        <w:t xml:space="preserve">always </w:t>
      </w:r>
      <w:r w:rsidR="00C573CC" w:rsidRPr="006A0AF4">
        <w:rPr>
          <w:lang w:val="en-GB"/>
        </w:rPr>
        <w:t xml:space="preserve">obvious that the unit of analysis, the purported juncture, </w:t>
      </w:r>
      <w:r w:rsidR="006072F7" w:rsidRPr="006A0AF4">
        <w:rPr>
          <w:lang w:val="en-GB"/>
        </w:rPr>
        <w:t xml:space="preserve">is genuinely </w:t>
      </w:r>
      <w:r w:rsidR="00C573CC" w:rsidRPr="006A0AF4">
        <w:rPr>
          <w:i/>
          <w:lang w:val="en-GB"/>
        </w:rPr>
        <w:t>critical</w:t>
      </w:r>
      <w:r w:rsidR="00C573CC" w:rsidRPr="006A0AF4">
        <w:rPr>
          <w:lang w:val="en-GB"/>
        </w:rPr>
        <w:t xml:space="preserve">. </w:t>
      </w:r>
      <w:r w:rsidR="007A331A" w:rsidRPr="006A0AF4">
        <w:rPr>
          <w:lang w:val="en-GB"/>
        </w:rPr>
        <w:t xml:space="preserve">To </w:t>
      </w:r>
      <w:r w:rsidR="008D6F63" w:rsidRPr="006A0AF4">
        <w:rPr>
          <w:lang w:val="en-GB"/>
        </w:rPr>
        <w:t>analyse</w:t>
      </w:r>
      <w:r w:rsidR="007A331A" w:rsidRPr="006A0AF4">
        <w:rPr>
          <w:lang w:val="en-GB"/>
        </w:rPr>
        <w:t xml:space="preserve"> the change as a critical juncture, </w:t>
      </w:r>
      <w:r w:rsidR="00130922" w:rsidRPr="006A0AF4">
        <w:rPr>
          <w:lang w:val="en-GB"/>
        </w:rPr>
        <w:t xml:space="preserve">they claim, </w:t>
      </w:r>
      <w:r w:rsidR="007A331A" w:rsidRPr="006A0AF4">
        <w:rPr>
          <w:lang w:val="en-GB"/>
        </w:rPr>
        <w:t>it is important to look at</w:t>
      </w:r>
      <w:r w:rsidR="004811BC" w:rsidRPr="006A0AF4">
        <w:rPr>
          <w:lang w:val="en-GB"/>
        </w:rPr>
        <w:t xml:space="preserve"> the extent of</w:t>
      </w:r>
      <w:r w:rsidR="00C05792" w:rsidRPr="006A0AF4">
        <w:rPr>
          <w:lang w:val="en-GB"/>
        </w:rPr>
        <w:t xml:space="preserve"> political</w:t>
      </w:r>
      <w:r w:rsidR="00A90714" w:rsidRPr="006A0AF4">
        <w:rPr>
          <w:lang w:val="en-GB"/>
        </w:rPr>
        <w:t xml:space="preserve"> </w:t>
      </w:r>
      <w:r w:rsidR="00E16DED" w:rsidRPr="006A0AF4">
        <w:rPr>
          <w:lang w:val="en-GB"/>
        </w:rPr>
        <w:t>contingency</w:t>
      </w:r>
      <w:r w:rsidR="009927DE" w:rsidRPr="006A0AF4">
        <w:rPr>
          <w:lang w:val="en-GB"/>
        </w:rPr>
        <w:t xml:space="preserve"> and structural fluidity. </w:t>
      </w:r>
      <w:r w:rsidR="00C05792" w:rsidRPr="006A0AF4">
        <w:rPr>
          <w:lang w:val="en-GB"/>
        </w:rPr>
        <w:t>C</w:t>
      </w:r>
      <w:r w:rsidR="00E16DED" w:rsidRPr="006A0AF4">
        <w:rPr>
          <w:lang w:val="en-GB"/>
        </w:rPr>
        <w:t xml:space="preserve">ritical junctures </w:t>
      </w:r>
      <w:r w:rsidR="00786754" w:rsidRPr="006A0AF4">
        <w:rPr>
          <w:lang w:val="en-GB"/>
        </w:rPr>
        <w:t xml:space="preserve">can be described as </w:t>
      </w:r>
      <w:r w:rsidR="00E16DED" w:rsidRPr="006A0AF4">
        <w:rPr>
          <w:lang w:val="en-GB"/>
        </w:rPr>
        <w:t>situation</w:t>
      </w:r>
      <w:r w:rsidR="00786754" w:rsidRPr="006A0AF4">
        <w:rPr>
          <w:lang w:val="en-GB"/>
        </w:rPr>
        <w:t>s</w:t>
      </w:r>
      <w:r w:rsidR="00E16DED" w:rsidRPr="006A0AF4">
        <w:rPr>
          <w:lang w:val="en-GB"/>
        </w:rPr>
        <w:t xml:space="preserve"> </w:t>
      </w:r>
      <w:r w:rsidR="006B71B5" w:rsidRPr="006A0AF4">
        <w:rPr>
          <w:lang w:val="en-GB"/>
        </w:rPr>
        <w:t xml:space="preserve">or periods </w:t>
      </w:r>
      <w:r w:rsidR="00E16DED" w:rsidRPr="006A0AF4">
        <w:rPr>
          <w:lang w:val="en-GB"/>
        </w:rPr>
        <w:t xml:space="preserve">in which the structural (that is, economic, cultural, ideological, organizational) influences on political action are </w:t>
      </w:r>
      <w:r w:rsidR="006A5F0C" w:rsidRPr="006A0AF4">
        <w:rPr>
          <w:lang w:val="en-GB"/>
        </w:rPr>
        <w:t xml:space="preserve">notably </w:t>
      </w:r>
      <w:r w:rsidR="00E16DED" w:rsidRPr="006A0AF4">
        <w:rPr>
          <w:lang w:val="en-GB"/>
        </w:rPr>
        <w:t>relaxed</w:t>
      </w:r>
      <w:r w:rsidR="00C0589F">
        <w:rPr>
          <w:lang w:val="en-GB"/>
        </w:rPr>
        <w:t xml:space="preserve">, meaning </w:t>
      </w:r>
      <w:r w:rsidR="005A3D7F" w:rsidRPr="006A0AF4">
        <w:rPr>
          <w:lang w:val="en-GB"/>
        </w:rPr>
        <w:t xml:space="preserve">there are </w:t>
      </w:r>
      <w:r w:rsidR="006A5F0C" w:rsidRPr="006A0AF4">
        <w:rPr>
          <w:lang w:val="en-GB"/>
        </w:rPr>
        <w:t xml:space="preserve">more possible </w:t>
      </w:r>
      <w:r w:rsidR="005A3D7F" w:rsidRPr="006A0AF4">
        <w:rPr>
          <w:lang w:val="en-GB"/>
        </w:rPr>
        <w:t xml:space="preserve">alternatives </w:t>
      </w:r>
      <w:r w:rsidR="006A5F0C" w:rsidRPr="006A0AF4">
        <w:rPr>
          <w:lang w:val="en-GB"/>
        </w:rPr>
        <w:t xml:space="preserve">for individual political actors – </w:t>
      </w:r>
      <w:r w:rsidR="008D6F63">
        <w:rPr>
          <w:lang w:val="en-GB"/>
        </w:rPr>
        <w:t xml:space="preserve">because </w:t>
      </w:r>
      <w:r w:rsidR="006A5F0C" w:rsidRPr="006A0AF4">
        <w:rPr>
          <w:lang w:val="en-GB"/>
        </w:rPr>
        <w:t xml:space="preserve">the situation is more open, they have more choices, and thus, the </w:t>
      </w:r>
      <w:r w:rsidR="00E16DED" w:rsidRPr="006A0AF4">
        <w:rPr>
          <w:lang w:val="en-GB"/>
        </w:rPr>
        <w:t xml:space="preserve">consequences of their decisions are potentially more </w:t>
      </w:r>
      <w:r w:rsidR="006A5F0C" w:rsidRPr="006A0AF4">
        <w:rPr>
          <w:lang w:val="en-GB"/>
        </w:rPr>
        <w:t>far-reaching</w:t>
      </w:r>
      <w:r w:rsidR="006720E2">
        <w:rPr>
          <w:lang w:val="en-GB"/>
        </w:rPr>
        <w:t xml:space="preserve"> (</w:t>
      </w:r>
      <w:proofErr w:type="spellStart"/>
      <w:r w:rsidR="005537CC" w:rsidRPr="006A0AF4">
        <w:rPr>
          <w:lang w:val="en-GB"/>
        </w:rPr>
        <w:t>Capoccia</w:t>
      </w:r>
      <w:proofErr w:type="spellEnd"/>
      <w:r w:rsidR="005537CC" w:rsidRPr="006A0AF4">
        <w:rPr>
          <w:lang w:val="en-GB"/>
        </w:rPr>
        <w:t xml:space="preserve"> &amp; </w:t>
      </w:r>
      <w:proofErr w:type="spellStart"/>
      <w:r w:rsidR="005537CC" w:rsidRPr="006A0AF4">
        <w:rPr>
          <w:lang w:val="en-GB"/>
        </w:rPr>
        <w:t>Kelemen</w:t>
      </w:r>
      <w:proofErr w:type="spellEnd"/>
      <w:r w:rsidR="005537CC" w:rsidRPr="006A0AF4">
        <w:rPr>
          <w:lang w:val="en-GB"/>
        </w:rPr>
        <w:t xml:space="preserve">, 2007, </w:t>
      </w:r>
      <w:r w:rsidR="006720E2" w:rsidRPr="005537CC">
        <w:rPr>
          <w:lang w:val="en-GB"/>
        </w:rPr>
        <w:t>p. 343</w:t>
      </w:r>
      <w:r w:rsidR="006720E2">
        <w:rPr>
          <w:lang w:val="en-GB"/>
        </w:rPr>
        <w:t>)</w:t>
      </w:r>
      <w:r w:rsidR="00E16DED" w:rsidRPr="006A0AF4">
        <w:rPr>
          <w:lang w:val="en-GB"/>
        </w:rPr>
        <w:t>.</w:t>
      </w:r>
      <w:r w:rsidR="00E46FDC" w:rsidRPr="006A0AF4">
        <w:rPr>
          <w:lang w:val="en-GB"/>
        </w:rPr>
        <w:t xml:space="preserve"> </w:t>
      </w:r>
      <w:r w:rsidR="007D4742" w:rsidRPr="006A0AF4">
        <w:rPr>
          <w:lang w:val="en-GB"/>
        </w:rPr>
        <w:t xml:space="preserve">Furthermore, </w:t>
      </w:r>
      <w:proofErr w:type="spellStart"/>
      <w:r w:rsidR="007D4742" w:rsidRPr="006A0AF4">
        <w:rPr>
          <w:lang w:val="en-GB"/>
        </w:rPr>
        <w:t>Capoccia</w:t>
      </w:r>
      <w:proofErr w:type="spellEnd"/>
      <w:r w:rsidR="007D4742" w:rsidRPr="006A0AF4">
        <w:rPr>
          <w:lang w:val="en-GB"/>
        </w:rPr>
        <w:t xml:space="preserve"> and </w:t>
      </w:r>
      <w:proofErr w:type="spellStart"/>
      <w:r w:rsidR="007D4742" w:rsidRPr="006A0AF4">
        <w:rPr>
          <w:lang w:val="en-GB"/>
        </w:rPr>
        <w:t>Kelemen</w:t>
      </w:r>
      <w:proofErr w:type="spellEnd"/>
      <w:r w:rsidR="007D4742" w:rsidRPr="006A0AF4">
        <w:rPr>
          <w:lang w:val="en-GB"/>
        </w:rPr>
        <w:t xml:space="preserve"> claim that r</w:t>
      </w:r>
      <w:r w:rsidR="00335506" w:rsidRPr="006A0AF4">
        <w:rPr>
          <w:lang w:val="en-GB"/>
        </w:rPr>
        <w:t xml:space="preserve">esearch </w:t>
      </w:r>
      <w:r w:rsidR="00E2100F" w:rsidRPr="006A0AF4">
        <w:rPr>
          <w:lang w:val="en-GB"/>
        </w:rPr>
        <w:t xml:space="preserve">literature provides little guidance on how to deal with time horizons in </w:t>
      </w:r>
      <w:r w:rsidR="009F628E" w:rsidRPr="006A0AF4">
        <w:rPr>
          <w:lang w:val="en-GB"/>
        </w:rPr>
        <w:t>work on critical junctures</w:t>
      </w:r>
      <w:r w:rsidR="007D4742" w:rsidRPr="006A0AF4">
        <w:rPr>
          <w:lang w:val="en-GB"/>
        </w:rPr>
        <w:t xml:space="preserve">. </w:t>
      </w:r>
      <w:r w:rsidR="000F6B75" w:rsidRPr="006A0AF4">
        <w:rPr>
          <w:lang w:val="en-GB"/>
        </w:rPr>
        <w:t xml:space="preserve">They </w:t>
      </w:r>
      <w:r w:rsidR="008D6F63">
        <w:rPr>
          <w:lang w:val="en-GB"/>
        </w:rPr>
        <w:t>emphasize</w:t>
      </w:r>
      <w:r w:rsidR="008D6F63" w:rsidRPr="006A0AF4">
        <w:rPr>
          <w:lang w:val="en-GB"/>
        </w:rPr>
        <w:t xml:space="preserve"> </w:t>
      </w:r>
      <w:r w:rsidR="000F6B75" w:rsidRPr="006A0AF4">
        <w:rPr>
          <w:lang w:val="en-GB"/>
        </w:rPr>
        <w:t xml:space="preserve">that </w:t>
      </w:r>
      <w:r w:rsidR="00023631" w:rsidRPr="006A0AF4">
        <w:rPr>
          <w:lang w:val="en-GB"/>
        </w:rPr>
        <w:t xml:space="preserve">although the duration of a critical juncture depends on the </w:t>
      </w:r>
      <w:r w:rsidR="000218B6" w:rsidRPr="006A0AF4">
        <w:rPr>
          <w:lang w:val="en-GB"/>
        </w:rPr>
        <w:t xml:space="preserve">research </w:t>
      </w:r>
      <w:r w:rsidR="00023631" w:rsidRPr="006A0AF4">
        <w:rPr>
          <w:lang w:val="en-GB"/>
        </w:rPr>
        <w:t>object</w:t>
      </w:r>
      <w:r w:rsidR="000218B6" w:rsidRPr="006A0AF4">
        <w:rPr>
          <w:lang w:val="en-GB"/>
        </w:rPr>
        <w:t xml:space="preserve">, </w:t>
      </w:r>
      <w:r w:rsidR="000F6B75" w:rsidRPr="006A0AF4">
        <w:rPr>
          <w:lang w:val="en-GB"/>
        </w:rPr>
        <w:t>a critical</w:t>
      </w:r>
      <w:r w:rsidR="00023631" w:rsidRPr="006A0AF4">
        <w:rPr>
          <w:lang w:val="en-GB"/>
        </w:rPr>
        <w:t xml:space="preserve"> </w:t>
      </w:r>
      <w:r w:rsidR="000F6B75" w:rsidRPr="006A0AF4">
        <w:rPr>
          <w:lang w:val="en-GB"/>
        </w:rPr>
        <w:t xml:space="preserve">juncture </w:t>
      </w:r>
      <w:r w:rsidR="00335506" w:rsidRPr="006A0AF4">
        <w:rPr>
          <w:lang w:val="en-GB"/>
        </w:rPr>
        <w:t xml:space="preserve">is </w:t>
      </w:r>
      <w:r w:rsidR="000218B6" w:rsidRPr="006A0AF4">
        <w:rPr>
          <w:lang w:val="en-GB"/>
        </w:rPr>
        <w:t xml:space="preserve">nevertheless </w:t>
      </w:r>
      <w:r w:rsidR="000F6B75" w:rsidRPr="006A0AF4">
        <w:rPr>
          <w:lang w:val="en-GB"/>
        </w:rPr>
        <w:t>shorter than the path-dependent process it initiates</w:t>
      </w:r>
      <w:r w:rsidR="00790E7E" w:rsidRPr="006A0AF4">
        <w:rPr>
          <w:lang w:val="en-GB"/>
        </w:rPr>
        <w:t xml:space="preserve"> (2007, </w:t>
      </w:r>
      <w:r w:rsidR="00790E7E" w:rsidRPr="006A0AF4">
        <w:rPr>
          <w:lang w:val="en-GB"/>
        </w:rPr>
        <w:lastRenderedPageBreak/>
        <w:t xml:space="preserve">p. </w:t>
      </w:r>
      <w:r w:rsidR="005537CC">
        <w:rPr>
          <w:lang w:val="en-GB"/>
        </w:rPr>
        <w:t>350</w:t>
      </w:r>
      <w:r w:rsidR="00790E7E" w:rsidRPr="006A0AF4">
        <w:rPr>
          <w:lang w:val="en-GB"/>
        </w:rPr>
        <w:t>)</w:t>
      </w:r>
      <w:r w:rsidR="000F6B75" w:rsidRPr="006A0AF4">
        <w:rPr>
          <w:lang w:val="en-GB"/>
        </w:rPr>
        <w:t>.</w:t>
      </w:r>
      <w:r w:rsidR="001813C2" w:rsidRPr="006A0AF4">
        <w:rPr>
          <w:lang w:val="en-GB"/>
        </w:rPr>
        <w:t xml:space="preserve"> </w:t>
      </w:r>
      <w:r w:rsidR="00E2100F" w:rsidRPr="006A0AF4">
        <w:rPr>
          <w:lang w:val="en-GB"/>
        </w:rPr>
        <w:t xml:space="preserve">Third, </w:t>
      </w:r>
      <w:r w:rsidR="007D4742" w:rsidRPr="006A0AF4">
        <w:rPr>
          <w:lang w:val="en-GB"/>
        </w:rPr>
        <w:t xml:space="preserve">they </w:t>
      </w:r>
      <w:r w:rsidR="00312A28" w:rsidRPr="006A0AF4">
        <w:rPr>
          <w:lang w:val="en-GB"/>
        </w:rPr>
        <w:t xml:space="preserve">remind us of the fact that </w:t>
      </w:r>
      <w:r w:rsidR="00E2100F" w:rsidRPr="006A0AF4">
        <w:rPr>
          <w:lang w:val="en-GB"/>
        </w:rPr>
        <w:t xml:space="preserve">critical junctures are </w:t>
      </w:r>
      <w:r w:rsidR="00312A28" w:rsidRPr="006A0AF4">
        <w:rPr>
          <w:lang w:val="en-GB"/>
        </w:rPr>
        <w:t xml:space="preserve">not the same as </w:t>
      </w:r>
      <w:r w:rsidR="00E2100F" w:rsidRPr="006A0AF4">
        <w:rPr>
          <w:lang w:val="en-GB"/>
        </w:rPr>
        <w:t>moments of change</w:t>
      </w:r>
      <w:r w:rsidR="00312A28" w:rsidRPr="006A0AF4">
        <w:rPr>
          <w:lang w:val="en-GB"/>
        </w:rPr>
        <w:t xml:space="preserve">. </w:t>
      </w:r>
      <w:r w:rsidR="00AC29CF" w:rsidRPr="006A0AF4">
        <w:rPr>
          <w:lang w:val="en-GB"/>
        </w:rPr>
        <w:t xml:space="preserve">The central feature of a </w:t>
      </w:r>
      <w:r w:rsidR="00335506" w:rsidRPr="006A0AF4">
        <w:rPr>
          <w:lang w:val="en-GB"/>
        </w:rPr>
        <w:t xml:space="preserve">critical juncture is </w:t>
      </w:r>
      <w:r w:rsidR="00763E85" w:rsidRPr="006A0AF4">
        <w:rPr>
          <w:lang w:val="en-GB"/>
        </w:rPr>
        <w:t xml:space="preserve">not </w:t>
      </w:r>
      <w:r w:rsidR="009927DE" w:rsidRPr="006A0AF4">
        <w:rPr>
          <w:lang w:val="en-GB"/>
        </w:rPr>
        <w:t xml:space="preserve">change, </w:t>
      </w:r>
      <w:r w:rsidR="00335506" w:rsidRPr="006A0AF4">
        <w:rPr>
          <w:lang w:val="en-GB"/>
        </w:rPr>
        <w:t xml:space="preserve">but </w:t>
      </w:r>
      <w:r w:rsidR="009927DE" w:rsidRPr="006A0AF4">
        <w:rPr>
          <w:lang w:val="en-GB"/>
        </w:rPr>
        <w:t xml:space="preserve">structural fluidity and heightened contingency. </w:t>
      </w:r>
      <w:r w:rsidR="00204147" w:rsidRPr="006A0AF4">
        <w:rPr>
          <w:lang w:val="en-GB"/>
        </w:rPr>
        <w:t>In a situation characterized by political c</w:t>
      </w:r>
      <w:r w:rsidR="009927DE" w:rsidRPr="006A0AF4">
        <w:rPr>
          <w:lang w:val="en-GB"/>
        </w:rPr>
        <w:t>ontingency</w:t>
      </w:r>
      <w:r w:rsidR="00204147" w:rsidRPr="006A0AF4">
        <w:rPr>
          <w:lang w:val="en-GB"/>
        </w:rPr>
        <w:t>,</w:t>
      </w:r>
      <w:r w:rsidR="009927DE" w:rsidRPr="006A0AF4">
        <w:rPr>
          <w:lang w:val="en-GB"/>
        </w:rPr>
        <w:t xml:space="preserve"> </w:t>
      </w:r>
      <w:r w:rsidR="00EA2CE6" w:rsidRPr="006A0AF4">
        <w:rPr>
          <w:lang w:val="en-GB"/>
        </w:rPr>
        <w:t xml:space="preserve">change is </w:t>
      </w:r>
      <w:r w:rsidR="00763E85" w:rsidRPr="006A0AF4">
        <w:rPr>
          <w:lang w:val="en-GB"/>
        </w:rPr>
        <w:t xml:space="preserve">possible </w:t>
      </w:r>
      <w:r w:rsidR="009927DE" w:rsidRPr="006A0AF4">
        <w:rPr>
          <w:lang w:val="en-GB"/>
        </w:rPr>
        <w:t>and even likely</w:t>
      </w:r>
      <w:r w:rsidR="00763E85" w:rsidRPr="006A0AF4">
        <w:rPr>
          <w:lang w:val="en-GB"/>
        </w:rPr>
        <w:t xml:space="preserve">, </w:t>
      </w:r>
      <w:r w:rsidR="00EA2CE6" w:rsidRPr="006A0AF4">
        <w:rPr>
          <w:lang w:val="en-GB"/>
        </w:rPr>
        <w:t xml:space="preserve">they </w:t>
      </w:r>
      <w:r w:rsidR="00763E85" w:rsidRPr="006A0AF4">
        <w:rPr>
          <w:lang w:val="en-GB"/>
        </w:rPr>
        <w:t>argue</w:t>
      </w:r>
      <w:r w:rsidR="00551282" w:rsidRPr="006A0AF4">
        <w:rPr>
          <w:lang w:val="en-GB"/>
        </w:rPr>
        <w:t xml:space="preserve">, </w:t>
      </w:r>
      <w:r w:rsidR="00D11C3D" w:rsidRPr="006A0AF4">
        <w:rPr>
          <w:lang w:val="en-GB"/>
        </w:rPr>
        <w:t xml:space="preserve">yet </w:t>
      </w:r>
      <w:r w:rsidR="00B10383">
        <w:rPr>
          <w:lang w:val="en-GB"/>
        </w:rPr>
        <w:t>they stress</w:t>
      </w:r>
      <w:r w:rsidR="00B10383" w:rsidRPr="006A0AF4">
        <w:rPr>
          <w:lang w:val="en-GB"/>
        </w:rPr>
        <w:t xml:space="preserve"> </w:t>
      </w:r>
      <w:r w:rsidR="009927DE" w:rsidRPr="006A0AF4">
        <w:rPr>
          <w:lang w:val="en-GB"/>
        </w:rPr>
        <w:t xml:space="preserve">that re-equilibration </w:t>
      </w:r>
      <w:r w:rsidR="00763E85" w:rsidRPr="006A0AF4">
        <w:rPr>
          <w:lang w:val="en-GB"/>
        </w:rPr>
        <w:t>– or status quo – is also a possible outcome of a critical juncture</w:t>
      </w:r>
      <w:r w:rsidR="00896F53" w:rsidRPr="006A0AF4">
        <w:rPr>
          <w:lang w:val="en-GB"/>
        </w:rPr>
        <w:t xml:space="preserve"> (2007, p. </w:t>
      </w:r>
      <w:r w:rsidR="005537CC">
        <w:rPr>
          <w:lang w:val="en-GB"/>
        </w:rPr>
        <w:t>352</w:t>
      </w:r>
      <w:r w:rsidR="00896F53" w:rsidRPr="006A0AF4">
        <w:rPr>
          <w:lang w:val="en-GB"/>
        </w:rPr>
        <w:t>)</w:t>
      </w:r>
      <w:r w:rsidR="00763E85" w:rsidRPr="006A0AF4">
        <w:rPr>
          <w:lang w:val="en-GB"/>
        </w:rPr>
        <w:t xml:space="preserve">. </w:t>
      </w:r>
      <w:r w:rsidR="00E221A9" w:rsidRPr="006A0AF4">
        <w:rPr>
          <w:lang w:val="en-GB"/>
        </w:rPr>
        <w:t>Finally</w:t>
      </w:r>
      <w:r w:rsidR="00312A28" w:rsidRPr="006A0AF4">
        <w:rPr>
          <w:lang w:val="en-GB"/>
        </w:rPr>
        <w:t xml:space="preserve">, </w:t>
      </w:r>
      <w:r w:rsidR="0068525C" w:rsidRPr="006A0AF4">
        <w:rPr>
          <w:lang w:val="en-GB"/>
        </w:rPr>
        <w:t>the</w:t>
      </w:r>
      <w:r w:rsidR="006A4253" w:rsidRPr="006A0AF4">
        <w:rPr>
          <w:lang w:val="en-GB"/>
        </w:rPr>
        <w:t xml:space="preserve">y assert </w:t>
      </w:r>
      <w:r w:rsidR="00DE61F6" w:rsidRPr="006A0AF4">
        <w:rPr>
          <w:lang w:val="en-GB"/>
        </w:rPr>
        <w:t xml:space="preserve">that </w:t>
      </w:r>
      <w:r w:rsidR="005F1F1D" w:rsidRPr="006A0AF4">
        <w:rPr>
          <w:lang w:val="en-GB"/>
        </w:rPr>
        <w:t xml:space="preserve">critical junctures </w:t>
      </w:r>
      <w:r w:rsidR="00891866" w:rsidRPr="006A0AF4">
        <w:rPr>
          <w:lang w:val="en-GB"/>
        </w:rPr>
        <w:t xml:space="preserve">are too often treated </w:t>
      </w:r>
      <w:r w:rsidR="005F1F1D" w:rsidRPr="006A0AF4">
        <w:rPr>
          <w:lang w:val="en-GB"/>
        </w:rPr>
        <w:t xml:space="preserve">as </w:t>
      </w:r>
      <w:r w:rsidR="007A7FC9" w:rsidRPr="006A0AF4">
        <w:rPr>
          <w:lang w:val="en-GB"/>
        </w:rPr>
        <w:t xml:space="preserve">phenomena of </w:t>
      </w:r>
      <w:proofErr w:type="spellStart"/>
      <w:r w:rsidR="007A7FC9" w:rsidRPr="006A0AF4">
        <w:rPr>
          <w:i/>
          <w:lang w:val="en-GB"/>
        </w:rPr>
        <w:t>deus</w:t>
      </w:r>
      <w:proofErr w:type="spellEnd"/>
      <w:r w:rsidR="007A7FC9" w:rsidRPr="006A0AF4">
        <w:rPr>
          <w:i/>
          <w:lang w:val="en-GB"/>
        </w:rPr>
        <w:t xml:space="preserve"> ex </w:t>
      </w:r>
      <w:proofErr w:type="spellStart"/>
      <w:r w:rsidR="007A7FC9" w:rsidRPr="006A0AF4">
        <w:rPr>
          <w:i/>
          <w:lang w:val="en-GB"/>
        </w:rPr>
        <w:t>machina</w:t>
      </w:r>
      <w:proofErr w:type="spellEnd"/>
      <w:r w:rsidR="00615C19" w:rsidRPr="006A0AF4">
        <w:rPr>
          <w:lang w:val="en-GB"/>
        </w:rPr>
        <w:t xml:space="preserve">, </w:t>
      </w:r>
      <w:r w:rsidR="00135BD3" w:rsidRPr="006A0AF4">
        <w:rPr>
          <w:lang w:val="en-GB"/>
        </w:rPr>
        <w:t>i</w:t>
      </w:r>
      <w:r w:rsidR="00016584" w:rsidRPr="006A0AF4">
        <w:rPr>
          <w:lang w:val="en-GB"/>
        </w:rPr>
        <w:t>mplying</w:t>
      </w:r>
      <w:r w:rsidR="00615C19" w:rsidRPr="006A0AF4">
        <w:rPr>
          <w:lang w:val="en-GB"/>
        </w:rPr>
        <w:t xml:space="preserve"> that </w:t>
      </w:r>
      <w:r w:rsidR="00E2100F" w:rsidRPr="006A0AF4">
        <w:rPr>
          <w:lang w:val="en-GB"/>
        </w:rPr>
        <w:t xml:space="preserve">the role of power asymmetries during </w:t>
      </w:r>
      <w:r w:rsidR="005F1F1D" w:rsidRPr="006A0AF4">
        <w:rPr>
          <w:lang w:val="en-GB"/>
        </w:rPr>
        <w:t xml:space="preserve">critical junctures is hidden. </w:t>
      </w:r>
      <w:r w:rsidR="00204147" w:rsidRPr="006A0AF4">
        <w:rPr>
          <w:lang w:val="en-GB"/>
        </w:rPr>
        <w:t xml:space="preserve">Identifying a critical </w:t>
      </w:r>
      <w:r w:rsidR="00B44948" w:rsidRPr="006A0AF4">
        <w:rPr>
          <w:lang w:val="en-GB"/>
        </w:rPr>
        <w:t>juncture</w:t>
      </w:r>
      <w:r w:rsidR="00204147" w:rsidRPr="006A0AF4">
        <w:rPr>
          <w:lang w:val="en-GB"/>
        </w:rPr>
        <w:t xml:space="preserve"> implies</w:t>
      </w:r>
      <w:r w:rsidR="0017375E" w:rsidRPr="006A0AF4">
        <w:rPr>
          <w:lang w:val="en-GB"/>
        </w:rPr>
        <w:t xml:space="preserve"> </w:t>
      </w:r>
      <w:r w:rsidR="007E563C" w:rsidRPr="006A0AF4">
        <w:rPr>
          <w:lang w:val="en-GB"/>
        </w:rPr>
        <w:t>identify</w:t>
      </w:r>
      <w:r w:rsidR="0017375E" w:rsidRPr="006A0AF4">
        <w:rPr>
          <w:lang w:val="en-GB"/>
        </w:rPr>
        <w:t>ing</w:t>
      </w:r>
      <w:r w:rsidR="007E563C" w:rsidRPr="006A0AF4">
        <w:rPr>
          <w:lang w:val="en-GB"/>
        </w:rPr>
        <w:t xml:space="preserve"> the </w:t>
      </w:r>
      <w:r w:rsidR="0017375E" w:rsidRPr="006A0AF4">
        <w:rPr>
          <w:lang w:val="en-GB"/>
        </w:rPr>
        <w:t xml:space="preserve">crucial </w:t>
      </w:r>
      <w:r w:rsidR="007E563C" w:rsidRPr="006A0AF4">
        <w:rPr>
          <w:lang w:val="en-GB"/>
        </w:rPr>
        <w:t xml:space="preserve">decisions </w:t>
      </w:r>
      <w:r w:rsidR="00603E28" w:rsidRPr="006A0AF4">
        <w:rPr>
          <w:lang w:val="en-GB"/>
        </w:rPr>
        <w:t>‘</w:t>
      </w:r>
      <w:r w:rsidR="007E563C" w:rsidRPr="006A0AF4">
        <w:rPr>
          <w:lang w:val="en-GB"/>
        </w:rPr>
        <w:t xml:space="preserve">steering the system in one or another direction, </w:t>
      </w:r>
      <w:proofErr w:type="spellStart"/>
      <w:r w:rsidR="007E563C" w:rsidRPr="006A0AF4">
        <w:rPr>
          <w:lang w:val="en-GB"/>
        </w:rPr>
        <w:t>favoring</w:t>
      </w:r>
      <w:proofErr w:type="spellEnd"/>
      <w:r w:rsidR="007E563C" w:rsidRPr="006A0AF4">
        <w:rPr>
          <w:lang w:val="en-GB"/>
        </w:rPr>
        <w:t xml:space="preserve"> one institutional equilibrium over others that could have been selected</w:t>
      </w:r>
      <w:r w:rsidR="00603E28" w:rsidRPr="006A0AF4">
        <w:rPr>
          <w:lang w:val="en-GB"/>
        </w:rPr>
        <w:t>’</w:t>
      </w:r>
      <w:r w:rsidR="00263ED2" w:rsidRPr="006A0AF4">
        <w:rPr>
          <w:lang w:val="en-GB"/>
        </w:rPr>
        <w:t xml:space="preserve"> (</w:t>
      </w:r>
      <w:r w:rsidR="000605A1">
        <w:rPr>
          <w:lang w:val="en-GB"/>
        </w:rPr>
        <w:t>2007, p. 369</w:t>
      </w:r>
      <w:r w:rsidR="00263ED2" w:rsidRPr="006A0AF4">
        <w:rPr>
          <w:lang w:val="en-GB"/>
        </w:rPr>
        <w:t>)</w:t>
      </w:r>
      <w:r w:rsidR="007E563C" w:rsidRPr="006A0AF4">
        <w:rPr>
          <w:lang w:val="en-GB"/>
        </w:rPr>
        <w:t xml:space="preserve">. </w:t>
      </w:r>
      <w:r w:rsidR="00263ED2" w:rsidRPr="006A0AF4">
        <w:rPr>
          <w:lang w:val="en-GB"/>
        </w:rPr>
        <w:t xml:space="preserve">According to </w:t>
      </w:r>
      <w:r w:rsidR="008D6F63">
        <w:rPr>
          <w:lang w:val="en-GB"/>
        </w:rPr>
        <w:t>them</w:t>
      </w:r>
      <w:r w:rsidR="00263ED2" w:rsidRPr="006A0AF4">
        <w:rPr>
          <w:lang w:val="en-GB"/>
        </w:rPr>
        <w:t>, scholar</w:t>
      </w:r>
      <w:r w:rsidR="00D44F0D" w:rsidRPr="006A0AF4">
        <w:rPr>
          <w:lang w:val="en-GB"/>
        </w:rPr>
        <w:t>s interested in critical junctures</w:t>
      </w:r>
      <w:r w:rsidR="00263ED2" w:rsidRPr="006A0AF4">
        <w:rPr>
          <w:lang w:val="en-GB"/>
        </w:rPr>
        <w:t xml:space="preserve"> should pay p</w:t>
      </w:r>
      <w:r w:rsidR="007E563C" w:rsidRPr="006A0AF4">
        <w:rPr>
          <w:lang w:val="en-GB"/>
        </w:rPr>
        <w:t xml:space="preserve">articular attention to </w:t>
      </w:r>
      <w:r w:rsidR="00953133" w:rsidRPr="006A0AF4">
        <w:rPr>
          <w:lang w:val="en-GB"/>
        </w:rPr>
        <w:t xml:space="preserve">the </w:t>
      </w:r>
      <w:r w:rsidR="007E563C" w:rsidRPr="006A0AF4">
        <w:rPr>
          <w:lang w:val="en-GB"/>
        </w:rPr>
        <w:t>alternative choices available to decision makers</w:t>
      </w:r>
      <w:r w:rsidR="00D44F0D" w:rsidRPr="006A0AF4">
        <w:rPr>
          <w:lang w:val="en-GB"/>
        </w:rPr>
        <w:t>.</w:t>
      </w:r>
    </w:p>
    <w:p w14:paraId="6B3443FD" w14:textId="22CE0BD7" w:rsidR="00EB0286" w:rsidRPr="006A0AF4" w:rsidRDefault="003060E6" w:rsidP="009924C3">
      <w:pPr>
        <w:spacing w:line="360" w:lineRule="auto"/>
        <w:rPr>
          <w:lang w:val="en-GB"/>
        </w:rPr>
      </w:pPr>
      <w:r w:rsidRPr="006A0AF4">
        <w:rPr>
          <w:lang w:val="en-GB"/>
        </w:rPr>
        <w:t xml:space="preserve">Although </w:t>
      </w:r>
      <w:proofErr w:type="spellStart"/>
      <w:r w:rsidR="00EB0286" w:rsidRPr="006A0AF4">
        <w:rPr>
          <w:lang w:val="en-GB"/>
        </w:rPr>
        <w:t>Capoccia</w:t>
      </w:r>
      <w:proofErr w:type="spellEnd"/>
      <w:r w:rsidR="00EB0286" w:rsidRPr="006A0AF4">
        <w:rPr>
          <w:lang w:val="en-GB"/>
        </w:rPr>
        <w:t xml:space="preserve"> and </w:t>
      </w:r>
      <w:proofErr w:type="spellStart"/>
      <w:r w:rsidR="00EB0286" w:rsidRPr="006A0AF4">
        <w:rPr>
          <w:lang w:val="en-GB"/>
        </w:rPr>
        <w:t>Kelemen</w:t>
      </w:r>
      <w:proofErr w:type="spellEnd"/>
      <w:r w:rsidR="00EB0286" w:rsidRPr="006A0AF4">
        <w:rPr>
          <w:lang w:val="en-GB"/>
        </w:rPr>
        <w:t xml:space="preserve"> </w:t>
      </w:r>
      <w:r w:rsidR="00091122" w:rsidRPr="006A0AF4">
        <w:rPr>
          <w:lang w:val="en-GB"/>
        </w:rPr>
        <w:t>promote a narrow</w:t>
      </w:r>
      <w:r w:rsidR="008D6F63">
        <w:rPr>
          <w:lang w:val="en-GB"/>
        </w:rPr>
        <w:t>,</w:t>
      </w:r>
      <w:r w:rsidR="00091122" w:rsidRPr="006A0AF4">
        <w:rPr>
          <w:lang w:val="en-GB"/>
        </w:rPr>
        <w:t xml:space="preserve"> or ‘strong’</w:t>
      </w:r>
      <w:r w:rsidR="008D6F63">
        <w:rPr>
          <w:lang w:val="en-GB"/>
        </w:rPr>
        <w:t>,</w:t>
      </w:r>
      <w:r w:rsidR="00091122" w:rsidRPr="006A0AF4">
        <w:rPr>
          <w:lang w:val="en-GB"/>
        </w:rPr>
        <w:t xml:space="preserve"> </w:t>
      </w:r>
      <w:r w:rsidR="00B44708" w:rsidRPr="006A0AF4">
        <w:rPr>
          <w:lang w:val="en-GB"/>
        </w:rPr>
        <w:t>interpretation</w:t>
      </w:r>
      <w:r w:rsidR="00091122" w:rsidRPr="006A0AF4">
        <w:rPr>
          <w:lang w:val="en-GB"/>
        </w:rPr>
        <w:t xml:space="preserve"> of critical junctures</w:t>
      </w:r>
      <w:r w:rsidRPr="006A0AF4">
        <w:rPr>
          <w:lang w:val="en-GB"/>
        </w:rPr>
        <w:t xml:space="preserve">, </w:t>
      </w:r>
      <w:r w:rsidR="00091122" w:rsidRPr="006A0AF4">
        <w:rPr>
          <w:lang w:val="en-GB"/>
        </w:rPr>
        <w:t>their</w:t>
      </w:r>
      <w:r w:rsidR="00B44708" w:rsidRPr="006A0AF4">
        <w:rPr>
          <w:lang w:val="en-GB"/>
        </w:rPr>
        <w:t xml:space="preserve"> attempts to clarify the concept </w:t>
      </w:r>
      <w:r w:rsidR="0081539E" w:rsidRPr="006A0AF4">
        <w:rPr>
          <w:lang w:val="en-GB"/>
        </w:rPr>
        <w:t xml:space="preserve">are </w:t>
      </w:r>
      <w:r w:rsidR="00B44708" w:rsidRPr="006A0AF4">
        <w:rPr>
          <w:lang w:val="en-GB"/>
        </w:rPr>
        <w:t xml:space="preserve">relevant </w:t>
      </w:r>
      <w:r w:rsidR="00BD2355" w:rsidRPr="006A0AF4">
        <w:rPr>
          <w:lang w:val="en-GB"/>
        </w:rPr>
        <w:t>to</w:t>
      </w:r>
      <w:r w:rsidR="00B44708" w:rsidRPr="006A0AF4">
        <w:rPr>
          <w:lang w:val="en-GB"/>
        </w:rPr>
        <w:t xml:space="preserve"> the discussion </w:t>
      </w:r>
      <w:r w:rsidRPr="006A0AF4">
        <w:rPr>
          <w:lang w:val="en-GB"/>
        </w:rPr>
        <w:t>below</w:t>
      </w:r>
      <w:r w:rsidR="00C728CC" w:rsidRPr="006A0AF4">
        <w:rPr>
          <w:lang w:val="en-GB"/>
        </w:rPr>
        <w:t xml:space="preserve">. </w:t>
      </w:r>
      <w:r w:rsidR="009A2DCE" w:rsidRPr="006A0AF4">
        <w:rPr>
          <w:lang w:val="en-GB"/>
        </w:rPr>
        <w:t xml:space="preserve">I will return to the usefulness of the concepts of path dependency and critical juncture </w:t>
      </w:r>
      <w:r w:rsidR="00FC5E09" w:rsidRPr="006A0AF4">
        <w:rPr>
          <w:lang w:val="en-GB"/>
        </w:rPr>
        <w:t>in the concluding remarks,</w:t>
      </w:r>
      <w:r w:rsidR="009A2DCE" w:rsidRPr="006A0AF4">
        <w:rPr>
          <w:lang w:val="en-GB"/>
        </w:rPr>
        <w:t xml:space="preserve"> after </w:t>
      </w:r>
      <w:r w:rsidR="00576B54" w:rsidRPr="006A0AF4">
        <w:rPr>
          <w:lang w:val="en-GB"/>
        </w:rPr>
        <w:t xml:space="preserve">the </w:t>
      </w:r>
      <w:r w:rsidR="00F01E91" w:rsidRPr="006A0AF4">
        <w:rPr>
          <w:lang w:val="en-GB"/>
        </w:rPr>
        <w:t xml:space="preserve">empirical sections. </w:t>
      </w:r>
    </w:p>
    <w:p w14:paraId="4F21436F" w14:textId="77777777" w:rsidR="005B2F18" w:rsidRPr="00674FB5" w:rsidRDefault="00ED77DD" w:rsidP="009924C3">
      <w:pPr>
        <w:pStyle w:val="Overskrift2"/>
        <w:spacing w:line="360" w:lineRule="auto"/>
        <w:rPr>
          <w:lang w:val="en-US"/>
        </w:rPr>
      </w:pPr>
      <w:r w:rsidRPr="00674FB5">
        <w:rPr>
          <w:lang w:val="en-US"/>
        </w:rPr>
        <w:t xml:space="preserve">Negative and positive linguistic universalism </w:t>
      </w:r>
    </w:p>
    <w:p w14:paraId="03C772CC" w14:textId="3C5F0946" w:rsidR="00C113C2" w:rsidRPr="006A0AF4" w:rsidRDefault="00A1501A" w:rsidP="009924C3">
      <w:pPr>
        <w:spacing w:line="360" w:lineRule="auto"/>
        <w:rPr>
          <w:lang w:val="en-GB"/>
        </w:rPr>
      </w:pPr>
      <w:r w:rsidRPr="006A0AF4">
        <w:rPr>
          <w:lang w:val="en-GB"/>
        </w:rPr>
        <w:t>To</w:t>
      </w:r>
      <w:r w:rsidR="00FF0D1D" w:rsidRPr="006A0AF4">
        <w:rPr>
          <w:lang w:val="en-GB"/>
        </w:rPr>
        <w:t xml:space="preserve"> examine Norway’s language regimes diachronically, it is necessary to </w:t>
      </w:r>
      <w:r w:rsidR="00847D0E">
        <w:rPr>
          <w:lang w:val="en-GB"/>
        </w:rPr>
        <w:t>discuss</w:t>
      </w:r>
      <w:r w:rsidR="00847D0E" w:rsidRPr="006A0AF4">
        <w:rPr>
          <w:lang w:val="en-GB"/>
        </w:rPr>
        <w:t xml:space="preserve"> </w:t>
      </w:r>
      <w:r w:rsidR="007D4742" w:rsidRPr="006A0AF4">
        <w:rPr>
          <w:lang w:val="en-GB"/>
        </w:rPr>
        <w:t>the concept of</w:t>
      </w:r>
      <w:r w:rsidR="00DD7744" w:rsidRPr="006A0AF4">
        <w:rPr>
          <w:lang w:val="en-GB"/>
        </w:rPr>
        <w:t xml:space="preserve"> linguistic universalism</w:t>
      </w:r>
      <w:r w:rsidR="002A0B15" w:rsidRPr="006A0AF4">
        <w:rPr>
          <w:lang w:val="en-GB"/>
        </w:rPr>
        <w:t xml:space="preserve">. </w:t>
      </w:r>
      <w:r w:rsidR="00CF446F" w:rsidRPr="006A0AF4">
        <w:rPr>
          <w:lang w:val="en-GB"/>
        </w:rPr>
        <w:t xml:space="preserve">Numerous works on political rights and language policy </w:t>
      </w:r>
      <w:r w:rsidR="003F51F3" w:rsidRPr="006A0AF4">
        <w:rPr>
          <w:lang w:val="en-GB"/>
        </w:rPr>
        <w:t xml:space="preserve">have </w:t>
      </w:r>
      <w:r>
        <w:rPr>
          <w:lang w:val="en-GB"/>
        </w:rPr>
        <w:t>discussed</w:t>
      </w:r>
      <w:r w:rsidR="00CF446F" w:rsidRPr="006A0AF4">
        <w:rPr>
          <w:lang w:val="en-GB"/>
        </w:rPr>
        <w:t xml:space="preserve"> t</w:t>
      </w:r>
      <w:r w:rsidR="002A0B15" w:rsidRPr="006A0AF4">
        <w:rPr>
          <w:lang w:val="en-GB"/>
        </w:rPr>
        <w:t xml:space="preserve">he </w:t>
      </w:r>
      <w:r w:rsidR="0078138B" w:rsidRPr="006A0AF4">
        <w:rPr>
          <w:lang w:val="en-GB"/>
        </w:rPr>
        <w:t>distinction between universal linguistic rights and group</w:t>
      </w:r>
      <w:r w:rsidR="00762077" w:rsidRPr="006A0AF4">
        <w:rPr>
          <w:lang w:val="en-GB"/>
        </w:rPr>
        <w:t>-</w:t>
      </w:r>
      <w:r w:rsidR="0078138B" w:rsidRPr="006A0AF4">
        <w:rPr>
          <w:lang w:val="en-GB"/>
        </w:rPr>
        <w:t xml:space="preserve">differentiated rights </w:t>
      </w:r>
      <w:r w:rsidR="00B65315" w:rsidRPr="006A0AF4">
        <w:rPr>
          <w:lang w:val="en-GB"/>
        </w:rPr>
        <w:t>(</w:t>
      </w:r>
      <w:r w:rsidR="00461D46" w:rsidRPr="006A0AF4">
        <w:rPr>
          <w:lang w:val="en-GB"/>
        </w:rPr>
        <w:t>see</w:t>
      </w:r>
      <w:r w:rsidR="00D477AA" w:rsidRPr="006A0AF4">
        <w:rPr>
          <w:lang w:val="en-GB"/>
        </w:rPr>
        <w:t xml:space="preserve">, e.g., </w:t>
      </w:r>
      <w:proofErr w:type="spellStart"/>
      <w:r w:rsidR="00D477AA" w:rsidRPr="006A0AF4">
        <w:rPr>
          <w:lang w:val="en-GB"/>
        </w:rPr>
        <w:t>Kymlicka</w:t>
      </w:r>
      <w:proofErr w:type="spellEnd"/>
      <w:r w:rsidR="00D477AA" w:rsidRPr="006A0AF4">
        <w:rPr>
          <w:lang w:val="en-GB"/>
        </w:rPr>
        <w:t xml:space="preserve">, 1995; Patten </w:t>
      </w:r>
      <w:r>
        <w:rPr>
          <w:lang w:val="en-GB"/>
        </w:rPr>
        <w:t>&amp;</w:t>
      </w:r>
      <w:r w:rsidRPr="006A0AF4">
        <w:rPr>
          <w:lang w:val="en-GB"/>
        </w:rPr>
        <w:t xml:space="preserve"> </w:t>
      </w:r>
      <w:proofErr w:type="spellStart"/>
      <w:r w:rsidR="00D477AA" w:rsidRPr="006A0AF4">
        <w:rPr>
          <w:lang w:val="en-GB"/>
        </w:rPr>
        <w:t>Kymlicka</w:t>
      </w:r>
      <w:proofErr w:type="spellEnd"/>
      <w:r w:rsidR="00D477AA" w:rsidRPr="006A0AF4">
        <w:rPr>
          <w:lang w:val="en-GB"/>
        </w:rPr>
        <w:t>, 2003;</w:t>
      </w:r>
      <w:r w:rsidR="00461D46" w:rsidRPr="006A0AF4">
        <w:rPr>
          <w:lang w:val="en-GB"/>
        </w:rPr>
        <w:t xml:space="preserve"> </w:t>
      </w:r>
      <w:r w:rsidR="00FC5CB1" w:rsidRPr="006A0AF4">
        <w:rPr>
          <w:lang w:val="en-GB"/>
        </w:rPr>
        <w:t>Rubio-</w:t>
      </w:r>
      <w:proofErr w:type="spellStart"/>
      <w:r w:rsidR="00FC5CB1" w:rsidRPr="006A0AF4">
        <w:rPr>
          <w:lang w:val="en-GB"/>
        </w:rPr>
        <w:t>Marín</w:t>
      </w:r>
      <w:proofErr w:type="spellEnd"/>
      <w:r w:rsidR="00D477AA" w:rsidRPr="006A0AF4">
        <w:rPr>
          <w:lang w:val="en-GB"/>
        </w:rPr>
        <w:t>, 2003;</w:t>
      </w:r>
      <w:r w:rsidR="00461D46" w:rsidRPr="006A0AF4">
        <w:rPr>
          <w:lang w:val="en-GB"/>
        </w:rPr>
        <w:t xml:space="preserve"> </w:t>
      </w:r>
      <w:r w:rsidR="00D477AA" w:rsidRPr="006A0AF4">
        <w:rPr>
          <w:lang w:val="en-GB"/>
        </w:rPr>
        <w:t xml:space="preserve">De </w:t>
      </w:r>
      <w:proofErr w:type="spellStart"/>
      <w:r w:rsidR="00D477AA" w:rsidRPr="006A0AF4">
        <w:rPr>
          <w:lang w:val="en-GB"/>
        </w:rPr>
        <w:t>Schutter</w:t>
      </w:r>
      <w:proofErr w:type="spellEnd"/>
      <w:r w:rsidR="00D477AA" w:rsidRPr="006A0AF4">
        <w:rPr>
          <w:lang w:val="en-GB"/>
        </w:rPr>
        <w:t>, 2007;</w:t>
      </w:r>
      <w:r w:rsidR="00642BCB" w:rsidRPr="006A0AF4">
        <w:rPr>
          <w:lang w:val="en-GB"/>
        </w:rPr>
        <w:t xml:space="preserve"> </w:t>
      </w:r>
      <w:proofErr w:type="spellStart"/>
      <w:r w:rsidR="00461D46" w:rsidRPr="006A0AF4">
        <w:rPr>
          <w:lang w:val="en-GB"/>
        </w:rPr>
        <w:t>R</w:t>
      </w:r>
      <w:r w:rsidR="00866FE8" w:rsidRPr="006A0AF4">
        <w:rPr>
          <w:lang w:val="en-GB"/>
        </w:rPr>
        <w:t>éaume</w:t>
      </w:r>
      <w:proofErr w:type="spellEnd"/>
      <w:r w:rsidR="00866FE8" w:rsidRPr="006A0AF4">
        <w:rPr>
          <w:lang w:val="en-GB"/>
        </w:rPr>
        <w:t xml:space="preserve"> </w:t>
      </w:r>
      <w:r>
        <w:rPr>
          <w:lang w:val="en-GB"/>
        </w:rPr>
        <w:t>&amp;</w:t>
      </w:r>
      <w:r w:rsidRPr="006A0AF4">
        <w:rPr>
          <w:lang w:val="en-GB"/>
        </w:rPr>
        <w:t xml:space="preserve"> </w:t>
      </w:r>
      <w:r w:rsidR="00866FE8" w:rsidRPr="006A0AF4">
        <w:rPr>
          <w:lang w:val="en-GB"/>
        </w:rPr>
        <w:t>P</w:t>
      </w:r>
      <w:r w:rsidR="00C113C2" w:rsidRPr="006A0AF4">
        <w:rPr>
          <w:lang w:val="en-GB"/>
        </w:rPr>
        <w:t>into,</w:t>
      </w:r>
      <w:r w:rsidR="00866FE8" w:rsidRPr="006A0AF4">
        <w:rPr>
          <w:lang w:val="en-GB"/>
        </w:rPr>
        <w:t xml:space="preserve"> 2012</w:t>
      </w:r>
      <w:r w:rsidR="00B65315" w:rsidRPr="006A0AF4">
        <w:rPr>
          <w:lang w:val="en-GB"/>
        </w:rPr>
        <w:t xml:space="preserve">). </w:t>
      </w:r>
    </w:p>
    <w:p w14:paraId="4A24E359" w14:textId="561BC7CA" w:rsidR="0023477A" w:rsidRPr="006A0AF4" w:rsidRDefault="00EB0B42" w:rsidP="009924C3">
      <w:pPr>
        <w:spacing w:line="360" w:lineRule="auto"/>
        <w:rPr>
          <w:lang w:val="en-GB"/>
        </w:rPr>
      </w:pPr>
      <w:r w:rsidRPr="006A0AF4">
        <w:rPr>
          <w:lang w:val="en-GB"/>
        </w:rPr>
        <w:t>A</w:t>
      </w:r>
      <w:r w:rsidR="008A1D6C" w:rsidRPr="006A0AF4">
        <w:rPr>
          <w:lang w:val="en-GB"/>
        </w:rPr>
        <w:t xml:space="preserve"> </w:t>
      </w:r>
      <w:r w:rsidR="00B65315" w:rsidRPr="006A0AF4">
        <w:rPr>
          <w:lang w:val="en-GB"/>
        </w:rPr>
        <w:t xml:space="preserve">comprehensive discussion </w:t>
      </w:r>
      <w:r w:rsidR="00AF416C" w:rsidRPr="006A0AF4">
        <w:rPr>
          <w:lang w:val="en-GB"/>
        </w:rPr>
        <w:t>can be found</w:t>
      </w:r>
      <w:r w:rsidR="00B65315" w:rsidRPr="006A0AF4">
        <w:rPr>
          <w:lang w:val="en-GB"/>
        </w:rPr>
        <w:t xml:space="preserve"> </w:t>
      </w:r>
      <w:r w:rsidRPr="006A0AF4">
        <w:rPr>
          <w:lang w:val="en-GB"/>
        </w:rPr>
        <w:t>in</w:t>
      </w:r>
      <w:r w:rsidR="008A1D6C" w:rsidRPr="006A0AF4">
        <w:rPr>
          <w:lang w:val="en-GB"/>
        </w:rPr>
        <w:t xml:space="preserve"> </w:t>
      </w:r>
      <w:r w:rsidR="00B65315" w:rsidRPr="006A0AF4">
        <w:rPr>
          <w:lang w:val="en-GB"/>
        </w:rPr>
        <w:t xml:space="preserve">Will </w:t>
      </w:r>
      <w:proofErr w:type="spellStart"/>
      <w:r w:rsidR="00B65315" w:rsidRPr="006A0AF4">
        <w:rPr>
          <w:lang w:val="en-GB"/>
        </w:rPr>
        <w:t>Kymlicka’s</w:t>
      </w:r>
      <w:proofErr w:type="spellEnd"/>
      <w:r w:rsidR="00B65315" w:rsidRPr="006A0AF4">
        <w:rPr>
          <w:lang w:val="en-GB"/>
        </w:rPr>
        <w:t xml:space="preserve"> book </w:t>
      </w:r>
      <w:r w:rsidR="00FC5CB1" w:rsidRPr="006A0AF4">
        <w:rPr>
          <w:i/>
          <w:lang w:val="en-GB"/>
        </w:rPr>
        <w:t xml:space="preserve">Multicultural </w:t>
      </w:r>
      <w:r w:rsidR="00D313F6">
        <w:rPr>
          <w:i/>
          <w:lang w:val="en-GB"/>
        </w:rPr>
        <w:t>C</w:t>
      </w:r>
      <w:r w:rsidR="00FC5CB1" w:rsidRPr="006A0AF4">
        <w:rPr>
          <w:i/>
          <w:lang w:val="en-GB"/>
        </w:rPr>
        <w:t>itizenship</w:t>
      </w:r>
      <w:r w:rsidR="00FC5CB1" w:rsidRPr="006A0AF4">
        <w:rPr>
          <w:lang w:val="en-GB"/>
        </w:rPr>
        <w:t xml:space="preserve"> </w:t>
      </w:r>
      <w:r w:rsidR="00B65315" w:rsidRPr="006A0AF4">
        <w:rPr>
          <w:lang w:val="en-GB"/>
        </w:rPr>
        <w:t>(1995)</w:t>
      </w:r>
      <w:r w:rsidR="00632AF8" w:rsidRPr="006A0AF4">
        <w:rPr>
          <w:lang w:val="en-GB"/>
        </w:rPr>
        <w:t xml:space="preserve">. </w:t>
      </w:r>
      <w:r w:rsidRPr="006A0AF4">
        <w:rPr>
          <w:lang w:val="en-GB"/>
        </w:rPr>
        <w:t>In</w:t>
      </w:r>
      <w:r w:rsidR="008A1D6C" w:rsidRPr="006A0AF4">
        <w:rPr>
          <w:lang w:val="en-GB"/>
        </w:rPr>
        <w:t xml:space="preserve"> </w:t>
      </w:r>
      <w:proofErr w:type="spellStart"/>
      <w:r w:rsidR="00632AF8" w:rsidRPr="006A0AF4">
        <w:rPr>
          <w:lang w:val="en-GB"/>
        </w:rPr>
        <w:t>Kymlicka</w:t>
      </w:r>
      <w:r w:rsidR="008A1D6C" w:rsidRPr="006A0AF4">
        <w:rPr>
          <w:lang w:val="en-GB"/>
        </w:rPr>
        <w:t>’s</w:t>
      </w:r>
      <w:proofErr w:type="spellEnd"/>
      <w:r w:rsidR="008A1D6C" w:rsidRPr="006A0AF4">
        <w:rPr>
          <w:lang w:val="en-GB"/>
        </w:rPr>
        <w:t xml:space="preserve"> view,</w:t>
      </w:r>
      <w:r w:rsidR="00632AF8" w:rsidRPr="006A0AF4">
        <w:rPr>
          <w:lang w:val="en-GB"/>
        </w:rPr>
        <w:t xml:space="preserve"> </w:t>
      </w:r>
      <w:r w:rsidR="00E203C3" w:rsidRPr="006A0AF4">
        <w:rPr>
          <w:lang w:val="en-GB"/>
        </w:rPr>
        <w:t xml:space="preserve">there </w:t>
      </w:r>
      <w:r w:rsidRPr="006A0AF4">
        <w:rPr>
          <w:lang w:val="en-GB"/>
        </w:rPr>
        <w:t>are</w:t>
      </w:r>
      <w:r w:rsidR="00E203C3" w:rsidRPr="006A0AF4">
        <w:rPr>
          <w:lang w:val="en-GB"/>
        </w:rPr>
        <w:t xml:space="preserve"> several </w:t>
      </w:r>
      <w:r w:rsidR="00A31F54" w:rsidRPr="006A0AF4">
        <w:rPr>
          <w:lang w:val="en-GB"/>
        </w:rPr>
        <w:t xml:space="preserve">kinds </w:t>
      </w:r>
      <w:r w:rsidRPr="006A0AF4">
        <w:rPr>
          <w:lang w:val="en-GB"/>
        </w:rPr>
        <w:t>of</w:t>
      </w:r>
      <w:r w:rsidR="00A31F54" w:rsidRPr="006A0AF4">
        <w:rPr>
          <w:lang w:val="en-GB"/>
        </w:rPr>
        <w:t xml:space="preserve"> group rights. Some </w:t>
      </w:r>
      <w:r w:rsidRPr="006A0AF4">
        <w:rPr>
          <w:lang w:val="en-GB"/>
        </w:rPr>
        <w:t>of</w:t>
      </w:r>
      <w:r w:rsidR="00A31F54" w:rsidRPr="006A0AF4">
        <w:rPr>
          <w:lang w:val="en-GB"/>
        </w:rPr>
        <w:t xml:space="preserve"> them bel</w:t>
      </w:r>
      <w:r w:rsidR="00560D7D" w:rsidRPr="006A0AF4">
        <w:rPr>
          <w:lang w:val="en-GB"/>
        </w:rPr>
        <w:t xml:space="preserve">ong to individual members </w:t>
      </w:r>
      <w:r w:rsidRPr="006A0AF4">
        <w:rPr>
          <w:lang w:val="en-GB"/>
        </w:rPr>
        <w:t>of</w:t>
      </w:r>
      <w:r w:rsidR="00560D7D" w:rsidRPr="006A0AF4">
        <w:rPr>
          <w:lang w:val="en-GB"/>
        </w:rPr>
        <w:t xml:space="preserve"> minority groups, </w:t>
      </w:r>
      <w:r w:rsidR="00C113C2" w:rsidRPr="006A0AF4">
        <w:rPr>
          <w:lang w:val="en-GB"/>
        </w:rPr>
        <w:t>for instance,</w:t>
      </w:r>
      <w:r w:rsidR="00560D7D" w:rsidRPr="006A0AF4">
        <w:rPr>
          <w:lang w:val="en-GB"/>
        </w:rPr>
        <w:t xml:space="preserve"> </w:t>
      </w:r>
      <w:r w:rsidRPr="006A0AF4">
        <w:rPr>
          <w:lang w:val="en-GB"/>
        </w:rPr>
        <w:t>the</w:t>
      </w:r>
      <w:r w:rsidR="00560D7D" w:rsidRPr="006A0AF4">
        <w:rPr>
          <w:lang w:val="en-GB"/>
        </w:rPr>
        <w:t xml:space="preserve"> right to translation </w:t>
      </w:r>
      <w:r w:rsidRPr="006A0AF4">
        <w:rPr>
          <w:lang w:val="en-GB"/>
        </w:rPr>
        <w:t>in</w:t>
      </w:r>
      <w:r w:rsidR="00560D7D" w:rsidRPr="006A0AF4">
        <w:rPr>
          <w:lang w:val="en-GB"/>
        </w:rPr>
        <w:t xml:space="preserve"> courts and hospitals. </w:t>
      </w:r>
      <w:r w:rsidR="00D50DB0" w:rsidRPr="006A0AF4">
        <w:rPr>
          <w:lang w:val="en-GB"/>
        </w:rPr>
        <w:t xml:space="preserve">Other group rights belong to </w:t>
      </w:r>
      <w:r w:rsidRPr="006A0AF4">
        <w:rPr>
          <w:lang w:val="en-GB"/>
        </w:rPr>
        <w:t>the</w:t>
      </w:r>
      <w:r w:rsidR="00D50DB0" w:rsidRPr="006A0AF4">
        <w:rPr>
          <w:lang w:val="en-GB"/>
        </w:rPr>
        <w:t xml:space="preserve"> group as such, </w:t>
      </w:r>
      <w:r w:rsidR="00F12900" w:rsidRPr="006A0AF4">
        <w:rPr>
          <w:lang w:val="en-GB"/>
        </w:rPr>
        <w:t xml:space="preserve">not </w:t>
      </w:r>
      <w:r w:rsidR="00D50DB0" w:rsidRPr="006A0AF4">
        <w:rPr>
          <w:lang w:val="en-GB"/>
        </w:rPr>
        <w:t>to separate indi</w:t>
      </w:r>
      <w:r w:rsidR="00F12900" w:rsidRPr="006A0AF4">
        <w:rPr>
          <w:lang w:val="en-GB"/>
        </w:rPr>
        <w:t xml:space="preserve">viduals. </w:t>
      </w:r>
      <w:r w:rsidR="00C46AC5" w:rsidRPr="006A0AF4">
        <w:rPr>
          <w:rStyle w:val="equivalent"/>
          <w:lang w:val="en-GB"/>
        </w:rPr>
        <w:t xml:space="preserve">One example is </w:t>
      </w:r>
      <w:r w:rsidR="00B5460E" w:rsidRPr="006A0AF4">
        <w:rPr>
          <w:lang w:val="en-GB"/>
        </w:rPr>
        <w:t>s</w:t>
      </w:r>
      <w:r w:rsidR="00F12900" w:rsidRPr="006A0AF4">
        <w:rPr>
          <w:lang w:val="en-GB"/>
        </w:rPr>
        <w:t>ome i</w:t>
      </w:r>
      <w:r w:rsidR="00F12900" w:rsidRPr="006A0AF4">
        <w:rPr>
          <w:rStyle w:val="equivalent"/>
          <w:lang w:val="en-GB"/>
        </w:rPr>
        <w:t>ndigenous populations</w:t>
      </w:r>
      <w:r w:rsidR="00ED41E2" w:rsidRPr="006A0AF4">
        <w:rPr>
          <w:rStyle w:val="equivalent"/>
          <w:lang w:val="en-GB"/>
        </w:rPr>
        <w:t>’</w:t>
      </w:r>
      <w:r w:rsidR="00F12900" w:rsidRPr="006A0AF4">
        <w:rPr>
          <w:rStyle w:val="equivalent"/>
          <w:lang w:val="en-GB"/>
        </w:rPr>
        <w:t xml:space="preserve"> and ‘old’ national minorities</w:t>
      </w:r>
      <w:r w:rsidR="00ED41E2" w:rsidRPr="006A0AF4">
        <w:rPr>
          <w:rStyle w:val="equivalent"/>
          <w:lang w:val="en-GB"/>
        </w:rPr>
        <w:t xml:space="preserve">’ right to self-government </w:t>
      </w:r>
      <w:r w:rsidR="00F12900" w:rsidRPr="006A0AF4">
        <w:rPr>
          <w:rStyle w:val="equivalent"/>
          <w:lang w:val="en-GB"/>
        </w:rPr>
        <w:t>according t</w:t>
      </w:r>
      <w:r w:rsidR="00675FE6" w:rsidRPr="006A0AF4">
        <w:rPr>
          <w:rStyle w:val="equivalent"/>
          <w:lang w:val="en-GB"/>
        </w:rPr>
        <w:t xml:space="preserve">o international agreements. </w:t>
      </w:r>
      <w:r w:rsidR="00201820" w:rsidRPr="006A0AF4">
        <w:rPr>
          <w:rStyle w:val="equivalent"/>
          <w:lang w:val="en-GB"/>
        </w:rPr>
        <w:t>Both</w:t>
      </w:r>
      <w:r w:rsidR="006C2897" w:rsidRPr="006A0AF4">
        <w:rPr>
          <w:rStyle w:val="equivalent"/>
          <w:lang w:val="en-GB"/>
        </w:rPr>
        <w:t xml:space="preserve"> </w:t>
      </w:r>
      <w:r w:rsidR="00DF134D" w:rsidRPr="006A0AF4">
        <w:rPr>
          <w:rStyle w:val="equivalent"/>
          <w:lang w:val="en-GB"/>
        </w:rPr>
        <w:t>types</w:t>
      </w:r>
      <w:r w:rsidR="006C2897" w:rsidRPr="006A0AF4">
        <w:rPr>
          <w:rStyle w:val="equivalent"/>
          <w:lang w:val="en-GB"/>
        </w:rPr>
        <w:t xml:space="preserve"> </w:t>
      </w:r>
      <w:r w:rsidRPr="006A0AF4">
        <w:rPr>
          <w:rStyle w:val="equivalent"/>
          <w:lang w:val="en-GB"/>
        </w:rPr>
        <w:t>of</w:t>
      </w:r>
      <w:r w:rsidR="00B50CA2" w:rsidRPr="006A0AF4">
        <w:rPr>
          <w:rStyle w:val="equivalent"/>
          <w:lang w:val="en-GB"/>
        </w:rPr>
        <w:t xml:space="preserve"> rights </w:t>
      </w:r>
      <w:r w:rsidR="00346F52" w:rsidRPr="006A0AF4">
        <w:rPr>
          <w:rStyle w:val="equivalent"/>
          <w:lang w:val="en-GB"/>
        </w:rPr>
        <w:t xml:space="preserve">may </w:t>
      </w:r>
      <w:r w:rsidR="00D015A2" w:rsidRPr="006A0AF4">
        <w:rPr>
          <w:rStyle w:val="equivalent"/>
          <w:lang w:val="en-GB"/>
        </w:rPr>
        <w:t xml:space="preserve">be considered </w:t>
      </w:r>
      <w:r w:rsidR="00D313F6">
        <w:rPr>
          <w:rStyle w:val="equivalent"/>
          <w:lang w:val="en-GB"/>
        </w:rPr>
        <w:t xml:space="preserve">examples of </w:t>
      </w:r>
      <w:r w:rsidR="00D015A2" w:rsidRPr="006A0AF4">
        <w:rPr>
          <w:rStyle w:val="equivalent"/>
          <w:lang w:val="en-GB"/>
        </w:rPr>
        <w:t>political differentiation</w:t>
      </w:r>
      <w:r w:rsidR="00993348" w:rsidRPr="006A0AF4">
        <w:rPr>
          <w:rStyle w:val="equivalent"/>
          <w:lang w:val="en-GB"/>
        </w:rPr>
        <w:t>,</w:t>
      </w:r>
      <w:r w:rsidR="008E7281" w:rsidRPr="006A0AF4">
        <w:rPr>
          <w:rStyle w:val="equivalent"/>
          <w:lang w:val="en-GB"/>
        </w:rPr>
        <w:t xml:space="preserve"> </w:t>
      </w:r>
      <w:r w:rsidR="00A1501A">
        <w:rPr>
          <w:rStyle w:val="equivalent"/>
          <w:lang w:val="en-GB"/>
        </w:rPr>
        <w:t>because</w:t>
      </w:r>
      <w:r w:rsidR="00A1501A" w:rsidRPr="006A0AF4">
        <w:rPr>
          <w:rStyle w:val="equivalent"/>
          <w:lang w:val="en-GB"/>
        </w:rPr>
        <w:t xml:space="preserve"> </w:t>
      </w:r>
      <w:r w:rsidR="00B50CA2" w:rsidRPr="006A0AF4">
        <w:rPr>
          <w:rStyle w:val="equivalent"/>
          <w:lang w:val="en-GB"/>
        </w:rPr>
        <w:t xml:space="preserve">only members </w:t>
      </w:r>
      <w:r w:rsidRPr="006A0AF4">
        <w:rPr>
          <w:rStyle w:val="equivalent"/>
          <w:lang w:val="en-GB"/>
        </w:rPr>
        <w:t>of</w:t>
      </w:r>
      <w:r w:rsidR="00B50CA2" w:rsidRPr="006A0AF4">
        <w:rPr>
          <w:rStyle w:val="equivalent"/>
          <w:lang w:val="en-GB"/>
        </w:rPr>
        <w:t xml:space="preserve"> specific langu</w:t>
      </w:r>
      <w:r w:rsidR="00330751" w:rsidRPr="006A0AF4">
        <w:rPr>
          <w:rStyle w:val="equivalent"/>
          <w:lang w:val="en-GB"/>
        </w:rPr>
        <w:t xml:space="preserve">age groups </w:t>
      </w:r>
      <w:r w:rsidRPr="006A0AF4">
        <w:rPr>
          <w:rStyle w:val="equivalent"/>
          <w:lang w:val="en-GB"/>
        </w:rPr>
        <w:t>are</w:t>
      </w:r>
      <w:r w:rsidR="00330751" w:rsidRPr="006A0AF4">
        <w:rPr>
          <w:rStyle w:val="equivalent"/>
          <w:lang w:val="en-GB"/>
        </w:rPr>
        <w:t xml:space="preserve"> entitled to them.</w:t>
      </w:r>
      <w:r w:rsidR="0066737A" w:rsidRPr="006A0AF4">
        <w:rPr>
          <w:lang w:val="en-GB"/>
        </w:rPr>
        <w:t xml:space="preserve"> </w:t>
      </w:r>
      <w:r w:rsidR="00335B44" w:rsidRPr="006A0AF4">
        <w:rPr>
          <w:lang w:val="en-GB"/>
        </w:rPr>
        <w:t xml:space="preserve">Then </w:t>
      </w:r>
      <w:r w:rsidR="00E1090C" w:rsidRPr="006A0AF4">
        <w:rPr>
          <w:lang w:val="en-GB"/>
        </w:rPr>
        <w:t xml:space="preserve">there are </w:t>
      </w:r>
      <w:r w:rsidR="00CE44BC" w:rsidRPr="006A0AF4">
        <w:rPr>
          <w:lang w:val="en-GB"/>
        </w:rPr>
        <w:t>universal rights</w:t>
      </w:r>
      <w:r w:rsidR="00AE61A8" w:rsidRPr="006A0AF4">
        <w:rPr>
          <w:lang w:val="en-GB"/>
        </w:rPr>
        <w:t>,</w:t>
      </w:r>
      <w:r w:rsidR="00CE44BC" w:rsidRPr="006A0AF4">
        <w:rPr>
          <w:lang w:val="en-GB"/>
        </w:rPr>
        <w:t xml:space="preserve"> </w:t>
      </w:r>
      <w:r w:rsidR="0036486F" w:rsidRPr="006A0AF4">
        <w:rPr>
          <w:lang w:val="en-GB"/>
        </w:rPr>
        <w:t>belong</w:t>
      </w:r>
      <w:r w:rsidR="00D723DB" w:rsidRPr="006A0AF4">
        <w:rPr>
          <w:lang w:val="en-GB"/>
        </w:rPr>
        <w:t>ing</w:t>
      </w:r>
      <w:r w:rsidR="0036486F" w:rsidRPr="006A0AF4">
        <w:rPr>
          <w:lang w:val="en-GB"/>
        </w:rPr>
        <w:t xml:space="preserve"> to all individuals </w:t>
      </w:r>
      <w:r w:rsidRPr="006A0AF4">
        <w:rPr>
          <w:lang w:val="en-GB"/>
        </w:rPr>
        <w:t>in</w:t>
      </w:r>
      <w:r w:rsidR="0036486F" w:rsidRPr="006A0AF4">
        <w:rPr>
          <w:lang w:val="en-GB"/>
        </w:rPr>
        <w:t xml:space="preserve"> </w:t>
      </w:r>
      <w:r w:rsidRPr="006A0AF4">
        <w:rPr>
          <w:lang w:val="en-GB"/>
        </w:rPr>
        <w:t>the</w:t>
      </w:r>
      <w:r w:rsidR="0036486F" w:rsidRPr="006A0AF4">
        <w:rPr>
          <w:lang w:val="en-GB"/>
        </w:rPr>
        <w:t xml:space="preserve"> relevant jurisdiction, no matter </w:t>
      </w:r>
      <w:r w:rsidR="003141EE">
        <w:rPr>
          <w:lang w:val="en-GB"/>
        </w:rPr>
        <w:t xml:space="preserve">their </w:t>
      </w:r>
      <w:r w:rsidR="0036486F" w:rsidRPr="006A0AF4">
        <w:rPr>
          <w:lang w:val="en-GB"/>
        </w:rPr>
        <w:t>linguistic group</w:t>
      </w:r>
      <w:r w:rsidR="00535AB7" w:rsidRPr="006A0AF4">
        <w:rPr>
          <w:lang w:val="en-GB"/>
        </w:rPr>
        <w:t xml:space="preserve">. </w:t>
      </w:r>
      <w:r w:rsidR="003F09BF" w:rsidRPr="006A0AF4">
        <w:rPr>
          <w:lang w:val="en-GB"/>
        </w:rPr>
        <w:t>U</w:t>
      </w:r>
      <w:r w:rsidR="0003371D" w:rsidRPr="006A0AF4">
        <w:rPr>
          <w:lang w:val="en-GB"/>
        </w:rPr>
        <w:t xml:space="preserve">niversal rights </w:t>
      </w:r>
      <w:r w:rsidRPr="006A0AF4">
        <w:rPr>
          <w:lang w:val="en-GB"/>
        </w:rPr>
        <w:t>are</w:t>
      </w:r>
      <w:r w:rsidR="00535AB7" w:rsidRPr="006A0AF4">
        <w:rPr>
          <w:lang w:val="en-GB"/>
        </w:rPr>
        <w:t xml:space="preserve"> </w:t>
      </w:r>
      <w:r w:rsidR="003F09BF" w:rsidRPr="006A0AF4">
        <w:rPr>
          <w:lang w:val="en-GB"/>
        </w:rPr>
        <w:t xml:space="preserve">thus connected </w:t>
      </w:r>
      <w:r w:rsidR="00B522FF" w:rsidRPr="006A0AF4">
        <w:rPr>
          <w:lang w:val="en-GB"/>
        </w:rPr>
        <w:t xml:space="preserve">to </w:t>
      </w:r>
      <w:r w:rsidRPr="006A0AF4">
        <w:rPr>
          <w:lang w:val="en-GB"/>
        </w:rPr>
        <w:t>the</w:t>
      </w:r>
      <w:r w:rsidR="00B522FF" w:rsidRPr="006A0AF4">
        <w:rPr>
          <w:lang w:val="en-GB"/>
        </w:rPr>
        <w:t xml:space="preserve"> concept </w:t>
      </w:r>
      <w:r w:rsidRPr="006A0AF4">
        <w:rPr>
          <w:lang w:val="en-GB"/>
        </w:rPr>
        <w:t>of</w:t>
      </w:r>
      <w:r w:rsidR="00B522FF" w:rsidRPr="006A0AF4">
        <w:rPr>
          <w:lang w:val="en-GB"/>
        </w:rPr>
        <w:t xml:space="preserve"> </w:t>
      </w:r>
      <w:r w:rsidR="00965B87" w:rsidRPr="006A0AF4">
        <w:rPr>
          <w:lang w:val="en-GB"/>
        </w:rPr>
        <w:t xml:space="preserve">strict </w:t>
      </w:r>
      <w:r w:rsidR="00B522FF" w:rsidRPr="006A0AF4">
        <w:rPr>
          <w:lang w:val="en-GB"/>
        </w:rPr>
        <w:t xml:space="preserve">equality </w:t>
      </w:r>
      <w:r w:rsidR="005B2F18" w:rsidRPr="006A0AF4">
        <w:rPr>
          <w:lang w:val="en-GB"/>
        </w:rPr>
        <w:t>(</w:t>
      </w:r>
      <w:proofErr w:type="spellStart"/>
      <w:r w:rsidR="00BD203F" w:rsidRPr="006A0AF4">
        <w:rPr>
          <w:lang w:val="en-GB"/>
        </w:rPr>
        <w:t>Kymlicka</w:t>
      </w:r>
      <w:proofErr w:type="spellEnd"/>
      <w:r w:rsidR="00BD203F" w:rsidRPr="006A0AF4">
        <w:rPr>
          <w:lang w:val="en-GB"/>
        </w:rPr>
        <w:t xml:space="preserve">, </w:t>
      </w:r>
      <w:r w:rsidR="00FF688A" w:rsidRPr="006A0AF4">
        <w:rPr>
          <w:lang w:val="en-GB"/>
        </w:rPr>
        <w:t xml:space="preserve">1995, </w:t>
      </w:r>
      <w:r w:rsidR="00830541" w:rsidRPr="006A0AF4">
        <w:rPr>
          <w:lang w:val="en-GB"/>
        </w:rPr>
        <w:t xml:space="preserve">p. </w:t>
      </w:r>
      <w:r w:rsidR="005B2F18" w:rsidRPr="006A0AF4">
        <w:rPr>
          <w:lang w:val="en-GB"/>
        </w:rPr>
        <w:t xml:space="preserve">26). </w:t>
      </w:r>
      <w:r w:rsidR="00585946" w:rsidRPr="006A0AF4">
        <w:rPr>
          <w:lang w:val="en-GB"/>
        </w:rPr>
        <w:t xml:space="preserve">However, </w:t>
      </w:r>
      <w:r w:rsidR="00893BC4" w:rsidRPr="006A0AF4">
        <w:rPr>
          <w:lang w:val="en-GB"/>
        </w:rPr>
        <w:t xml:space="preserve">linguistic </w:t>
      </w:r>
      <w:r w:rsidR="00585946" w:rsidRPr="006A0AF4">
        <w:rPr>
          <w:lang w:val="en-GB"/>
        </w:rPr>
        <w:t xml:space="preserve">universalism </w:t>
      </w:r>
      <w:r w:rsidRPr="006A0AF4">
        <w:rPr>
          <w:lang w:val="en-GB"/>
        </w:rPr>
        <w:t>is</w:t>
      </w:r>
      <w:r w:rsidR="00A879A3" w:rsidRPr="006A0AF4">
        <w:rPr>
          <w:lang w:val="en-GB"/>
        </w:rPr>
        <w:t xml:space="preserve"> </w:t>
      </w:r>
      <w:r w:rsidR="00441CE2" w:rsidRPr="006A0AF4">
        <w:rPr>
          <w:lang w:val="en-GB"/>
        </w:rPr>
        <w:t xml:space="preserve">not </w:t>
      </w:r>
      <w:r w:rsidRPr="006A0AF4">
        <w:rPr>
          <w:lang w:val="en-GB"/>
        </w:rPr>
        <w:t>a</w:t>
      </w:r>
      <w:r w:rsidR="00B66655" w:rsidRPr="006A0AF4">
        <w:rPr>
          <w:lang w:val="en-GB"/>
        </w:rPr>
        <w:t xml:space="preserve"> </w:t>
      </w:r>
      <w:r w:rsidR="00585946" w:rsidRPr="006A0AF4">
        <w:rPr>
          <w:lang w:val="en-GB"/>
        </w:rPr>
        <w:t xml:space="preserve">meaningful </w:t>
      </w:r>
      <w:r w:rsidR="00B66655" w:rsidRPr="006A0AF4">
        <w:rPr>
          <w:lang w:val="en-GB"/>
        </w:rPr>
        <w:t xml:space="preserve">notion if not </w:t>
      </w:r>
      <w:r w:rsidR="00D06313" w:rsidRPr="006A0AF4">
        <w:rPr>
          <w:lang w:val="en-GB"/>
        </w:rPr>
        <w:t xml:space="preserve">related </w:t>
      </w:r>
      <w:r w:rsidR="00B66655" w:rsidRPr="006A0AF4">
        <w:rPr>
          <w:lang w:val="en-GB"/>
        </w:rPr>
        <w:t xml:space="preserve">to </w:t>
      </w:r>
      <w:r w:rsidRPr="006A0AF4">
        <w:rPr>
          <w:lang w:val="en-GB"/>
        </w:rPr>
        <w:t>the</w:t>
      </w:r>
      <w:r w:rsidR="00B66655" w:rsidRPr="006A0AF4">
        <w:rPr>
          <w:lang w:val="en-GB"/>
        </w:rPr>
        <w:t xml:space="preserve"> </w:t>
      </w:r>
      <w:r w:rsidR="00DC4F5F" w:rsidRPr="006A0AF4">
        <w:rPr>
          <w:lang w:val="en-GB"/>
        </w:rPr>
        <w:t xml:space="preserve">concepts </w:t>
      </w:r>
      <w:r w:rsidRPr="006A0AF4">
        <w:rPr>
          <w:lang w:val="en-GB"/>
        </w:rPr>
        <w:t>of</w:t>
      </w:r>
      <w:r w:rsidR="00B66655" w:rsidRPr="006A0AF4">
        <w:rPr>
          <w:lang w:val="en-GB"/>
        </w:rPr>
        <w:t xml:space="preserve"> </w:t>
      </w:r>
      <w:r w:rsidR="00DC4F5F" w:rsidRPr="006A0AF4">
        <w:rPr>
          <w:lang w:val="en-GB"/>
        </w:rPr>
        <w:t xml:space="preserve">negative rights/liberties and positive rights. </w:t>
      </w:r>
    </w:p>
    <w:p w14:paraId="4AA9C88B" w14:textId="36988543" w:rsidR="00C15000" w:rsidRPr="006F7E8E" w:rsidRDefault="00CB1D91" w:rsidP="009924C3">
      <w:pPr>
        <w:spacing w:line="360" w:lineRule="auto"/>
        <w:rPr>
          <w:lang w:val="en-GB"/>
        </w:rPr>
      </w:pPr>
      <w:r w:rsidRPr="006A0AF4">
        <w:rPr>
          <w:lang w:val="en-GB"/>
        </w:rPr>
        <w:t xml:space="preserve">Negative linguistic rights </w:t>
      </w:r>
      <w:r w:rsidR="00EB0B42" w:rsidRPr="006A0AF4">
        <w:rPr>
          <w:lang w:val="en-GB"/>
        </w:rPr>
        <w:t>are</w:t>
      </w:r>
      <w:r w:rsidRPr="006A0AF4">
        <w:rPr>
          <w:lang w:val="en-GB"/>
        </w:rPr>
        <w:t xml:space="preserve"> characterized </w:t>
      </w:r>
      <w:r w:rsidR="00EB0B42" w:rsidRPr="006A0AF4">
        <w:rPr>
          <w:lang w:val="en-GB"/>
        </w:rPr>
        <w:t>by</w:t>
      </w:r>
      <w:r w:rsidRPr="006A0AF4">
        <w:rPr>
          <w:lang w:val="en-GB"/>
        </w:rPr>
        <w:t xml:space="preserve"> no</w:t>
      </w:r>
      <w:r w:rsidR="004D24D2">
        <w:rPr>
          <w:lang w:val="en-GB"/>
        </w:rPr>
        <w:t>n</w:t>
      </w:r>
      <w:r w:rsidRPr="006A0AF4">
        <w:rPr>
          <w:lang w:val="en-GB"/>
        </w:rPr>
        <w:t>-inter</w:t>
      </w:r>
      <w:r w:rsidR="00C1511F" w:rsidRPr="006A0AF4">
        <w:rPr>
          <w:lang w:val="en-GB"/>
        </w:rPr>
        <w:t>vention</w:t>
      </w:r>
      <w:r w:rsidRPr="006A0AF4">
        <w:rPr>
          <w:lang w:val="en-GB"/>
        </w:rPr>
        <w:t xml:space="preserve">. </w:t>
      </w:r>
      <w:r w:rsidR="00851C40" w:rsidRPr="006A0AF4">
        <w:rPr>
          <w:lang w:val="en-GB"/>
        </w:rPr>
        <w:t xml:space="preserve">Their function </w:t>
      </w:r>
      <w:r w:rsidR="00EB0B42" w:rsidRPr="006A0AF4">
        <w:rPr>
          <w:lang w:val="en-GB"/>
        </w:rPr>
        <w:t>is</w:t>
      </w:r>
      <w:r w:rsidR="00851C40" w:rsidRPr="006A0AF4">
        <w:rPr>
          <w:lang w:val="en-GB"/>
        </w:rPr>
        <w:t xml:space="preserve"> to hinder </w:t>
      </w:r>
      <w:r w:rsidR="00D54195" w:rsidRPr="006A0AF4">
        <w:rPr>
          <w:lang w:val="en-GB"/>
        </w:rPr>
        <w:t xml:space="preserve">both </w:t>
      </w:r>
      <w:r w:rsidR="002108A4" w:rsidRPr="006A0AF4">
        <w:rPr>
          <w:lang w:val="en-GB"/>
        </w:rPr>
        <w:t xml:space="preserve">linguistic discrimination and </w:t>
      </w:r>
      <w:r w:rsidR="00851C40" w:rsidRPr="006A0AF4">
        <w:rPr>
          <w:lang w:val="en-GB"/>
        </w:rPr>
        <w:t xml:space="preserve">state </w:t>
      </w:r>
      <w:r w:rsidR="00C1511F" w:rsidRPr="006A0AF4">
        <w:rPr>
          <w:lang w:val="en-GB"/>
        </w:rPr>
        <w:t>intervention</w:t>
      </w:r>
      <w:r w:rsidR="00851C40" w:rsidRPr="006A0AF4">
        <w:rPr>
          <w:lang w:val="en-GB"/>
        </w:rPr>
        <w:t xml:space="preserve"> </w:t>
      </w:r>
      <w:r w:rsidR="00EB0B42" w:rsidRPr="006A0AF4">
        <w:rPr>
          <w:lang w:val="en-GB"/>
        </w:rPr>
        <w:t>in</w:t>
      </w:r>
      <w:r w:rsidR="00C94DFF" w:rsidRPr="006A0AF4">
        <w:rPr>
          <w:lang w:val="en-GB"/>
        </w:rPr>
        <w:t xml:space="preserve"> language matters. </w:t>
      </w:r>
      <w:r w:rsidR="00C976B8" w:rsidRPr="006A0AF4">
        <w:rPr>
          <w:lang w:val="en-GB"/>
        </w:rPr>
        <w:t>Consequently</w:t>
      </w:r>
      <w:r w:rsidRPr="006A0AF4">
        <w:rPr>
          <w:lang w:val="en-GB"/>
        </w:rPr>
        <w:t xml:space="preserve">, negative linguistic </w:t>
      </w:r>
      <w:r w:rsidRPr="006A0AF4">
        <w:rPr>
          <w:lang w:val="en-GB"/>
        </w:rPr>
        <w:lastRenderedPageBreak/>
        <w:t xml:space="preserve">universal rights </w:t>
      </w:r>
      <w:r w:rsidR="00EB0B42" w:rsidRPr="006A0AF4">
        <w:rPr>
          <w:lang w:val="en-GB"/>
        </w:rPr>
        <w:t>are</w:t>
      </w:r>
      <w:r w:rsidR="007C1369" w:rsidRPr="006A0AF4">
        <w:rPr>
          <w:lang w:val="en-GB"/>
        </w:rPr>
        <w:t xml:space="preserve"> sometimes conceived </w:t>
      </w:r>
      <w:r w:rsidR="00EB0B42" w:rsidRPr="006A0AF4">
        <w:rPr>
          <w:lang w:val="en-GB"/>
        </w:rPr>
        <w:t>of</w:t>
      </w:r>
      <w:r w:rsidR="007C1369" w:rsidRPr="006A0AF4">
        <w:rPr>
          <w:lang w:val="en-GB"/>
        </w:rPr>
        <w:t xml:space="preserve"> as </w:t>
      </w:r>
      <w:r w:rsidRPr="006A0AF4">
        <w:rPr>
          <w:lang w:val="en-GB"/>
        </w:rPr>
        <w:t xml:space="preserve">linguistic freedom </w:t>
      </w:r>
      <w:r w:rsidR="00EB0B42" w:rsidRPr="006A0AF4">
        <w:rPr>
          <w:lang w:val="en-GB"/>
        </w:rPr>
        <w:t>of</w:t>
      </w:r>
      <w:r w:rsidRPr="006A0AF4">
        <w:rPr>
          <w:lang w:val="en-GB"/>
        </w:rPr>
        <w:t xml:space="preserve"> </w:t>
      </w:r>
      <w:r w:rsidR="00BE1A6B" w:rsidRPr="006A0AF4">
        <w:rPr>
          <w:lang w:val="en-GB"/>
        </w:rPr>
        <w:t xml:space="preserve">expression </w:t>
      </w:r>
      <w:r w:rsidR="00073D98" w:rsidRPr="006A0AF4">
        <w:rPr>
          <w:lang w:val="en-GB"/>
        </w:rPr>
        <w:t>(</w:t>
      </w:r>
      <w:proofErr w:type="spellStart"/>
      <w:r w:rsidR="00FD6739" w:rsidRPr="006A0AF4">
        <w:rPr>
          <w:lang w:val="en-GB"/>
        </w:rPr>
        <w:t>Réaume</w:t>
      </w:r>
      <w:proofErr w:type="spellEnd"/>
      <w:r w:rsidR="00FD6739" w:rsidRPr="006A0AF4">
        <w:rPr>
          <w:lang w:val="en-GB"/>
        </w:rPr>
        <w:t xml:space="preserve"> </w:t>
      </w:r>
      <w:r w:rsidR="00E025B5">
        <w:rPr>
          <w:lang w:val="en-GB"/>
        </w:rPr>
        <w:t>&amp;</w:t>
      </w:r>
      <w:r w:rsidR="00E025B5" w:rsidRPr="006A0AF4">
        <w:rPr>
          <w:lang w:val="en-GB"/>
        </w:rPr>
        <w:t xml:space="preserve"> </w:t>
      </w:r>
      <w:r w:rsidR="00FD6739" w:rsidRPr="006A0AF4">
        <w:rPr>
          <w:lang w:val="en-GB"/>
        </w:rPr>
        <w:t xml:space="preserve">Pinto, 2012, </w:t>
      </w:r>
      <w:r w:rsidR="007D3B12" w:rsidRPr="006A0AF4">
        <w:rPr>
          <w:lang w:val="en-GB"/>
        </w:rPr>
        <w:t xml:space="preserve">p. </w:t>
      </w:r>
      <w:r w:rsidR="00FD6739" w:rsidRPr="006A0AF4">
        <w:rPr>
          <w:lang w:val="en-GB"/>
        </w:rPr>
        <w:t>47</w:t>
      </w:r>
      <w:r w:rsidR="00073D98" w:rsidRPr="006A0AF4">
        <w:rPr>
          <w:lang w:val="en-GB"/>
        </w:rPr>
        <w:t>)</w:t>
      </w:r>
      <w:r w:rsidR="00C15000">
        <w:rPr>
          <w:lang w:val="en-GB"/>
        </w:rPr>
        <w:t xml:space="preserve">. </w:t>
      </w:r>
      <w:r w:rsidR="00C15000" w:rsidRPr="00D418BB">
        <w:rPr>
          <w:lang w:val="en-GB"/>
        </w:rPr>
        <w:t xml:space="preserve">These ideas are sometimes associated with concepts such as </w:t>
      </w:r>
      <w:r w:rsidR="00C15000" w:rsidRPr="00D418BB">
        <w:rPr>
          <w:i/>
          <w:lang w:val="en-GB"/>
        </w:rPr>
        <w:t>minimal government</w:t>
      </w:r>
      <w:r w:rsidR="00C15000" w:rsidRPr="00D418BB">
        <w:rPr>
          <w:lang w:val="en-GB"/>
        </w:rPr>
        <w:t xml:space="preserve"> and </w:t>
      </w:r>
      <w:r w:rsidR="00C15000" w:rsidRPr="00D418BB">
        <w:rPr>
          <w:i/>
          <w:lang w:val="en-GB"/>
        </w:rPr>
        <w:t>benign neglect</w:t>
      </w:r>
      <w:r w:rsidR="00C15000" w:rsidRPr="00D418BB">
        <w:rPr>
          <w:lang w:val="en-GB"/>
        </w:rPr>
        <w:t>, that</w:t>
      </w:r>
      <w:r w:rsidR="00E73FEC" w:rsidRPr="00D418BB">
        <w:rPr>
          <w:lang w:val="en-GB"/>
        </w:rPr>
        <w:t xml:space="preserve">, according to </w:t>
      </w:r>
      <w:r w:rsidR="005E7479" w:rsidRPr="00D418BB">
        <w:rPr>
          <w:lang w:val="en-GB"/>
        </w:rPr>
        <w:t xml:space="preserve">Patten and </w:t>
      </w:r>
      <w:proofErr w:type="spellStart"/>
      <w:r w:rsidR="00E73FEC" w:rsidRPr="00D418BB">
        <w:rPr>
          <w:lang w:val="en-GB"/>
        </w:rPr>
        <w:t>Kymlicka</w:t>
      </w:r>
      <w:proofErr w:type="spellEnd"/>
      <w:r w:rsidR="00E73FEC" w:rsidRPr="00D418BB">
        <w:rPr>
          <w:lang w:val="en-GB"/>
        </w:rPr>
        <w:t xml:space="preserve">, </w:t>
      </w:r>
      <w:r w:rsidR="00C15000" w:rsidRPr="00D418BB">
        <w:rPr>
          <w:lang w:val="en-GB"/>
        </w:rPr>
        <w:t>‘applied to disputes about language policy, seem to suggest that the state should refuse to do an</w:t>
      </w:r>
      <w:r w:rsidR="005E7479" w:rsidRPr="00D418BB">
        <w:rPr>
          <w:lang w:val="en-GB"/>
        </w:rPr>
        <w:t>ything that would encourage or discourage particular linguistic choices by its citizens’</w:t>
      </w:r>
      <w:r w:rsidR="00D25B88" w:rsidRPr="00D418BB">
        <w:rPr>
          <w:lang w:val="en-GB"/>
        </w:rPr>
        <w:t xml:space="preserve"> (2003, p. 32). For those who hold this view, the state should not support any particular language group more than it should support a</w:t>
      </w:r>
      <w:r w:rsidR="001730D6" w:rsidRPr="00D418BB">
        <w:rPr>
          <w:lang w:val="en-GB"/>
        </w:rPr>
        <w:t>ny</w:t>
      </w:r>
      <w:r w:rsidR="00D25B88" w:rsidRPr="00D418BB">
        <w:rPr>
          <w:lang w:val="en-GB"/>
        </w:rPr>
        <w:t xml:space="preserve"> particular religion</w:t>
      </w:r>
      <w:r w:rsidR="00E23CDE" w:rsidRPr="00D418BB">
        <w:rPr>
          <w:lang w:val="en-GB"/>
        </w:rPr>
        <w:t xml:space="preserve"> </w:t>
      </w:r>
      <w:r w:rsidR="00795127" w:rsidRPr="00D418BB">
        <w:rPr>
          <w:lang w:val="en-GB"/>
        </w:rPr>
        <w:t xml:space="preserve">(2003, pp. 32–33; De </w:t>
      </w:r>
      <w:proofErr w:type="spellStart"/>
      <w:r w:rsidR="00795127" w:rsidRPr="00D418BB">
        <w:rPr>
          <w:lang w:val="en-GB"/>
        </w:rPr>
        <w:t>Schutter</w:t>
      </w:r>
      <w:proofErr w:type="spellEnd"/>
      <w:r w:rsidR="00795127" w:rsidRPr="00D418BB">
        <w:rPr>
          <w:lang w:val="en-GB"/>
        </w:rPr>
        <w:t>, 2007, p. 6)</w:t>
      </w:r>
      <w:r w:rsidR="00D25B88" w:rsidRPr="00D418BB">
        <w:rPr>
          <w:lang w:val="en-GB"/>
        </w:rPr>
        <w:t xml:space="preserve">. The theoretical position is developed and defended by many scholars, </w:t>
      </w:r>
      <w:r w:rsidR="003950C9" w:rsidRPr="00D418BB">
        <w:rPr>
          <w:lang w:val="en-GB"/>
        </w:rPr>
        <w:t>a</w:t>
      </w:r>
      <w:r w:rsidR="00D25B88" w:rsidRPr="00D418BB">
        <w:rPr>
          <w:lang w:val="en-GB"/>
        </w:rPr>
        <w:t xml:space="preserve"> prominent</w:t>
      </w:r>
      <w:r w:rsidR="003950C9" w:rsidRPr="00D418BB">
        <w:rPr>
          <w:lang w:val="en-GB"/>
        </w:rPr>
        <w:t xml:space="preserve"> one</w:t>
      </w:r>
      <w:r w:rsidR="00D25B88" w:rsidRPr="00D418BB">
        <w:rPr>
          <w:lang w:val="en-GB"/>
        </w:rPr>
        <w:t xml:space="preserve"> being Brian Barry (e.g., 2001).</w:t>
      </w:r>
      <w:r w:rsidR="00D25B88" w:rsidRPr="006F7E8E">
        <w:rPr>
          <w:lang w:val="en-GB"/>
        </w:rPr>
        <w:t xml:space="preserve"> </w:t>
      </w:r>
    </w:p>
    <w:p w14:paraId="2663B33C" w14:textId="143D33D5" w:rsidR="005B2F18" w:rsidRPr="006A0AF4" w:rsidRDefault="00C73B69" w:rsidP="009924C3">
      <w:pPr>
        <w:spacing w:line="360" w:lineRule="auto"/>
        <w:rPr>
          <w:lang w:val="en-GB"/>
        </w:rPr>
      </w:pPr>
      <w:r w:rsidRPr="00C403E3">
        <w:rPr>
          <w:lang w:val="en-GB"/>
        </w:rPr>
        <w:t>Positive linguistic rights are characterized by a</w:t>
      </w:r>
      <w:r w:rsidR="009A1654" w:rsidRPr="00C403E3">
        <w:rPr>
          <w:lang w:val="en-GB"/>
        </w:rPr>
        <w:t xml:space="preserve"> state or another jurisdiction </w:t>
      </w:r>
      <w:r w:rsidR="00E23AC7" w:rsidRPr="00C403E3">
        <w:rPr>
          <w:lang w:val="en-GB"/>
        </w:rPr>
        <w:t>giving</w:t>
      </w:r>
      <w:r w:rsidR="00176664" w:rsidRPr="00C403E3">
        <w:rPr>
          <w:lang w:val="en-GB"/>
        </w:rPr>
        <w:t xml:space="preserve"> citizens (right</w:t>
      </w:r>
      <w:r w:rsidR="00CD3E0C" w:rsidRPr="00C403E3">
        <w:rPr>
          <w:lang w:val="en-GB"/>
        </w:rPr>
        <w:t>s</w:t>
      </w:r>
      <w:r w:rsidR="00176664" w:rsidRPr="00C403E3">
        <w:rPr>
          <w:lang w:val="en-GB"/>
        </w:rPr>
        <w:t xml:space="preserve"> holders) permission to do something</w:t>
      </w:r>
      <w:r w:rsidR="005F1F44" w:rsidRPr="008B2F0F">
        <w:rPr>
          <w:lang w:val="en-GB"/>
        </w:rPr>
        <w:t xml:space="preserve"> </w:t>
      </w:r>
      <w:r w:rsidR="00F37428" w:rsidRPr="00D418BB">
        <w:rPr>
          <w:lang w:val="en-GB"/>
        </w:rPr>
        <w:t xml:space="preserve">or </w:t>
      </w:r>
      <w:r w:rsidR="00394E16" w:rsidRPr="00D418BB">
        <w:rPr>
          <w:lang w:val="en-GB"/>
        </w:rPr>
        <w:t xml:space="preserve">the right </w:t>
      </w:r>
      <w:r w:rsidR="005F1F44" w:rsidRPr="00D418BB">
        <w:rPr>
          <w:lang w:val="en-GB"/>
        </w:rPr>
        <w:t xml:space="preserve">to be treated </w:t>
      </w:r>
      <w:r w:rsidR="007430B5" w:rsidRPr="00D418BB">
        <w:rPr>
          <w:lang w:val="en-GB"/>
        </w:rPr>
        <w:t xml:space="preserve">in </w:t>
      </w:r>
      <w:r w:rsidR="005F1F44" w:rsidRPr="00D418BB">
        <w:rPr>
          <w:lang w:val="en-GB"/>
        </w:rPr>
        <w:t xml:space="preserve">certain ways. </w:t>
      </w:r>
      <w:r w:rsidR="00BA5CF3" w:rsidRPr="006A0AF4">
        <w:rPr>
          <w:lang w:val="en-GB"/>
        </w:rPr>
        <w:t xml:space="preserve">One </w:t>
      </w:r>
      <w:r w:rsidR="00190DFF" w:rsidRPr="006A0AF4">
        <w:rPr>
          <w:lang w:val="en-GB"/>
        </w:rPr>
        <w:t xml:space="preserve">example </w:t>
      </w:r>
      <w:r w:rsidR="00EB0B42" w:rsidRPr="006A0AF4">
        <w:rPr>
          <w:lang w:val="en-GB"/>
        </w:rPr>
        <w:t>is</w:t>
      </w:r>
      <w:r w:rsidR="00190DFF" w:rsidRPr="006A0AF4">
        <w:rPr>
          <w:lang w:val="en-GB"/>
        </w:rPr>
        <w:t xml:space="preserve"> </w:t>
      </w:r>
      <w:r w:rsidR="00EB0B42" w:rsidRPr="006A0AF4">
        <w:rPr>
          <w:lang w:val="en-GB"/>
        </w:rPr>
        <w:t>the</w:t>
      </w:r>
      <w:r w:rsidR="001D33C9" w:rsidRPr="006A0AF4">
        <w:rPr>
          <w:lang w:val="en-GB"/>
        </w:rPr>
        <w:t xml:space="preserve"> right to be taught </w:t>
      </w:r>
      <w:r w:rsidR="00CD3E0C">
        <w:rPr>
          <w:lang w:val="en-GB"/>
        </w:rPr>
        <w:t xml:space="preserve">in school </w:t>
      </w:r>
      <w:r w:rsidR="00EB0B42" w:rsidRPr="006A0AF4">
        <w:rPr>
          <w:lang w:val="en-GB"/>
        </w:rPr>
        <w:t>a</w:t>
      </w:r>
      <w:r w:rsidR="001D33C9" w:rsidRPr="006A0AF4">
        <w:rPr>
          <w:lang w:val="en-GB"/>
        </w:rPr>
        <w:t xml:space="preserve"> specific language as </w:t>
      </w:r>
      <w:r w:rsidR="009702F8" w:rsidRPr="006A0AF4">
        <w:rPr>
          <w:lang w:val="en-GB"/>
        </w:rPr>
        <w:t xml:space="preserve">your </w:t>
      </w:r>
      <w:r w:rsidR="001D33C9" w:rsidRPr="006A0AF4">
        <w:rPr>
          <w:lang w:val="en-GB"/>
        </w:rPr>
        <w:t>first</w:t>
      </w:r>
      <w:r w:rsidR="00B6557B" w:rsidRPr="006A0AF4">
        <w:rPr>
          <w:lang w:val="en-GB"/>
        </w:rPr>
        <w:t xml:space="preserve"> </w:t>
      </w:r>
      <w:r w:rsidR="00CD3E0C">
        <w:rPr>
          <w:lang w:val="en-GB"/>
        </w:rPr>
        <w:t>language</w:t>
      </w:r>
      <w:r w:rsidR="00E1607C" w:rsidRPr="006A0AF4">
        <w:rPr>
          <w:lang w:val="en-GB"/>
        </w:rPr>
        <w:t xml:space="preserve">. </w:t>
      </w:r>
      <w:r w:rsidR="00EB0B42" w:rsidRPr="006A0AF4">
        <w:rPr>
          <w:lang w:val="en-GB"/>
        </w:rPr>
        <w:t>In</w:t>
      </w:r>
      <w:r w:rsidR="00453B92" w:rsidRPr="006A0AF4">
        <w:rPr>
          <w:lang w:val="en-GB"/>
        </w:rPr>
        <w:t xml:space="preserve"> th</w:t>
      </w:r>
      <w:r w:rsidR="00D41BF1" w:rsidRPr="006A0AF4">
        <w:rPr>
          <w:lang w:val="en-GB"/>
        </w:rPr>
        <w:t>is</w:t>
      </w:r>
      <w:r w:rsidR="000672CB" w:rsidRPr="006A0AF4">
        <w:rPr>
          <w:lang w:val="en-GB"/>
        </w:rPr>
        <w:t xml:space="preserve"> case</w:t>
      </w:r>
      <w:r w:rsidR="00E23AC7" w:rsidRPr="006A0AF4">
        <w:rPr>
          <w:lang w:val="en-GB"/>
        </w:rPr>
        <w:t>,</w:t>
      </w:r>
      <w:r w:rsidR="000672CB" w:rsidRPr="006A0AF4">
        <w:rPr>
          <w:lang w:val="en-GB"/>
        </w:rPr>
        <w:t xml:space="preserve"> </w:t>
      </w:r>
      <w:r w:rsidR="00EB0B42" w:rsidRPr="006A0AF4">
        <w:rPr>
          <w:lang w:val="en-GB"/>
        </w:rPr>
        <w:t>the</w:t>
      </w:r>
      <w:r w:rsidR="000672CB" w:rsidRPr="006A0AF4">
        <w:rPr>
          <w:lang w:val="en-GB"/>
        </w:rPr>
        <w:t xml:space="preserve"> state </w:t>
      </w:r>
      <w:r w:rsidR="007329A6" w:rsidRPr="006A0AF4">
        <w:rPr>
          <w:lang w:val="en-GB"/>
        </w:rPr>
        <w:t>in</w:t>
      </w:r>
      <w:r w:rsidR="00DE375C" w:rsidRPr="006A0AF4">
        <w:rPr>
          <w:lang w:val="en-GB"/>
        </w:rPr>
        <w:t xml:space="preserve">tervenes </w:t>
      </w:r>
      <w:r w:rsidR="00EB0B42" w:rsidRPr="006A0AF4">
        <w:rPr>
          <w:lang w:val="en-GB"/>
        </w:rPr>
        <w:t>by</w:t>
      </w:r>
      <w:r w:rsidR="007329A6" w:rsidRPr="006A0AF4">
        <w:rPr>
          <w:lang w:val="en-GB"/>
        </w:rPr>
        <w:t xml:space="preserve"> </w:t>
      </w:r>
      <w:r w:rsidR="00B977DF" w:rsidRPr="006A0AF4">
        <w:rPr>
          <w:lang w:val="en-GB"/>
        </w:rPr>
        <w:t>regulating</w:t>
      </w:r>
      <w:r w:rsidR="00F56B6F" w:rsidRPr="006A0AF4">
        <w:rPr>
          <w:lang w:val="en-GB"/>
        </w:rPr>
        <w:t>,</w:t>
      </w:r>
      <w:r w:rsidR="00B977DF" w:rsidRPr="006A0AF4">
        <w:rPr>
          <w:lang w:val="en-GB"/>
        </w:rPr>
        <w:t xml:space="preserve"> </w:t>
      </w:r>
      <w:r w:rsidR="00F322C7" w:rsidRPr="006A0AF4">
        <w:rPr>
          <w:lang w:val="en-GB"/>
        </w:rPr>
        <w:t>and thus</w:t>
      </w:r>
      <w:r w:rsidR="00F56B6F" w:rsidRPr="006A0AF4">
        <w:rPr>
          <w:lang w:val="en-GB"/>
        </w:rPr>
        <w:t xml:space="preserve"> prom</w:t>
      </w:r>
      <w:r w:rsidR="002A4110" w:rsidRPr="006A0AF4">
        <w:rPr>
          <w:lang w:val="en-GB"/>
        </w:rPr>
        <w:t>o</w:t>
      </w:r>
      <w:r w:rsidR="00F322C7" w:rsidRPr="006A0AF4">
        <w:rPr>
          <w:lang w:val="en-GB"/>
        </w:rPr>
        <w:t xml:space="preserve">ting </w:t>
      </w:r>
      <w:r w:rsidR="00F56B6F" w:rsidRPr="006A0AF4">
        <w:rPr>
          <w:lang w:val="en-GB"/>
        </w:rPr>
        <w:t>o</w:t>
      </w:r>
      <w:r w:rsidR="002A4110" w:rsidRPr="006A0AF4">
        <w:rPr>
          <w:lang w:val="en-GB"/>
        </w:rPr>
        <w:t>ne or several languages</w:t>
      </w:r>
      <w:r w:rsidR="00C03187" w:rsidRPr="006A0AF4">
        <w:rPr>
          <w:lang w:val="en-GB"/>
        </w:rPr>
        <w:t>/lingu</w:t>
      </w:r>
      <w:r w:rsidR="00601B79" w:rsidRPr="006A0AF4">
        <w:rPr>
          <w:lang w:val="en-GB"/>
        </w:rPr>
        <w:t>i</w:t>
      </w:r>
      <w:r w:rsidR="00C03187" w:rsidRPr="006A0AF4">
        <w:rPr>
          <w:lang w:val="en-GB"/>
        </w:rPr>
        <w:t>stic</w:t>
      </w:r>
      <w:r w:rsidR="0021549F" w:rsidRPr="006A0AF4">
        <w:rPr>
          <w:lang w:val="en-GB"/>
        </w:rPr>
        <w:t xml:space="preserve"> groups</w:t>
      </w:r>
      <w:r w:rsidR="002A4110" w:rsidRPr="006A0AF4">
        <w:rPr>
          <w:lang w:val="en-GB"/>
        </w:rPr>
        <w:t xml:space="preserve">. </w:t>
      </w:r>
      <w:r w:rsidR="00BB70EF">
        <w:rPr>
          <w:lang w:val="en-GB"/>
        </w:rPr>
        <w:t>Essentially</w:t>
      </w:r>
      <w:r w:rsidR="00695D34" w:rsidRPr="006A0AF4">
        <w:rPr>
          <w:lang w:val="en-GB"/>
        </w:rPr>
        <w:t xml:space="preserve">, </w:t>
      </w:r>
      <w:r w:rsidR="00EB0B42" w:rsidRPr="006A0AF4">
        <w:rPr>
          <w:lang w:val="en-GB"/>
        </w:rPr>
        <w:t>the</w:t>
      </w:r>
      <w:r w:rsidR="00F45763" w:rsidRPr="006A0AF4">
        <w:rPr>
          <w:lang w:val="en-GB"/>
        </w:rPr>
        <w:t xml:space="preserve"> term </w:t>
      </w:r>
      <w:r w:rsidR="005A2F6C" w:rsidRPr="006A0AF4">
        <w:rPr>
          <w:lang w:val="en-GB"/>
        </w:rPr>
        <w:t>‘</w:t>
      </w:r>
      <w:r w:rsidR="00695D34" w:rsidRPr="006A0AF4">
        <w:rPr>
          <w:lang w:val="en-GB"/>
        </w:rPr>
        <w:t>positive linguistic rights</w:t>
      </w:r>
      <w:r w:rsidR="005A2F6C" w:rsidRPr="006A0AF4">
        <w:rPr>
          <w:lang w:val="en-GB"/>
        </w:rPr>
        <w:t>’</w:t>
      </w:r>
      <w:r w:rsidR="00695D34" w:rsidRPr="006A0AF4">
        <w:rPr>
          <w:lang w:val="en-GB"/>
        </w:rPr>
        <w:t xml:space="preserve"> </w:t>
      </w:r>
      <w:r w:rsidR="001538A4" w:rsidRPr="006A0AF4">
        <w:rPr>
          <w:lang w:val="en-GB"/>
        </w:rPr>
        <w:t xml:space="preserve">seems to </w:t>
      </w:r>
      <w:r w:rsidR="003210AB" w:rsidRPr="006A0AF4">
        <w:rPr>
          <w:lang w:val="en-GB"/>
        </w:rPr>
        <w:t xml:space="preserve">overlap </w:t>
      </w:r>
      <w:r w:rsidR="00EB0B42" w:rsidRPr="006A0AF4">
        <w:rPr>
          <w:lang w:val="en-GB"/>
        </w:rPr>
        <w:t>the</w:t>
      </w:r>
      <w:r w:rsidR="003210AB" w:rsidRPr="006A0AF4">
        <w:rPr>
          <w:lang w:val="en-GB"/>
        </w:rPr>
        <w:t xml:space="preserve"> terms </w:t>
      </w:r>
      <w:r w:rsidR="003D263E" w:rsidRPr="006A0AF4">
        <w:rPr>
          <w:lang w:val="en-GB"/>
        </w:rPr>
        <w:t>‘</w:t>
      </w:r>
      <w:r w:rsidR="00695D34" w:rsidRPr="006A0AF4">
        <w:rPr>
          <w:lang w:val="en-GB"/>
        </w:rPr>
        <w:t xml:space="preserve">language </w:t>
      </w:r>
      <w:r w:rsidR="003D263E" w:rsidRPr="006A0AF4">
        <w:rPr>
          <w:lang w:val="en-GB"/>
        </w:rPr>
        <w:t>regulation’</w:t>
      </w:r>
      <w:r w:rsidR="008F430D" w:rsidRPr="006A0AF4">
        <w:rPr>
          <w:lang w:val="en-GB"/>
        </w:rPr>
        <w:t xml:space="preserve"> </w:t>
      </w:r>
      <w:r w:rsidR="00394E16">
        <w:rPr>
          <w:lang w:val="en-GB"/>
        </w:rPr>
        <w:t>and</w:t>
      </w:r>
      <w:r w:rsidR="00394E16" w:rsidRPr="006A0AF4">
        <w:rPr>
          <w:lang w:val="en-GB"/>
        </w:rPr>
        <w:t xml:space="preserve"> </w:t>
      </w:r>
      <w:r w:rsidR="003D263E" w:rsidRPr="006A0AF4">
        <w:rPr>
          <w:lang w:val="en-GB"/>
        </w:rPr>
        <w:t>‘</w:t>
      </w:r>
      <w:r w:rsidR="008F430D" w:rsidRPr="006A0AF4">
        <w:rPr>
          <w:lang w:val="en-GB"/>
        </w:rPr>
        <w:t>language management</w:t>
      </w:r>
      <w:r w:rsidR="003D263E" w:rsidRPr="006A0AF4">
        <w:rPr>
          <w:lang w:val="en-GB"/>
        </w:rPr>
        <w:t xml:space="preserve">’ </w:t>
      </w:r>
      <w:r w:rsidR="00431E73" w:rsidRPr="006A0AF4">
        <w:rPr>
          <w:lang w:val="en-GB"/>
        </w:rPr>
        <w:t>(Pinto</w:t>
      </w:r>
      <w:r w:rsidR="00441587" w:rsidRPr="006A0AF4">
        <w:rPr>
          <w:lang w:val="en-GB"/>
        </w:rPr>
        <w:t xml:space="preserve">, 2009, </w:t>
      </w:r>
      <w:r w:rsidR="004D24D2">
        <w:rPr>
          <w:lang w:val="en-GB"/>
        </w:rPr>
        <w:t>pp.</w:t>
      </w:r>
      <w:r w:rsidR="00441587" w:rsidRPr="006A0AF4">
        <w:rPr>
          <w:lang w:val="en-GB"/>
        </w:rPr>
        <w:t xml:space="preserve"> </w:t>
      </w:r>
      <w:r w:rsidR="00431E73" w:rsidRPr="006A0AF4">
        <w:rPr>
          <w:lang w:val="en-GB"/>
        </w:rPr>
        <w:t>36–37)</w:t>
      </w:r>
      <w:r w:rsidR="00695D34" w:rsidRPr="006A0AF4">
        <w:rPr>
          <w:lang w:val="en-GB"/>
        </w:rPr>
        <w:t xml:space="preserve">. </w:t>
      </w:r>
      <w:r w:rsidR="00EB0B42" w:rsidRPr="006A0AF4">
        <w:rPr>
          <w:lang w:val="en-GB"/>
        </w:rPr>
        <w:t>The</w:t>
      </w:r>
      <w:r w:rsidR="00C24F21" w:rsidRPr="006A0AF4">
        <w:rPr>
          <w:lang w:val="en-GB"/>
        </w:rPr>
        <w:t xml:space="preserve"> concepts discussed </w:t>
      </w:r>
      <w:r w:rsidR="00EB0B42" w:rsidRPr="006A0AF4">
        <w:rPr>
          <w:lang w:val="en-GB"/>
        </w:rPr>
        <w:t>by</w:t>
      </w:r>
      <w:r w:rsidR="00C24F21" w:rsidRPr="006A0AF4">
        <w:rPr>
          <w:lang w:val="en-GB"/>
        </w:rPr>
        <w:t xml:space="preserve"> </w:t>
      </w:r>
      <w:proofErr w:type="spellStart"/>
      <w:r w:rsidR="00C24F21" w:rsidRPr="006A0AF4">
        <w:rPr>
          <w:lang w:val="en-GB"/>
        </w:rPr>
        <w:t>Kymlicka</w:t>
      </w:r>
      <w:proofErr w:type="spellEnd"/>
      <w:r w:rsidR="00C24F21" w:rsidRPr="006A0AF4">
        <w:rPr>
          <w:lang w:val="en-GB"/>
        </w:rPr>
        <w:t xml:space="preserve"> </w:t>
      </w:r>
      <w:r w:rsidR="00EB0B42" w:rsidRPr="006A0AF4">
        <w:rPr>
          <w:lang w:val="en-GB"/>
        </w:rPr>
        <w:t>are</w:t>
      </w:r>
      <w:r w:rsidR="00147206" w:rsidRPr="006A0AF4">
        <w:rPr>
          <w:lang w:val="en-GB"/>
        </w:rPr>
        <w:t xml:space="preserve"> </w:t>
      </w:r>
      <w:r w:rsidR="00B73FFD" w:rsidRPr="006A0AF4">
        <w:rPr>
          <w:lang w:val="en-GB"/>
        </w:rPr>
        <w:t xml:space="preserve">essentially </w:t>
      </w:r>
      <w:r w:rsidR="00C24F21" w:rsidRPr="006A0AF4">
        <w:rPr>
          <w:lang w:val="en-GB"/>
        </w:rPr>
        <w:t xml:space="preserve">positive </w:t>
      </w:r>
      <w:proofErr w:type="gramStart"/>
      <w:r w:rsidR="00B71FAB" w:rsidRPr="006A0AF4">
        <w:rPr>
          <w:lang w:val="en-GB"/>
        </w:rPr>
        <w:t>universalist</w:t>
      </w:r>
      <w:proofErr w:type="gramEnd"/>
      <w:r w:rsidR="00B71FAB" w:rsidRPr="006A0AF4">
        <w:rPr>
          <w:lang w:val="en-GB"/>
        </w:rPr>
        <w:t xml:space="preserve"> linguistic rights. </w:t>
      </w:r>
    </w:p>
    <w:p w14:paraId="59DFD737" w14:textId="0E1D913F" w:rsidR="005B2F18" w:rsidRPr="006A0AF4" w:rsidRDefault="00182A43" w:rsidP="009924C3">
      <w:pPr>
        <w:spacing w:line="360" w:lineRule="auto"/>
        <w:rPr>
          <w:lang w:val="en-GB"/>
        </w:rPr>
      </w:pPr>
      <w:r w:rsidRPr="00D418BB">
        <w:rPr>
          <w:lang w:val="en-GB"/>
        </w:rPr>
        <w:t xml:space="preserve">Negative linguistic universalism </w:t>
      </w:r>
      <w:r w:rsidR="00EB0B42" w:rsidRPr="00D418BB">
        <w:rPr>
          <w:lang w:val="en-GB"/>
        </w:rPr>
        <w:t>is</w:t>
      </w:r>
      <w:r w:rsidRPr="00D418BB">
        <w:rPr>
          <w:lang w:val="en-GB"/>
        </w:rPr>
        <w:t xml:space="preserve"> value-neutral </w:t>
      </w:r>
      <w:r w:rsidR="0045457F" w:rsidRPr="00D418BB">
        <w:rPr>
          <w:lang w:val="en-GB"/>
        </w:rPr>
        <w:t xml:space="preserve">according </w:t>
      </w:r>
      <w:r w:rsidR="0024679C" w:rsidRPr="00D418BB">
        <w:rPr>
          <w:lang w:val="en-GB"/>
        </w:rPr>
        <w:t xml:space="preserve">to </w:t>
      </w:r>
      <w:r w:rsidR="00EB0B42" w:rsidRPr="00D418BB">
        <w:rPr>
          <w:lang w:val="en-GB"/>
        </w:rPr>
        <w:t>the</w:t>
      </w:r>
      <w:r w:rsidR="0079096B" w:rsidRPr="00D418BB">
        <w:rPr>
          <w:lang w:val="en-GB"/>
        </w:rPr>
        <w:t xml:space="preserve"> </w:t>
      </w:r>
      <w:r w:rsidR="00740FB5" w:rsidRPr="00D418BB">
        <w:rPr>
          <w:lang w:val="en-GB"/>
        </w:rPr>
        <w:t>traditional liberal</w:t>
      </w:r>
      <w:r w:rsidR="00173F51" w:rsidRPr="00D418BB">
        <w:rPr>
          <w:lang w:val="en-GB"/>
        </w:rPr>
        <w:t>ist</w:t>
      </w:r>
      <w:r w:rsidR="00740FB5" w:rsidRPr="00D418BB">
        <w:rPr>
          <w:lang w:val="en-GB"/>
        </w:rPr>
        <w:t xml:space="preserve"> </w:t>
      </w:r>
      <w:r w:rsidR="003F51F3" w:rsidRPr="00D418BB">
        <w:rPr>
          <w:lang w:val="en-GB"/>
        </w:rPr>
        <w:t xml:space="preserve">understanding </w:t>
      </w:r>
      <w:r w:rsidR="00EB0B42" w:rsidRPr="00D418BB">
        <w:rPr>
          <w:lang w:val="en-GB"/>
        </w:rPr>
        <w:t>of</w:t>
      </w:r>
      <w:r w:rsidR="0083073D" w:rsidRPr="00D418BB">
        <w:rPr>
          <w:lang w:val="en-GB"/>
        </w:rPr>
        <w:t xml:space="preserve"> </w:t>
      </w:r>
      <w:r w:rsidR="00EB0B42" w:rsidRPr="00D418BB">
        <w:rPr>
          <w:lang w:val="en-GB"/>
        </w:rPr>
        <w:t>the</w:t>
      </w:r>
      <w:r w:rsidR="0083073D" w:rsidRPr="00D418BB">
        <w:rPr>
          <w:lang w:val="en-GB"/>
        </w:rPr>
        <w:t xml:space="preserve"> </w:t>
      </w:r>
      <w:r w:rsidR="003F51F3" w:rsidRPr="00D418BB">
        <w:rPr>
          <w:lang w:val="en-GB"/>
        </w:rPr>
        <w:t>concept</w:t>
      </w:r>
      <w:r w:rsidR="00173F51" w:rsidRPr="00D418BB">
        <w:rPr>
          <w:lang w:val="en-GB"/>
        </w:rPr>
        <w:t>. P</w:t>
      </w:r>
      <w:r w:rsidR="00466CA0" w:rsidRPr="00D418BB">
        <w:rPr>
          <w:lang w:val="en-GB"/>
        </w:rPr>
        <w:t xml:space="preserve">ositive linguistic universalism </w:t>
      </w:r>
      <w:r w:rsidR="006D63D5" w:rsidRPr="00D418BB">
        <w:rPr>
          <w:lang w:val="en-GB"/>
        </w:rPr>
        <w:t xml:space="preserve">could be </w:t>
      </w:r>
      <w:r w:rsidR="00466CA0" w:rsidRPr="00D418BB">
        <w:rPr>
          <w:lang w:val="en-GB"/>
        </w:rPr>
        <w:t>neutral</w:t>
      </w:r>
      <w:r w:rsidR="006D63D5" w:rsidRPr="00D418BB">
        <w:rPr>
          <w:lang w:val="en-GB"/>
        </w:rPr>
        <w:t>, by giving all groups the same rights</w:t>
      </w:r>
      <w:r w:rsidR="00466CA0" w:rsidRPr="00D418BB">
        <w:rPr>
          <w:lang w:val="en-GB"/>
        </w:rPr>
        <w:t xml:space="preserve">, </w:t>
      </w:r>
      <w:r w:rsidR="0070252E" w:rsidRPr="00D418BB">
        <w:rPr>
          <w:lang w:val="en-GB"/>
        </w:rPr>
        <w:t xml:space="preserve">but </w:t>
      </w:r>
      <w:r w:rsidR="0073722B" w:rsidRPr="00D418BB">
        <w:rPr>
          <w:lang w:val="en-GB"/>
        </w:rPr>
        <w:t xml:space="preserve">is always </w:t>
      </w:r>
      <w:r w:rsidR="00A23534" w:rsidRPr="00D418BB">
        <w:rPr>
          <w:lang w:val="en-GB"/>
        </w:rPr>
        <w:t xml:space="preserve">regulatory. </w:t>
      </w:r>
      <w:r w:rsidR="003675B9" w:rsidRPr="00D418BB">
        <w:rPr>
          <w:lang w:val="en-GB"/>
        </w:rPr>
        <w:t xml:space="preserve">I will refer to </w:t>
      </w:r>
      <w:r w:rsidR="00EB0B42" w:rsidRPr="00D418BB">
        <w:rPr>
          <w:lang w:val="en-GB"/>
        </w:rPr>
        <w:t>the</w:t>
      </w:r>
      <w:r w:rsidR="003675B9" w:rsidRPr="00D418BB">
        <w:rPr>
          <w:lang w:val="en-GB"/>
        </w:rPr>
        <w:t xml:space="preserve"> positions as negative universalism and positive universalism</w:t>
      </w:r>
      <w:r w:rsidR="00BB70EF" w:rsidRPr="00D418BB">
        <w:rPr>
          <w:lang w:val="en-GB"/>
        </w:rPr>
        <w:t>, respectively</w:t>
      </w:r>
      <w:r w:rsidR="003675B9" w:rsidRPr="00D418BB">
        <w:rPr>
          <w:lang w:val="en-GB"/>
        </w:rPr>
        <w:t>.</w:t>
      </w:r>
      <w:r w:rsidR="003675B9" w:rsidRPr="006A0AF4">
        <w:rPr>
          <w:lang w:val="en-GB"/>
        </w:rPr>
        <w:t xml:space="preserve"> </w:t>
      </w:r>
    </w:p>
    <w:p w14:paraId="7B5051B0" w14:textId="478EA6C4" w:rsidR="00A65846" w:rsidRPr="006A0AF4" w:rsidRDefault="00E50283" w:rsidP="009924C3">
      <w:pPr>
        <w:pStyle w:val="Overskrift1"/>
        <w:spacing w:line="360" w:lineRule="auto"/>
        <w:rPr>
          <w:lang w:val="en-GB"/>
        </w:rPr>
      </w:pPr>
      <w:r w:rsidRPr="006A0AF4">
        <w:rPr>
          <w:lang w:val="en-GB"/>
        </w:rPr>
        <w:t>1814</w:t>
      </w:r>
      <w:r w:rsidR="004D24D2">
        <w:rPr>
          <w:lang w:val="en-GB"/>
        </w:rPr>
        <w:t>–</w:t>
      </w:r>
      <w:r w:rsidR="008614B0" w:rsidRPr="006A0AF4">
        <w:rPr>
          <w:lang w:val="en-GB"/>
        </w:rPr>
        <w:t xml:space="preserve">1885: </w:t>
      </w:r>
      <w:r w:rsidR="00554698" w:rsidRPr="006A0AF4">
        <w:rPr>
          <w:lang w:val="en-GB"/>
        </w:rPr>
        <w:t xml:space="preserve">Linguistic </w:t>
      </w:r>
      <w:r w:rsidR="000C1E62" w:rsidRPr="006A0AF4">
        <w:rPr>
          <w:lang w:val="en-GB"/>
        </w:rPr>
        <w:t>f</w:t>
      </w:r>
      <w:r w:rsidR="00AC29CF" w:rsidRPr="006A0AF4">
        <w:rPr>
          <w:lang w:val="en-GB"/>
        </w:rPr>
        <w:t xml:space="preserve">luidity </w:t>
      </w:r>
      <w:r w:rsidR="00B54B29" w:rsidRPr="006A0AF4">
        <w:rPr>
          <w:lang w:val="en-GB"/>
        </w:rPr>
        <w:t xml:space="preserve"> </w:t>
      </w:r>
    </w:p>
    <w:p w14:paraId="535ABEAE" w14:textId="0B1ECAD2" w:rsidR="004062EB" w:rsidRPr="006A0AF4" w:rsidRDefault="00283C6C" w:rsidP="009924C3">
      <w:pPr>
        <w:pStyle w:val="Overskrift2"/>
        <w:spacing w:line="360" w:lineRule="auto"/>
        <w:rPr>
          <w:lang w:val="en-GB"/>
        </w:rPr>
      </w:pPr>
      <w:r w:rsidRPr="006A0AF4">
        <w:rPr>
          <w:lang w:val="en-GB"/>
        </w:rPr>
        <w:t xml:space="preserve">1814: </w:t>
      </w:r>
      <w:r w:rsidR="00220EF2" w:rsidRPr="006A0AF4">
        <w:rPr>
          <w:lang w:val="en-GB"/>
        </w:rPr>
        <w:t xml:space="preserve">Danish is Norwegian </w:t>
      </w:r>
      <w:r w:rsidRPr="006A0AF4">
        <w:rPr>
          <w:lang w:val="en-GB"/>
        </w:rPr>
        <w:t xml:space="preserve"> </w:t>
      </w:r>
    </w:p>
    <w:p w14:paraId="5B51E8DC" w14:textId="0AFA39B7" w:rsidR="00D03F30" w:rsidRPr="006A0AF4" w:rsidRDefault="00CF446F" w:rsidP="009924C3">
      <w:pPr>
        <w:spacing w:line="360" w:lineRule="auto"/>
        <w:rPr>
          <w:lang w:val="en-GB" w:eastAsia="nn-NO"/>
        </w:rPr>
      </w:pPr>
      <w:r w:rsidRPr="006A0AF4">
        <w:rPr>
          <w:lang w:val="en-GB"/>
        </w:rPr>
        <w:t xml:space="preserve">The </w:t>
      </w:r>
      <w:r w:rsidR="00DA24ED" w:rsidRPr="006A0AF4">
        <w:rPr>
          <w:lang w:val="en-GB"/>
        </w:rPr>
        <w:t>Scandinavian languages,</w:t>
      </w:r>
      <w:r w:rsidR="00004B67" w:rsidRPr="006A0AF4">
        <w:rPr>
          <w:lang w:val="en-GB"/>
        </w:rPr>
        <w:t xml:space="preserve"> </w:t>
      </w:r>
      <w:r w:rsidR="000605CC" w:rsidRPr="006A0AF4">
        <w:rPr>
          <w:lang w:val="en-GB"/>
        </w:rPr>
        <w:t xml:space="preserve">Norwegian, Swedish, </w:t>
      </w:r>
      <w:r w:rsidR="00BE404F" w:rsidRPr="006A0AF4">
        <w:rPr>
          <w:lang w:val="en-GB"/>
        </w:rPr>
        <w:t xml:space="preserve">and </w:t>
      </w:r>
      <w:r w:rsidR="000605CC" w:rsidRPr="006A0AF4">
        <w:rPr>
          <w:lang w:val="en-GB"/>
        </w:rPr>
        <w:t xml:space="preserve">Danish, have </w:t>
      </w:r>
      <w:r w:rsidR="00EB0B42" w:rsidRPr="006A0AF4">
        <w:rPr>
          <w:lang w:val="en-GB"/>
        </w:rPr>
        <w:t>the</w:t>
      </w:r>
      <w:r w:rsidR="000605CC" w:rsidRPr="006A0AF4">
        <w:rPr>
          <w:lang w:val="en-GB"/>
        </w:rPr>
        <w:t xml:space="preserve"> same Old Norse origin. Hence</w:t>
      </w:r>
      <w:r w:rsidR="00DA24ED" w:rsidRPr="006A0AF4">
        <w:rPr>
          <w:lang w:val="en-GB"/>
        </w:rPr>
        <w:t>,</w:t>
      </w:r>
      <w:r w:rsidR="000605CC" w:rsidRPr="006A0AF4">
        <w:rPr>
          <w:lang w:val="en-GB"/>
        </w:rPr>
        <w:t xml:space="preserve"> </w:t>
      </w:r>
      <w:r w:rsidR="007860E7" w:rsidRPr="006A0AF4">
        <w:rPr>
          <w:lang w:val="en-GB"/>
        </w:rPr>
        <w:t xml:space="preserve">all </w:t>
      </w:r>
      <w:r w:rsidR="000605CC" w:rsidRPr="006A0AF4">
        <w:rPr>
          <w:lang w:val="en-GB"/>
        </w:rPr>
        <w:t xml:space="preserve">Scandinavian varieties constitute </w:t>
      </w:r>
      <w:r w:rsidR="00EB0B42" w:rsidRPr="006A0AF4">
        <w:rPr>
          <w:lang w:val="en-GB"/>
        </w:rPr>
        <w:t>a</w:t>
      </w:r>
      <w:r w:rsidR="000605CC" w:rsidRPr="006A0AF4">
        <w:rPr>
          <w:lang w:val="en-GB"/>
        </w:rPr>
        <w:t xml:space="preserve"> dialect </w:t>
      </w:r>
      <w:r w:rsidR="006A1BDB" w:rsidRPr="006A0AF4">
        <w:rPr>
          <w:lang w:val="en-GB"/>
        </w:rPr>
        <w:t>continuum</w:t>
      </w:r>
      <w:r w:rsidR="00794DD7" w:rsidRPr="006A0AF4">
        <w:rPr>
          <w:lang w:val="en-GB"/>
        </w:rPr>
        <w:t xml:space="preserve">: </w:t>
      </w:r>
      <w:r w:rsidR="000605CC" w:rsidRPr="006A0AF4">
        <w:rPr>
          <w:lang w:val="en-GB"/>
        </w:rPr>
        <w:t xml:space="preserve">They have been and they </w:t>
      </w:r>
      <w:r w:rsidR="00FB7194">
        <w:rPr>
          <w:lang w:val="en-GB"/>
        </w:rPr>
        <w:t>continue to be</w:t>
      </w:r>
      <w:r w:rsidR="00FB7194" w:rsidRPr="006A0AF4">
        <w:rPr>
          <w:lang w:val="en-GB"/>
        </w:rPr>
        <w:t xml:space="preserve"> </w:t>
      </w:r>
      <w:r w:rsidR="000605CC" w:rsidRPr="006A0AF4">
        <w:rPr>
          <w:lang w:val="en-GB"/>
        </w:rPr>
        <w:t>mutually intelligible</w:t>
      </w:r>
      <w:r w:rsidR="000D7948">
        <w:rPr>
          <w:lang w:val="en-GB"/>
        </w:rPr>
        <w:t xml:space="preserve"> </w:t>
      </w:r>
      <w:r w:rsidR="000D7948" w:rsidRPr="006A0AF4">
        <w:rPr>
          <w:lang w:val="en-GB"/>
        </w:rPr>
        <w:t>(</w:t>
      </w:r>
      <w:proofErr w:type="spellStart"/>
      <w:r w:rsidR="000D7948">
        <w:rPr>
          <w:lang w:val="en-GB"/>
        </w:rPr>
        <w:t>Vikør</w:t>
      </w:r>
      <w:proofErr w:type="spellEnd"/>
      <w:r w:rsidR="000D7948">
        <w:rPr>
          <w:lang w:val="en-GB"/>
        </w:rPr>
        <w:t>, 2001, pp. 32–62)</w:t>
      </w:r>
      <w:r w:rsidR="000605CC" w:rsidRPr="006A0AF4">
        <w:rPr>
          <w:lang w:val="en-GB"/>
        </w:rPr>
        <w:t xml:space="preserve">. </w:t>
      </w:r>
      <w:r w:rsidR="00EB0B42" w:rsidRPr="006A0AF4">
        <w:rPr>
          <w:lang w:val="en-GB"/>
        </w:rPr>
        <w:t>By</w:t>
      </w:r>
      <w:r w:rsidR="0090453A" w:rsidRPr="006A0AF4">
        <w:rPr>
          <w:lang w:val="en-GB"/>
        </w:rPr>
        <w:t xml:space="preserve"> </w:t>
      </w:r>
      <w:r w:rsidR="00EB0B42" w:rsidRPr="006A0AF4">
        <w:rPr>
          <w:lang w:val="en-GB"/>
        </w:rPr>
        <w:t>the</w:t>
      </w:r>
      <w:r w:rsidR="00275747" w:rsidRPr="006A0AF4">
        <w:rPr>
          <w:lang w:val="en-GB"/>
        </w:rPr>
        <w:t xml:space="preserve"> 15th </w:t>
      </w:r>
      <w:r w:rsidR="000605CC" w:rsidRPr="006A0AF4">
        <w:rPr>
          <w:lang w:val="en-GB"/>
        </w:rPr>
        <w:t>century</w:t>
      </w:r>
      <w:r w:rsidR="00DA24ED" w:rsidRPr="006A0AF4">
        <w:rPr>
          <w:lang w:val="en-GB"/>
        </w:rPr>
        <w:t>,</w:t>
      </w:r>
      <w:r w:rsidR="000605CC" w:rsidRPr="006A0AF4">
        <w:rPr>
          <w:lang w:val="en-GB"/>
        </w:rPr>
        <w:t xml:space="preserve"> </w:t>
      </w:r>
      <w:r w:rsidR="000605CC" w:rsidRPr="006A0AF4">
        <w:rPr>
          <w:lang w:val="en-GB" w:eastAsia="nn-NO"/>
        </w:rPr>
        <w:t xml:space="preserve">Old Norse </w:t>
      </w:r>
      <w:r w:rsidR="003543A2" w:rsidRPr="006A0AF4">
        <w:rPr>
          <w:lang w:val="en-GB" w:eastAsia="nn-NO"/>
        </w:rPr>
        <w:t>had</w:t>
      </w:r>
      <w:r w:rsidR="000E3236" w:rsidRPr="006A0AF4">
        <w:rPr>
          <w:lang w:val="en-GB" w:eastAsia="nn-NO"/>
        </w:rPr>
        <w:t xml:space="preserve"> </w:t>
      </w:r>
      <w:r w:rsidR="000605CC" w:rsidRPr="006A0AF4">
        <w:rPr>
          <w:lang w:val="en-GB" w:eastAsia="nn-NO"/>
        </w:rPr>
        <w:t xml:space="preserve">declined as </w:t>
      </w:r>
      <w:r w:rsidR="00EB0B42" w:rsidRPr="006A0AF4">
        <w:rPr>
          <w:lang w:val="en-GB" w:eastAsia="nn-NO"/>
        </w:rPr>
        <w:t>a</w:t>
      </w:r>
      <w:r w:rsidR="000605CC" w:rsidRPr="006A0AF4">
        <w:rPr>
          <w:lang w:val="en-GB" w:eastAsia="nn-NO"/>
        </w:rPr>
        <w:t xml:space="preserve"> living written language </w:t>
      </w:r>
      <w:r w:rsidR="00EB0B42" w:rsidRPr="006A0AF4">
        <w:rPr>
          <w:lang w:val="en-GB" w:eastAsia="nn-NO"/>
        </w:rPr>
        <w:t>in</w:t>
      </w:r>
      <w:r w:rsidR="000605CC" w:rsidRPr="006A0AF4">
        <w:rPr>
          <w:lang w:val="en-GB" w:eastAsia="nn-NO"/>
        </w:rPr>
        <w:t xml:space="preserve"> Norway. </w:t>
      </w:r>
      <w:r w:rsidR="002A2C20" w:rsidRPr="006A0AF4">
        <w:rPr>
          <w:lang w:val="en-GB" w:eastAsia="nn-NO"/>
        </w:rPr>
        <w:t>Danish replaced w</w:t>
      </w:r>
      <w:r w:rsidR="00776F88" w:rsidRPr="006A0AF4">
        <w:rPr>
          <w:lang w:val="en-GB" w:eastAsia="nn-NO"/>
        </w:rPr>
        <w:t xml:space="preserve">ritten </w:t>
      </w:r>
      <w:r w:rsidR="000605CC" w:rsidRPr="006A0AF4">
        <w:rPr>
          <w:lang w:val="en-GB" w:eastAsia="nn-NO"/>
        </w:rPr>
        <w:t>Norwegian</w:t>
      </w:r>
      <w:r w:rsidR="004F0389" w:rsidRPr="006A0AF4">
        <w:rPr>
          <w:lang w:val="en-GB" w:eastAsia="nn-NO"/>
        </w:rPr>
        <w:t xml:space="preserve">, </w:t>
      </w:r>
      <w:r w:rsidR="000605CC" w:rsidRPr="006A0AF4">
        <w:rPr>
          <w:lang w:val="en-GB" w:eastAsia="nn-NO"/>
        </w:rPr>
        <w:t xml:space="preserve">as Norway </w:t>
      </w:r>
      <w:r w:rsidR="00EB0B42" w:rsidRPr="006A0AF4">
        <w:rPr>
          <w:lang w:val="en-GB" w:eastAsia="nn-NO"/>
        </w:rPr>
        <w:t>was</w:t>
      </w:r>
      <w:r w:rsidR="000605CC" w:rsidRPr="006A0AF4">
        <w:rPr>
          <w:lang w:val="en-GB" w:eastAsia="nn-NO"/>
        </w:rPr>
        <w:t xml:space="preserve"> </w:t>
      </w:r>
      <w:r w:rsidR="006465DB">
        <w:rPr>
          <w:lang w:val="en-GB" w:eastAsia="nn-NO"/>
        </w:rPr>
        <w:t xml:space="preserve">increasingly </w:t>
      </w:r>
      <w:r w:rsidR="000605CC" w:rsidRPr="006A0AF4">
        <w:rPr>
          <w:lang w:val="en-GB" w:eastAsia="nn-NO"/>
        </w:rPr>
        <w:t xml:space="preserve">subordinated </w:t>
      </w:r>
      <w:r w:rsidR="00EB0B42" w:rsidRPr="006A0AF4">
        <w:rPr>
          <w:lang w:val="en-GB" w:eastAsia="nn-NO"/>
        </w:rPr>
        <w:t>in</w:t>
      </w:r>
      <w:r w:rsidR="000605CC" w:rsidRPr="006A0AF4">
        <w:rPr>
          <w:lang w:val="en-GB" w:eastAsia="nn-NO"/>
        </w:rPr>
        <w:t xml:space="preserve"> </w:t>
      </w:r>
      <w:r w:rsidR="00EB0B42" w:rsidRPr="006A0AF4">
        <w:rPr>
          <w:lang w:val="en-GB" w:eastAsia="nn-NO"/>
        </w:rPr>
        <w:t>a</w:t>
      </w:r>
      <w:r w:rsidR="000605CC" w:rsidRPr="006A0AF4">
        <w:rPr>
          <w:lang w:val="en-GB" w:eastAsia="nn-NO"/>
        </w:rPr>
        <w:t xml:space="preserve"> union under </w:t>
      </w:r>
      <w:r w:rsidR="00EB0B42" w:rsidRPr="006A0AF4">
        <w:rPr>
          <w:lang w:val="en-GB" w:eastAsia="nn-NO"/>
        </w:rPr>
        <w:t>the</w:t>
      </w:r>
      <w:r w:rsidR="000605CC" w:rsidRPr="006A0AF4">
        <w:rPr>
          <w:lang w:val="en-GB" w:eastAsia="nn-NO"/>
        </w:rPr>
        <w:t xml:space="preserve"> Danish crown</w:t>
      </w:r>
      <w:r w:rsidR="004F0389" w:rsidRPr="006A0AF4">
        <w:rPr>
          <w:lang w:val="en-GB" w:eastAsia="nn-NO"/>
        </w:rPr>
        <w:t xml:space="preserve"> </w:t>
      </w:r>
      <w:r w:rsidR="000D7948">
        <w:rPr>
          <w:lang w:val="en-GB"/>
        </w:rPr>
        <w:t>(</w:t>
      </w:r>
      <w:r w:rsidR="00275747" w:rsidRPr="006A0AF4">
        <w:rPr>
          <w:lang w:val="en-GB"/>
        </w:rPr>
        <w:t>Jahr, 2014</w:t>
      </w:r>
      <w:r w:rsidR="000576E6">
        <w:rPr>
          <w:lang w:val="en-GB"/>
        </w:rPr>
        <w:t>, pp. 7–</w:t>
      </w:r>
      <w:r w:rsidR="00F22BD2">
        <w:rPr>
          <w:lang w:val="en-GB"/>
        </w:rPr>
        <w:t>8</w:t>
      </w:r>
      <w:r w:rsidR="00D123C3" w:rsidRPr="006A0AF4">
        <w:rPr>
          <w:lang w:val="en-GB"/>
        </w:rPr>
        <w:t>; Hoel, 20</w:t>
      </w:r>
      <w:r w:rsidR="00B97D08">
        <w:rPr>
          <w:lang w:val="en-GB"/>
        </w:rPr>
        <w:t>16</w:t>
      </w:r>
      <w:r w:rsidR="00275747" w:rsidRPr="006A0AF4">
        <w:rPr>
          <w:lang w:val="en-GB"/>
        </w:rPr>
        <w:t>)</w:t>
      </w:r>
      <w:r w:rsidR="000605CC" w:rsidRPr="006A0AF4">
        <w:rPr>
          <w:lang w:val="en-GB" w:eastAsia="nn-NO"/>
        </w:rPr>
        <w:t xml:space="preserve">. </w:t>
      </w:r>
    </w:p>
    <w:p w14:paraId="705F1CFB" w14:textId="3C84D1F6" w:rsidR="00CA49E8" w:rsidRPr="006A0AF4" w:rsidRDefault="009C42F1" w:rsidP="009924C3">
      <w:pPr>
        <w:spacing w:line="360" w:lineRule="auto"/>
        <w:rPr>
          <w:lang w:val="en-GB"/>
        </w:rPr>
      </w:pPr>
      <w:r w:rsidRPr="006A0AF4">
        <w:rPr>
          <w:lang w:val="en-GB"/>
        </w:rPr>
        <w:t xml:space="preserve">The year 1814 was a turning point in the history of Norway. </w:t>
      </w:r>
      <w:r w:rsidR="001604E4" w:rsidRPr="006A0AF4">
        <w:rPr>
          <w:lang w:val="en-GB"/>
        </w:rPr>
        <w:t xml:space="preserve">Denmark-Norway </w:t>
      </w:r>
      <w:r w:rsidR="00FB7194">
        <w:rPr>
          <w:lang w:val="en-GB"/>
        </w:rPr>
        <w:t>sided with the French</w:t>
      </w:r>
      <w:r w:rsidR="00473FD4" w:rsidRPr="006A0AF4">
        <w:rPr>
          <w:lang w:val="en-GB"/>
        </w:rPr>
        <w:t xml:space="preserve"> in the Napoleonic </w:t>
      </w:r>
      <w:r w:rsidR="00FB7194">
        <w:rPr>
          <w:lang w:val="en-GB"/>
        </w:rPr>
        <w:t>Wars</w:t>
      </w:r>
      <w:r w:rsidR="0013121C" w:rsidRPr="006A0AF4">
        <w:rPr>
          <w:lang w:val="en-GB"/>
        </w:rPr>
        <w:t xml:space="preserve">. </w:t>
      </w:r>
      <w:r w:rsidR="006A0AF4">
        <w:rPr>
          <w:lang w:val="en-GB"/>
        </w:rPr>
        <w:t>Because</w:t>
      </w:r>
      <w:r w:rsidR="006A0AF4" w:rsidRPr="006A0AF4">
        <w:rPr>
          <w:lang w:val="en-GB"/>
        </w:rPr>
        <w:t xml:space="preserve"> </w:t>
      </w:r>
      <w:r w:rsidR="0013121C" w:rsidRPr="006A0AF4">
        <w:rPr>
          <w:lang w:val="en-GB"/>
        </w:rPr>
        <w:t xml:space="preserve">the British navy had blocked Norwegian ports from 1808, important bonds to Denmark were broken and Norway was </w:t>
      </w:r>
      <w:r w:rsidR="00FB7194">
        <w:rPr>
          <w:lang w:val="en-GB"/>
        </w:rPr>
        <w:t>essentially</w:t>
      </w:r>
      <w:r w:rsidR="0013121C" w:rsidRPr="006A0AF4">
        <w:rPr>
          <w:lang w:val="en-GB"/>
        </w:rPr>
        <w:t xml:space="preserve"> left to itself. The results were severe famine, political tensions</w:t>
      </w:r>
      <w:r w:rsidR="00FB7194">
        <w:rPr>
          <w:lang w:val="en-GB"/>
        </w:rPr>
        <w:t>,</w:t>
      </w:r>
      <w:r w:rsidR="0013121C" w:rsidRPr="006A0AF4">
        <w:rPr>
          <w:lang w:val="en-GB"/>
        </w:rPr>
        <w:t xml:space="preserve"> and a growing Norwegian independence movement.</w:t>
      </w:r>
      <w:r w:rsidR="00F50E49" w:rsidRPr="006A0AF4">
        <w:rPr>
          <w:lang w:val="en-GB"/>
        </w:rPr>
        <w:t xml:space="preserve"> In </w:t>
      </w:r>
      <w:r w:rsidR="00473FD4" w:rsidRPr="006A0AF4">
        <w:rPr>
          <w:lang w:val="en-GB"/>
        </w:rPr>
        <w:t>spring</w:t>
      </w:r>
      <w:r w:rsidR="00F50E49" w:rsidRPr="006A0AF4">
        <w:rPr>
          <w:lang w:val="en-GB"/>
        </w:rPr>
        <w:t xml:space="preserve"> 1814, a Norwegian constitutional convention convened for the first time</w:t>
      </w:r>
      <w:r w:rsidR="0024420A" w:rsidRPr="006A0AF4">
        <w:rPr>
          <w:lang w:val="en-GB"/>
        </w:rPr>
        <w:t xml:space="preserve">, </w:t>
      </w:r>
      <w:r w:rsidR="005D498F" w:rsidRPr="006A0AF4">
        <w:rPr>
          <w:lang w:val="en-GB"/>
        </w:rPr>
        <w:t xml:space="preserve">demanding political independence. </w:t>
      </w:r>
      <w:r w:rsidR="005D498F" w:rsidRPr="006A0AF4">
        <w:rPr>
          <w:lang w:val="en-GB"/>
        </w:rPr>
        <w:lastRenderedPageBreak/>
        <w:t>A</w:t>
      </w:r>
      <w:r w:rsidR="00BD561C" w:rsidRPr="006A0AF4">
        <w:rPr>
          <w:lang w:val="en-GB"/>
        </w:rPr>
        <w:t xml:space="preserve"> </w:t>
      </w:r>
      <w:r w:rsidR="00F50E49" w:rsidRPr="006A0AF4">
        <w:rPr>
          <w:lang w:val="en-GB"/>
        </w:rPr>
        <w:t xml:space="preserve">constitution was </w:t>
      </w:r>
      <w:r w:rsidR="00014A2C" w:rsidRPr="006A0AF4">
        <w:rPr>
          <w:lang w:val="en-GB"/>
        </w:rPr>
        <w:t>passed in May</w:t>
      </w:r>
      <w:r w:rsidR="00FB7194">
        <w:rPr>
          <w:lang w:val="en-GB"/>
        </w:rPr>
        <w:t>;</w:t>
      </w:r>
      <w:r w:rsidR="00014A2C" w:rsidRPr="006A0AF4">
        <w:rPr>
          <w:lang w:val="en-GB"/>
        </w:rPr>
        <w:t xml:space="preserve"> h</w:t>
      </w:r>
      <w:r w:rsidR="00443BD7" w:rsidRPr="006A0AF4">
        <w:rPr>
          <w:lang w:val="en-GB"/>
        </w:rPr>
        <w:t xml:space="preserve">owever, </w:t>
      </w:r>
      <w:r w:rsidR="00014A2C" w:rsidRPr="006A0AF4">
        <w:rPr>
          <w:lang w:val="en-GB"/>
        </w:rPr>
        <w:t xml:space="preserve">in July, </w:t>
      </w:r>
      <w:r w:rsidR="005D498F" w:rsidRPr="006A0AF4">
        <w:rPr>
          <w:lang w:val="en-GB"/>
        </w:rPr>
        <w:t>Swedish forces moved to invade Norway</w:t>
      </w:r>
      <w:r w:rsidR="003821AC" w:rsidRPr="006A0AF4">
        <w:rPr>
          <w:lang w:val="en-GB"/>
        </w:rPr>
        <w:t>. C</w:t>
      </w:r>
      <w:r w:rsidR="005D498F" w:rsidRPr="006A0AF4">
        <w:rPr>
          <w:lang w:val="en-GB"/>
        </w:rPr>
        <w:t xml:space="preserve">onsequently, </w:t>
      </w:r>
      <w:proofErr w:type="spellStart"/>
      <w:r w:rsidR="00CA49E8" w:rsidRPr="006A0AF4">
        <w:rPr>
          <w:i/>
          <w:lang w:val="en-GB"/>
        </w:rPr>
        <w:t>Stortinget</w:t>
      </w:r>
      <w:proofErr w:type="spellEnd"/>
      <w:r w:rsidR="00CA49E8" w:rsidRPr="006A0AF4">
        <w:rPr>
          <w:lang w:val="en-GB"/>
        </w:rPr>
        <w:t xml:space="preserve"> </w:t>
      </w:r>
      <w:r w:rsidR="00443BD7" w:rsidRPr="006A0AF4">
        <w:rPr>
          <w:lang w:val="en-GB"/>
        </w:rPr>
        <w:t xml:space="preserve">was forced </w:t>
      </w:r>
      <w:r w:rsidR="00CA49E8" w:rsidRPr="006A0AF4">
        <w:rPr>
          <w:lang w:val="en-GB"/>
        </w:rPr>
        <w:t>to vote to join Sweden in a union</w:t>
      </w:r>
      <w:r w:rsidR="003821AC" w:rsidRPr="006A0AF4">
        <w:rPr>
          <w:lang w:val="en-GB"/>
        </w:rPr>
        <w:t>, and</w:t>
      </w:r>
      <w:r w:rsidR="00CA49E8" w:rsidRPr="006A0AF4">
        <w:rPr>
          <w:lang w:val="en-GB"/>
        </w:rPr>
        <w:t xml:space="preserve"> </w:t>
      </w:r>
      <w:r w:rsidR="003821AC" w:rsidRPr="006A0AF4">
        <w:rPr>
          <w:lang w:val="en-GB"/>
        </w:rPr>
        <w:t>i</w:t>
      </w:r>
      <w:r w:rsidR="00CA49E8" w:rsidRPr="006A0AF4">
        <w:rPr>
          <w:lang w:val="en-GB"/>
        </w:rPr>
        <w:t xml:space="preserve">n November, </w:t>
      </w:r>
      <w:proofErr w:type="spellStart"/>
      <w:r w:rsidR="009929F6" w:rsidRPr="008B75DF">
        <w:rPr>
          <w:i/>
          <w:lang w:val="en-GB"/>
        </w:rPr>
        <w:t>Stortinget</w:t>
      </w:r>
      <w:proofErr w:type="spellEnd"/>
      <w:r w:rsidR="009929F6" w:rsidRPr="006A0AF4">
        <w:rPr>
          <w:lang w:val="en-GB"/>
        </w:rPr>
        <w:t xml:space="preserve"> </w:t>
      </w:r>
      <w:r w:rsidR="00CA49E8" w:rsidRPr="006A0AF4">
        <w:rPr>
          <w:iCs/>
          <w:lang w:val="en-GB"/>
        </w:rPr>
        <w:t>elected</w:t>
      </w:r>
      <w:r w:rsidR="00CA49E8" w:rsidRPr="006A0AF4">
        <w:rPr>
          <w:lang w:val="en-GB"/>
        </w:rPr>
        <w:t xml:space="preserve"> </w:t>
      </w:r>
      <w:r w:rsidR="009929F6" w:rsidRPr="006A0AF4">
        <w:rPr>
          <w:lang w:val="en-GB"/>
        </w:rPr>
        <w:t xml:space="preserve">the king of Sweden, Charles XIII, </w:t>
      </w:r>
      <w:r w:rsidR="00622831" w:rsidRPr="006A0AF4">
        <w:rPr>
          <w:lang w:val="en-GB"/>
        </w:rPr>
        <w:t>as king of Norway</w:t>
      </w:r>
      <w:r w:rsidR="00D74FA5">
        <w:rPr>
          <w:lang w:val="en-GB"/>
        </w:rPr>
        <w:t xml:space="preserve"> </w:t>
      </w:r>
      <w:r w:rsidR="00D74FA5" w:rsidRPr="006A0AF4">
        <w:rPr>
          <w:lang w:val="en-GB"/>
        </w:rPr>
        <w:t>(</w:t>
      </w:r>
      <w:proofErr w:type="spellStart"/>
      <w:r w:rsidR="00D74FA5">
        <w:rPr>
          <w:lang w:val="en-GB"/>
        </w:rPr>
        <w:t>Dyrvik</w:t>
      </w:r>
      <w:proofErr w:type="spellEnd"/>
      <w:r w:rsidR="00D74FA5">
        <w:rPr>
          <w:lang w:val="en-GB"/>
        </w:rPr>
        <w:t>, 2011, pp. 181–</w:t>
      </w:r>
      <w:r w:rsidR="00D74FA5" w:rsidRPr="00FE686C">
        <w:rPr>
          <w:lang w:val="en-GB"/>
        </w:rPr>
        <w:t>260</w:t>
      </w:r>
      <w:r w:rsidR="00D74FA5" w:rsidRPr="006A0AF4">
        <w:rPr>
          <w:lang w:val="en-GB"/>
        </w:rPr>
        <w:t>)</w:t>
      </w:r>
      <w:r w:rsidR="00622831" w:rsidRPr="006A0AF4">
        <w:rPr>
          <w:lang w:val="en-GB"/>
        </w:rPr>
        <w:t xml:space="preserve">. </w:t>
      </w:r>
      <w:r w:rsidR="003E2C8A" w:rsidRPr="006A0AF4">
        <w:rPr>
          <w:lang w:val="en-GB"/>
        </w:rPr>
        <w:t xml:space="preserve">The union was </w:t>
      </w:r>
      <w:r w:rsidR="00F934CC" w:rsidRPr="006A0AF4">
        <w:rPr>
          <w:lang w:val="en-GB"/>
        </w:rPr>
        <w:t>dissolved</w:t>
      </w:r>
      <w:r w:rsidR="003E2C8A" w:rsidRPr="006A0AF4">
        <w:rPr>
          <w:lang w:val="en-GB"/>
        </w:rPr>
        <w:t xml:space="preserve"> in 1905. </w:t>
      </w:r>
    </w:p>
    <w:p w14:paraId="0BE7B9F4" w14:textId="027316F6" w:rsidR="007906D5" w:rsidRPr="006A0AF4" w:rsidRDefault="00F934CC" w:rsidP="009924C3">
      <w:pPr>
        <w:spacing w:line="360" w:lineRule="auto"/>
        <w:rPr>
          <w:lang w:val="en-GB"/>
        </w:rPr>
      </w:pPr>
      <w:r w:rsidRPr="006A0AF4">
        <w:rPr>
          <w:lang w:val="en-GB"/>
        </w:rPr>
        <w:t xml:space="preserve">The </w:t>
      </w:r>
      <w:r w:rsidR="00C2477C" w:rsidRPr="006A0AF4">
        <w:rPr>
          <w:lang w:val="en-GB"/>
        </w:rPr>
        <w:t>C</w:t>
      </w:r>
      <w:r w:rsidRPr="006A0AF4">
        <w:rPr>
          <w:lang w:val="en-GB"/>
        </w:rPr>
        <w:t xml:space="preserve">onstitution of </w:t>
      </w:r>
      <w:r w:rsidR="00C2477C" w:rsidRPr="006A0AF4">
        <w:rPr>
          <w:lang w:val="en-GB"/>
        </w:rPr>
        <w:t xml:space="preserve">May </w:t>
      </w:r>
      <w:r w:rsidRPr="006A0AF4">
        <w:rPr>
          <w:lang w:val="en-GB"/>
        </w:rPr>
        <w:t>1814 mention</w:t>
      </w:r>
      <w:r w:rsidR="005E50F8" w:rsidRPr="006A0AF4">
        <w:rPr>
          <w:lang w:val="en-GB"/>
        </w:rPr>
        <w:t>ed</w:t>
      </w:r>
      <w:r w:rsidRPr="006A0AF4">
        <w:rPr>
          <w:lang w:val="en-GB"/>
        </w:rPr>
        <w:t xml:space="preserve"> language</w:t>
      </w:r>
      <w:r w:rsidR="0044347B" w:rsidRPr="006A0AF4">
        <w:rPr>
          <w:lang w:val="en-GB"/>
        </w:rPr>
        <w:t xml:space="preserve"> </w:t>
      </w:r>
      <w:r w:rsidR="005E50F8" w:rsidRPr="006A0AF4">
        <w:rPr>
          <w:lang w:val="en-GB"/>
        </w:rPr>
        <w:t xml:space="preserve">in </w:t>
      </w:r>
      <w:r w:rsidR="0044347B" w:rsidRPr="006A0AF4">
        <w:rPr>
          <w:lang w:val="en-GB"/>
        </w:rPr>
        <w:t xml:space="preserve">only </w:t>
      </w:r>
      <w:r w:rsidR="005E50F8" w:rsidRPr="006A0AF4">
        <w:rPr>
          <w:lang w:val="en-GB"/>
        </w:rPr>
        <w:t xml:space="preserve">one paragraph, stating that civil </w:t>
      </w:r>
      <w:r w:rsidR="001B420F" w:rsidRPr="006A0AF4">
        <w:rPr>
          <w:lang w:val="en-GB"/>
        </w:rPr>
        <w:t xml:space="preserve">servants had to </w:t>
      </w:r>
      <w:r w:rsidR="002947C0">
        <w:rPr>
          <w:lang w:val="en-GB"/>
        </w:rPr>
        <w:t xml:space="preserve">speak </w:t>
      </w:r>
      <w:r w:rsidR="000144CD" w:rsidRPr="006A0AF4">
        <w:rPr>
          <w:lang w:val="en-GB"/>
        </w:rPr>
        <w:t xml:space="preserve">the country’s </w:t>
      </w:r>
      <w:r w:rsidR="005E50F8" w:rsidRPr="006A0AF4">
        <w:rPr>
          <w:lang w:val="en-GB"/>
        </w:rPr>
        <w:t>language</w:t>
      </w:r>
      <w:r w:rsidR="005D3EEF" w:rsidRPr="006A0AF4">
        <w:rPr>
          <w:lang w:val="en-GB"/>
        </w:rPr>
        <w:t xml:space="preserve"> </w:t>
      </w:r>
      <w:r w:rsidR="005D3EEF" w:rsidRPr="00CD5C19">
        <w:rPr>
          <w:lang w:val="en-GB"/>
        </w:rPr>
        <w:t>(</w:t>
      </w:r>
      <w:proofErr w:type="spellStart"/>
      <w:r w:rsidR="003C52D2" w:rsidRPr="00CD5C19">
        <w:rPr>
          <w:lang w:val="en-GB"/>
        </w:rPr>
        <w:t>Grunnloven</w:t>
      </w:r>
      <w:proofErr w:type="spellEnd"/>
      <w:r w:rsidR="003C52D2" w:rsidRPr="00CD5C19">
        <w:rPr>
          <w:lang w:val="en-GB"/>
        </w:rPr>
        <w:t xml:space="preserve"> 17de Mai, 1814, § 93</w:t>
      </w:r>
      <w:r w:rsidR="005D3EEF" w:rsidRPr="00CD5C19">
        <w:rPr>
          <w:lang w:val="en-GB"/>
        </w:rPr>
        <w:t>)</w:t>
      </w:r>
      <w:r w:rsidR="009D165F" w:rsidRPr="00CD5C19">
        <w:rPr>
          <w:lang w:val="en-GB"/>
        </w:rPr>
        <w:t xml:space="preserve">. In November, </w:t>
      </w:r>
      <w:proofErr w:type="spellStart"/>
      <w:r w:rsidR="009D165F" w:rsidRPr="00CD5C19">
        <w:rPr>
          <w:i/>
          <w:lang w:val="en-GB"/>
        </w:rPr>
        <w:t>Stortinget</w:t>
      </w:r>
      <w:proofErr w:type="spellEnd"/>
      <w:r w:rsidR="009D165F" w:rsidRPr="00CD5C19">
        <w:rPr>
          <w:lang w:val="en-GB"/>
        </w:rPr>
        <w:t xml:space="preserve"> had to adopt constitutional amendments to </w:t>
      </w:r>
      <w:r w:rsidR="00622DFF" w:rsidRPr="00CD5C19">
        <w:rPr>
          <w:lang w:val="en-GB"/>
        </w:rPr>
        <w:t>enter</w:t>
      </w:r>
      <w:r w:rsidR="009D165F" w:rsidRPr="00CD5C19">
        <w:rPr>
          <w:lang w:val="en-GB"/>
        </w:rPr>
        <w:t xml:space="preserve"> the new union. </w:t>
      </w:r>
      <w:r w:rsidR="00622DFF" w:rsidRPr="00CD5C19">
        <w:rPr>
          <w:lang w:val="en-GB"/>
        </w:rPr>
        <w:t xml:space="preserve">The revised constitution </w:t>
      </w:r>
      <w:r w:rsidR="00613C54" w:rsidRPr="00CD5C19">
        <w:rPr>
          <w:lang w:val="en-GB"/>
        </w:rPr>
        <w:t xml:space="preserve">stated </w:t>
      </w:r>
      <w:r w:rsidR="00153FFB" w:rsidRPr="00CD5C19">
        <w:rPr>
          <w:lang w:val="en-GB"/>
        </w:rPr>
        <w:t xml:space="preserve">that </w:t>
      </w:r>
      <w:r w:rsidR="008F5673" w:rsidRPr="00CD5C19">
        <w:rPr>
          <w:lang w:val="en-GB"/>
        </w:rPr>
        <w:t xml:space="preserve">all </w:t>
      </w:r>
      <w:r w:rsidR="00AE0866" w:rsidRPr="00CD5C19">
        <w:rPr>
          <w:lang w:val="en-GB"/>
        </w:rPr>
        <w:t xml:space="preserve">documents </w:t>
      </w:r>
      <w:r w:rsidR="005D7BD3" w:rsidRPr="00CD5C19">
        <w:rPr>
          <w:lang w:val="en-GB"/>
        </w:rPr>
        <w:t xml:space="preserve">about </w:t>
      </w:r>
      <w:r w:rsidR="008F5673" w:rsidRPr="00CD5C19">
        <w:rPr>
          <w:lang w:val="en-GB"/>
        </w:rPr>
        <w:t xml:space="preserve">Norwegian matters </w:t>
      </w:r>
      <w:r w:rsidR="0061578D" w:rsidRPr="00CD5C19">
        <w:rPr>
          <w:lang w:val="en-GB"/>
        </w:rPr>
        <w:t xml:space="preserve">and </w:t>
      </w:r>
      <w:r w:rsidR="00AE0866" w:rsidRPr="00CD5C19">
        <w:rPr>
          <w:lang w:val="en-GB"/>
        </w:rPr>
        <w:t xml:space="preserve">all </w:t>
      </w:r>
      <w:r w:rsidR="00660CEC" w:rsidRPr="00CD5C19">
        <w:rPr>
          <w:lang w:val="en-GB"/>
        </w:rPr>
        <w:t xml:space="preserve">Norwegian </w:t>
      </w:r>
      <w:r w:rsidR="0061578D" w:rsidRPr="00CD5C19">
        <w:rPr>
          <w:lang w:val="en-GB"/>
        </w:rPr>
        <w:t xml:space="preserve">laws </w:t>
      </w:r>
      <w:r w:rsidR="003C52D2" w:rsidRPr="00CD5C19">
        <w:rPr>
          <w:lang w:val="en-GB"/>
        </w:rPr>
        <w:t xml:space="preserve">must be written in </w:t>
      </w:r>
      <w:r w:rsidR="006F7E8E">
        <w:rPr>
          <w:lang w:val="en-GB"/>
        </w:rPr>
        <w:t>‘</w:t>
      </w:r>
      <w:r w:rsidR="008F5673" w:rsidRPr="00CD5C19">
        <w:rPr>
          <w:lang w:val="en-GB"/>
        </w:rPr>
        <w:t>the Norwegian language</w:t>
      </w:r>
      <w:r w:rsidR="006F7E8E">
        <w:rPr>
          <w:lang w:val="en-GB"/>
        </w:rPr>
        <w:t>’</w:t>
      </w:r>
      <w:r w:rsidR="002947C0" w:rsidRPr="00CD5C19">
        <w:rPr>
          <w:lang w:val="en-GB"/>
        </w:rPr>
        <w:t xml:space="preserve"> (</w:t>
      </w:r>
      <w:proofErr w:type="spellStart"/>
      <w:r w:rsidR="002947C0" w:rsidRPr="00CD5C19">
        <w:rPr>
          <w:lang w:val="en-GB"/>
        </w:rPr>
        <w:t>Gr</w:t>
      </w:r>
      <w:r w:rsidR="003C52D2" w:rsidRPr="00CD5C19">
        <w:rPr>
          <w:lang w:val="en-GB"/>
        </w:rPr>
        <w:t>unnloven</w:t>
      </w:r>
      <w:proofErr w:type="spellEnd"/>
      <w:r w:rsidR="007C77A9" w:rsidRPr="00CD5C19">
        <w:rPr>
          <w:lang w:val="en-GB"/>
        </w:rPr>
        <w:t xml:space="preserve"> 4de November</w:t>
      </w:r>
      <w:r w:rsidR="003C52D2" w:rsidRPr="00CD5C19">
        <w:rPr>
          <w:lang w:val="en-GB"/>
        </w:rPr>
        <w:t>,</w:t>
      </w:r>
      <w:r w:rsidR="007C77A9" w:rsidRPr="00CD5C19">
        <w:rPr>
          <w:lang w:val="en-GB"/>
        </w:rPr>
        <w:t xml:space="preserve"> 1814, </w:t>
      </w:r>
      <w:r w:rsidR="007C77A9" w:rsidRPr="00CD5C19">
        <w:rPr>
          <w:lang w:val="en-US"/>
        </w:rPr>
        <w:t>§ 33)</w:t>
      </w:r>
      <w:r w:rsidR="00153FFB" w:rsidRPr="00CD5C19">
        <w:rPr>
          <w:lang w:val="en-US"/>
        </w:rPr>
        <w:t>*</w:t>
      </w:r>
      <w:r w:rsidR="008F5673" w:rsidRPr="00CD5C19">
        <w:rPr>
          <w:lang w:val="en-GB"/>
        </w:rPr>
        <w:t>.</w:t>
      </w:r>
      <w:r w:rsidR="008F5673" w:rsidRPr="00CD5C19">
        <w:rPr>
          <w:rStyle w:val="Fotnotereferanse"/>
          <w:lang w:val="en-GB"/>
        </w:rPr>
        <w:footnoteReference w:id="1"/>
      </w:r>
      <w:r w:rsidR="008F5673" w:rsidRPr="006A0AF4">
        <w:rPr>
          <w:lang w:val="en-GB"/>
        </w:rPr>
        <w:t xml:space="preserve"> </w:t>
      </w:r>
      <w:r w:rsidR="00721817" w:rsidRPr="006A0AF4">
        <w:rPr>
          <w:lang w:val="en-GB"/>
        </w:rPr>
        <w:t>Nevertheless, t</w:t>
      </w:r>
      <w:r w:rsidR="004E3286" w:rsidRPr="006A0AF4">
        <w:rPr>
          <w:lang w:val="en-GB"/>
        </w:rPr>
        <w:t>he C</w:t>
      </w:r>
      <w:r w:rsidR="008F5673" w:rsidRPr="006A0AF4">
        <w:rPr>
          <w:lang w:val="en-GB"/>
        </w:rPr>
        <w:t>onstitution was</w:t>
      </w:r>
      <w:r w:rsidR="00721817" w:rsidRPr="006A0AF4">
        <w:rPr>
          <w:lang w:val="en-GB"/>
        </w:rPr>
        <w:t xml:space="preserve"> </w:t>
      </w:r>
      <w:r w:rsidR="008F5673" w:rsidRPr="006A0AF4">
        <w:rPr>
          <w:lang w:val="en-GB"/>
        </w:rPr>
        <w:t xml:space="preserve">written in Danish, </w:t>
      </w:r>
      <w:r w:rsidR="00721817" w:rsidRPr="006A0AF4">
        <w:rPr>
          <w:lang w:val="en-GB"/>
        </w:rPr>
        <w:t xml:space="preserve">and </w:t>
      </w:r>
      <w:r w:rsidR="00030788" w:rsidRPr="006A0AF4">
        <w:rPr>
          <w:lang w:val="en-GB"/>
        </w:rPr>
        <w:t xml:space="preserve">certainly, the </w:t>
      </w:r>
      <w:r w:rsidR="00BD4CAF" w:rsidRPr="006A0AF4">
        <w:rPr>
          <w:lang w:val="en-GB"/>
        </w:rPr>
        <w:t xml:space="preserve">term </w:t>
      </w:r>
      <w:r w:rsidR="008F5673" w:rsidRPr="006A0AF4">
        <w:rPr>
          <w:lang w:val="en-GB"/>
        </w:rPr>
        <w:t>‘Norwegian’</w:t>
      </w:r>
      <w:r w:rsidR="005E6175" w:rsidRPr="006A0AF4">
        <w:rPr>
          <w:lang w:val="en-GB"/>
        </w:rPr>
        <w:t xml:space="preserve"> referred</w:t>
      </w:r>
      <w:r w:rsidR="008F5673" w:rsidRPr="006A0AF4">
        <w:rPr>
          <w:lang w:val="en-GB"/>
        </w:rPr>
        <w:t xml:space="preserve"> </w:t>
      </w:r>
      <w:r w:rsidR="001D5F75" w:rsidRPr="006A0AF4">
        <w:rPr>
          <w:lang w:val="en-GB"/>
        </w:rPr>
        <w:t xml:space="preserve">to Danish </w:t>
      </w:r>
      <w:r w:rsidR="00721817" w:rsidRPr="006A0AF4">
        <w:rPr>
          <w:lang w:val="en-GB"/>
        </w:rPr>
        <w:t>exclusively</w:t>
      </w:r>
      <w:r w:rsidR="008F5673" w:rsidRPr="006A0AF4">
        <w:rPr>
          <w:lang w:val="en-GB"/>
        </w:rPr>
        <w:t xml:space="preserve">. </w:t>
      </w:r>
      <w:r w:rsidR="00B75EEE" w:rsidRPr="006A0AF4">
        <w:rPr>
          <w:lang w:val="en-GB"/>
        </w:rPr>
        <w:t>F</w:t>
      </w:r>
      <w:r w:rsidR="008F5673" w:rsidRPr="006A0AF4">
        <w:rPr>
          <w:lang w:val="en-GB"/>
        </w:rPr>
        <w:t>ear of Swedish influe</w:t>
      </w:r>
      <w:r w:rsidR="00B75EEE" w:rsidRPr="006A0AF4">
        <w:rPr>
          <w:lang w:val="en-GB"/>
        </w:rPr>
        <w:t>nces was a</w:t>
      </w:r>
      <w:r w:rsidR="00207B3D" w:rsidRPr="006A0AF4">
        <w:rPr>
          <w:lang w:val="en-GB"/>
        </w:rPr>
        <w:t xml:space="preserve">n important reason </w:t>
      </w:r>
      <w:r w:rsidR="003B684E" w:rsidRPr="006A0AF4">
        <w:rPr>
          <w:lang w:val="en-GB"/>
        </w:rPr>
        <w:t>for</w:t>
      </w:r>
      <w:r w:rsidR="00CC0B05" w:rsidRPr="006A0AF4">
        <w:rPr>
          <w:lang w:val="en-GB"/>
        </w:rPr>
        <w:t xml:space="preserve"> </w:t>
      </w:r>
      <w:r w:rsidR="003B0100" w:rsidRPr="006A0AF4">
        <w:rPr>
          <w:lang w:val="en-GB"/>
        </w:rPr>
        <w:t xml:space="preserve">justifying </w:t>
      </w:r>
      <w:r w:rsidR="00030788" w:rsidRPr="006A0AF4">
        <w:rPr>
          <w:lang w:val="en-GB"/>
        </w:rPr>
        <w:t xml:space="preserve">Danish </w:t>
      </w:r>
      <w:r w:rsidR="0035033E" w:rsidRPr="006A0AF4">
        <w:rPr>
          <w:lang w:val="en-GB"/>
        </w:rPr>
        <w:t xml:space="preserve">as </w:t>
      </w:r>
      <w:r w:rsidR="0061578D" w:rsidRPr="006A0AF4">
        <w:rPr>
          <w:lang w:val="en-GB"/>
        </w:rPr>
        <w:t xml:space="preserve">‘Norwegian’ and </w:t>
      </w:r>
      <w:r w:rsidR="00FB7194">
        <w:rPr>
          <w:lang w:val="en-GB"/>
        </w:rPr>
        <w:t xml:space="preserve">as </w:t>
      </w:r>
      <w:r w:rsidR="00265A95" w:rsidRPr="006A0AF4">
        <w:rPr>
          <w:lang w:val="en-GB"/>
        </w:rPr>
        <w:t xml:space="preserve">the only </w:t>
      </w:r>
      <w:r w:rsidR="00E475C5" w:rsidRPr="006A0AF4">
        <w:rPr>
          <w:lang w:val="en-GB"/>
        </w:rPr>
        <w:t xml:space="preserve">legitimate </w:t>
      </w:r>
      <w:r w:rsidR="00B75EEE" w:rsidRPr="006A0AF4">
        <w:rPr>
          <w:lang w:val="en-GB"/>
        </w:rPr>
        <w:t>language</w:t>
      </w:r>
      <w:r w:rsidR="00350175" w:rsidRPr="006A0AF4">
        <w:rPr>
          <w:lang w:val="en-GB"/>
        </w:rPr>
        <w:t xml:space="preserve"> of the state, but c</w:t>
      </w:r>
      <w:r w:rsidR="00B75EEE" w:rsidRPr="006A0AF4">
        <w:rPr>
          <w:lang w:val="en-GB"/>
        </w:rPr>
        <w:t xml:space="preserve">onsidering the recent dissolution of </w:t>
      </w:r>
      <w:r w:rsidR="008F5673" w:rsidRPr="006A0AF4">
        <w:rPr>
          <w:lang w:val="en-GB"/>
        </w:rPr>
        <w:t>the union with Denmark</w:t>
      </w:r>
      <w:r w:rsidR="00350175" w:rsidRPr="006A0AF4">
        <w:rPr>
          <w:lang w:val="en-GB"/>
        </w:rPr>
        <w:t>,</w:t>
      </w:r>
      <w:r w:rsidR="008F5673" w:rsidRPr="006A0AF4">
        <w:rPr>
          <w:lang w:val="en-GB"/>
        </w:rPr>
        <w:t xml:space="preserve"> the term </w:t>
      </w:r>
      <w:r w:rsidR="001A5A17" w:rsidRPr="006A0AF4">
        <w:rPr>
          <w:lang w:val="en-GB"/>
        </w:rPr>
        <w:t>‘</w:t>
      </w:r>
      <w:r w:rsidR="008F5673" w:rsidRPr="006A0AF4">
        <w:rPr>
          <w:lang w:val="en-GB"/>
        </w:rPr>
        <w:t>Danish</w:t>
      </w:r>
      <w:r w:rsidR="001A5A17" w:rsidRPr="006A0AF4">
        <w:rPr>
          <w:lang w:val="en-GB"/>
        </w:rPr>
        <w:t>’</w:t>
      </w:r>
      <w:r w:rsidR="008F5673" w:rsidRPr="006A0AF4">
        <w:rPr>
          <w:lang w:val="en-GB"/>
        </w:rPr>
        <w:t xml:space="preserve"> was politically problematic. </w:t>
      </w:r>
      <w:r w:rsidR="001E56F3" w:rsidRPr="006A0AF4">
        <w:rPr>
          <w:lang w:val="en-GB"/>
        </w:rPr>
        <w:t xml:space="preserve">The </w:t>
      </w:r>
      <w:r w:rsidR="008B1C93" w:rsidRPr="006A0AF4">
        <w:rPr>
          <w:lang w:val="en-GB"/>
        </w:rPr>
        <w:t xml:space="preserve">terminological result was </w:t>
      </w:r>
      <w:r w:rsidR="002D4F4B">
        <w:rPr>
          <w:lang w:val="en-GB"/>
        </w:rPr>
        <w:t>‘</w:t>
      </w:r>
      <w:r w:rsidR="00E554A9">
        <w:rPr>
          <w:lang w:val="en-GB"/>
        </w:rPr>
        <w:t>our mother tongue</w:t>
      </w:r>
      <w:r w:rsidR="002D4F4B">
        <w:rPr>
          <w:lang w:val="en-GB"/>
        </w:rPr>
        <w:t>’</w:t>
      </w:r>
      <w:r w:rsidR="002D1380" w:rsidRPr="006A0AF4">
        <w:rPr>
          <w:lang w:val="en-GB"/>
        </w:rPr>
        <w:t xml:space="preserve"> or just </w:t>
      </w:r>
      <w:r w:rsidR="002D4F4B">
        <w:rPr>
          <w:lang w:val="en-GB"/>
        </w:rPr>
        <w:t>‘</w:t>
      </w:r>
      <w:r w:rsidR="00E554A9" w:rsidRPr="002D4F4B">
        <w:rPr>
          <w:lang w:val="en-GB"/>
        </w:rPr>
        <w:t>Norwegian</w:t>
      </w:r>
      <w:r w:rsidR="002D4F4B">
        <w:rPr>
          <w:lang w:val="en-GB"/>
        </w:rPr>
        <w:t>’</w:t>
      </w:r>
      <w:r w:rsidR="00721817" w:rsidRPr="006A0AF4">
        <w:rPr>
          <w:lang w:val="en-GB"/>
        </w:rPr>
        <w:t xml:space="preserve">. </w:t>
      </w:r>
      <w:r w:rsidR="00D10AF1" w:rsidRPr="006A0AF4">
        <w:rPr>
          <w:lang w:val="en-GB"/>
        </w:rPr>
        <w:t>The</w:t>
      </w:r>
      <w:r w:rsidR="00721817" w:rsidRPr="006A0AF4">
        <w:rPr>
          <w:lang w:val="en-GB"/>
        </w:rPr>
        <w:t xml:space="preserve"> re-branding drew criticism from Danish intellectuals and from Norwegian writers and philologists </w:t>
      </w:r>
      <w:r w:rsidR="008E3A19" w:rsidRPr="006A0AF4">
        <w:rPr>
          <w:lang w:val="en-GB"/>
        </w:rPr>
        <w:t>(</w:t>
      </w:r>
      <w:r w:rsidR="00DB24BD">
        <w:rPr>
          <w:lang w:val="en-GB"/>
        </w:rPr>
        <w:t xml:space="preserve">Jahr, 2014, pp. 17–18; </w:t>
      </w:r>
      <w:r w:rsidR="008B1C93" w:rsidRPr="006A0AF4">
        <w:rPr>
          <w:lang w:val="en-GB"/>
        </w:rPr>
        <w:t xml:space="preserve">Berg, </w:t>
      </w:r>
      <w:r w:rsidR="00E554A9">
        <w:rPr>
          <w:lang w:val="en-GB"/>
        </w:rPr>
        <w:t>2016</w:t>
      </w:r>
      <w:r w:rsidR="008E3A19" w:rsidRPr="006A0AF4">
        <w:rPr>
          <w:lang w:val="en-GB"/>
        </w:rPr>
        <w:t xml:space="preserve">; </w:t>
      </w:r>
      <w:r w:rsidR="00721817" w:rsidRPr="006A0AF4">
        <w:rPr>
          <w:lang w:val="en-GB"/>
        </w:rPr>
        <w:t>Hoel</w:t>
      </w:r>
      <w:r w:rsidR="008E3A19" w:rsidRPr="006A0AF4">
        <w:rPr>
          <w:lang w:val="en-GB"/>
        </w:rPr>
        <w:t>, 20</w:t>
      </w:r>
      <w:r w:rsidR="00913154">
        <w:rPr>
          <w:lang w:val="en-GB"/>
        </w:rPr>
        <w:t>16</w:t>
      </w:r>
      <w:r w:rsidR="008B1C93" w:rsidRPr="006A0AF4">
        <w:rPr>
          <w:lang w:val="en-GB"/>
        </w:rPr>
        <w:t xml:space="preserve">). </w:t>
      </w:r>
    </w:p>
    <w:p w14:paraId="53D5875A" w14:textId="0A0443A0" w:rsidR="00F65572" w:rsidRPr="006A0AF4" w:rsidRDefault="00EF254B" w:rsidP="009924C3">
      <w:pPr>
        <w:spacing w:line="360" w:lineRule="auto"/>
        <w:rPr>
          <w:lang w:val="en-GB"/>
        </w:rPr>
      </w:pPr>
      <w:r w:rsidRPr="006A0AF4">
        <w:rPr>
          <w:lang w:val="en-GB"/>
        </w:rPr>
        <w:t>T</w:t>
      </w:r>
      <w:r w:rsidR="00F65572" w:rsidRPr="006A0AF4">
        <w:rPr>
          <w:lang w:val="en-GB"/>
        </w:rPr>
        <w:t xml:space="preserve">he </w:t>
      </w:r>
      <w:r w:rsidR="00265A95" w:rsidRPr="006A0AF4">
        <w:rPr>
          <w:lang w:val="en-GB"/>
        </w:rPr>
        <w:t>C</w:t>
      </w:r>
      <w:r w:rsidR="00F65572" w:rsidRPr="006A0AF4">
        <w:rPr>
          <w:lang w:val="en-GB"/>
        </w:rPr>
        <w:t xml:space="preserve">onstitution of </w:t>
      </w:r>
      <w:r w:rsidR="00265A95" w:rsidRPr="006A0AF4">
        <w:rPr>
          <w:lang w:val="en-GB"/>
        </w:rPr>
        <w:t xml:space="preserve">November </w:t>
      </w:r>
      <w:r w:rsidR="00F65572" w:rsidRPr="006A0AF4">
        <w:rPr>
          <w:lang w:val="en-GB"/>
        </w:rPr>
        <w:t xml:space="preserve">1814 marked the start of a language regime </w:t>
      </w:r>
      <w:r w:rsidR="00030788" w:rsidRPr="006A0AF4">
        <w:rPr>
          <w:lang w:val="en-GB"/>
        </w:rPr>
        <w:t xml:space="preserve">characterized by </w:t>
      </w:r>
      <w:r w:rsidR="003B7F8A" w:rsidRPr="006A0AF4">
        <w:rPr>
          <w:lang w:val="en-GB"/>
        </w:rPr>
        <w:t xml:space="preserve">some </w:t>
      </w:r>
      <w:r w:rsidR="00030788" w:rsidRPr="006A0AF4">
        <w:rPr>
          <w:lang w:val="en-GB"/>
        </w:rPr>
        <w:t xml:space="preserve">positive rights </w:t>
      </w:r>
      <w:r w:rsidR="003B7F8A" w:rsidRPr="006A0AF4">
        <w:rPr>
          <w:lang w:val="en-GB"/>
        </w:rPr>
        <w:t xml:space="preserve">for Danish </w:t>
      </w:r>
      <w:proofErr w:type="gramStart"/>
      <w:r w:rsidR="003B7F8A" w:rsidRPr="006A0AF4">
        <w:rPr>
          <w:lang w:val="en-GB"/>
        </w:rPr>
        <w:t>users</w:t>
      </w:r>
      <w:proofErr w:type="gramEnd"/>
      <w:r w:rsidR="003B7F8A" w:rsidRPr="006A0AF4">
        <w:rPr>
          <w:lang w:val="en-GB"/>
        </w:rPr>
        <w:t xml:space="preserve"> </w:t>
      </w:r>
      <w:r w:rsidR="00C97DD2" w:rsidRPr="006A0AF4">
        <w:rPr>
          <w:lang w:val="en-GB"/>
        </w:rPr>
        <w:t xml:space="preserve">vis-à-vis Swedish </w:t>
      </w:r>
      <w:r w:rsidR="00FB7194">
        <w:rPr>
          <w:lang w:val="en-GB"/>
        </w:rPr>
        <w:t>in the public service domain</w:t>
      </w:r>
      <w:r w:rsidR="00A56EE3" w:rsidRPr="006A0AF4">
        <w:rPr>
          <w:lang w:val="en-GB"/>
        </w:rPr>
        <w:t xml:space="preserve">. </w:t>
      </w:r>
      <w:r w:rsidR="00DA1419" w:rsidRPr="006A0AF4">
        <w:rPr>
          <w:lang w:val="en-GB"/>
        </w:rPr>
        <w:t xml:space="preserve">Yet </w:t>
      </w:r>
      <w:r w:rsidR="00D10AF1" w:rsidRPr="006A0AF4">
        <w:rPr>
          <w:lang w:val="en-GB"/>
        </w:rPr>
        <w:t>the most salient feature of the</w:t>
      </w:r>
      <w:r w:rsidR="00DA1419" w:rsidRPr="006A0AF4">
        <w:rPr>
          <w:lang w:val="en-GB"/>
        </w:rPr>
        <w:t xml:space="preserve"> </w:t>
      </w:r>
      <w:r w:rsidR="00A56EE3" w:rsidRPr="006A0AF4">
        <w:rPr>
          <w:lang w:val="en-GB"/>
        </w:rPr>
        <w:t xml:space="preserve">language regime </w:t>
      </w:r>
      <w:r w:rsidRPr="006A0AF4">
        <w:rPr>
          <w:lang w:val="en-GB"/>
        </w:rPr>
        <w:t xml:space="preserve">seems to be </w:t>
      </w:r>
      <w:r w:rsidR="00DA1419" w:rsidRPr="006A0AF4">
        <w:rPr>
          <w:lang w:val="en-GB"/>
        </w:rPr>
        <w:t xml:space="preserve">the lack of both negative </w:t>
      </w:r>
      <w:r w:rsidR="007C5DEE" w:rsidRPr="006A0AF4">
        <w:rPr>
          <w:lang w:val="en-GB"/>
        </w:rPr>
        <w:t xml:space="preserve">liberties </w:t>
      </w:r>
      <w:r w:rsidR="00DA1419" w:rsidRPr="006A0AF4">
        <w:rPr>
          <w:lang w:val="en-GB"/>
        </w:rPr>
        <w:t>and positive righ</w:t>
      </w:r>
      <w:r w:rsidR="00373EC6" w:rsidRPr="006A0AF4">
        <w:rPr>
          <w:lang w:val="en-GB"/>
        </w:rPr>
        <w:t xml:space="preserve">ts. </w:t>
      </w:r>
    </w:p>
    <w:p w14:paraId="41B66D00" w14:textId="3658B955" w:rsidR="0025051F" w:rsidRPr="006A0AF4" w:rsidRDefault="00181F0B" w:rsidP="009924C3">
      <w:pPr>
        <w:pStyle w:val="Overskrift2"/>
        <w:spacing w:line="360" w:lineRule="auto"/>
        <w:rPr>
          <w:lang w:val="en-GB"/>
        </w:rPr>
      </w:pPr>
      <w:r w:rsidRPr="006A0AF4">
        <w:rPr>
          <w:lang w:val="en-GB"/>
        </w:rPr>
        <w:t xml:space="preserve">The </w:t>
      </w:r>
      <w:r w:rsidR="002C5AF5" w:rsidRPr="006A0AF4">
        <w:rPr>
          <w:lang w:val="en-GB"/>
        </w:rPr>
        <w:t>186</w:t>
      </w:r>
      <w:r w:rsidR="008B7FD2" w:rsidRPr="006A0AF4">
        <w:rPr>
          <w:lang w:val="en-GB"/>
        </w:rPr>
        <w:t xml:space="preserve">0s: </w:t>
      </w:r>
      <w:r w:rsidR="002C5AF5" w:rsidRPr="006A0AF4">
        <w:rPr>
          <w:lang w:val="en-GB"/>
        </w:rPr>
        <w:t>What is Norwegian?</w:t>
      </w:r>
    </w:p>
    <w:p w14:paraId="0E8062A8" w14:textId="21C0A086" w:rsidR="00264665" w:rsidRPr="006A0AF4" w:rsidRDefault="002E60F6" w:rsidP="009924C3">
      <w:pPr>
        <w:spacing w:line="360" w:lineRule="auto"/>
        <w:rPr>
          <w:lang w:val="en-GB"/>
        </w:rPr>
      </w:pPr>
      <w:r w:rsidRPr="006A0AF4">
        <w:rPr>
          <w:lang w:val="en-GB"/>
        </w:rPr>
        <w:t xml:space="preserve">The state of </w:t>
      </w:r>
      <w:r w:rsidR="0097733F" w:rsidRPr="006A0AF4">
        <w:rPr>
          <w:lang w:val="en-GB"/>
        </w:rPr>
        <w:t xml:space="preserve">Norway </w:t>
      </w:r>
      <w:r w:rsidRPr="006A0AF4">
        <w:rPr>
          <w:lang w:val="en-GB"/>
        </w:rPr>
        <w:t xml:space="preserve">was not </w:t>
      </w:r>
      <w:r w:rsidR="00973BD5" w:rsidRPr="006A0AF4">
        <w:rPr>
          <w:lang w:val="en-GB"/>
        </w:rPr>
        <w:t>political</w:t>
      </w:r>
      <w:r w:rsidR="006A0AF4">
        <w:rPr>
          <w:lang w:val="en-GB"/>
        </w:rPr>
        <w:t>ly</w:t>
      </w:r>
      <w:r w:rsidR="00CD3483" w:rsidRPr="006A0AF4">
        <w:rPr>
          <w:lang w:val="en-GB"/>
        </w:rPr>
        <w:t xml:space="preserve"> </w:t>
      </w:r>
      <w:r w:rsidRPr="006A0AF4">
        <w:rPr>
          <w:lang w:val="en-GB"/>
        </w:rPr>
        <w:t>independent</w:t>
      </w:r>
      <w:r w:rsidR="00973BD5" w:rsidRPr="006A0AF4">
        <w:rPr>
          <w:lang w:val="en-GB"/>
        </w:rPr>
        <w:t>,</w:t>
      </w:r>
      <w:r w:rsidR="006C366B" w:rsidRPr="006A0AF4">
        <w:rPr>
          <w:lang w:val="en-GB"/>
        </w:rPr>
        <w:t xml:space="preserve"> but </w:t>
      </w:r>
      <w:r w:rsidR="006058EB" w:rsidRPr="006A0AF4">
        <w:rPr>
          <w:lang w:val="en-GB"/>
        </w:rPr>
        <w:t xml:space="preserve">the idea of independence was sown. </w:t>
      </w:r>
      <w:r w:rsidR="0097733F" w:rsidRPr="006A0AF4">
        <w:rPr>
          <w:lang w:val="en-GB"/>
        </w:rPr>
        <w:t>In the context of European romanticism and nationalism</w:t>
      </w:r>
      <w:r w:rsidR="006C480C" w:rsidRPr="006A0AF4">
        <w:rPr>
          <w:lang w:val="en-GB"/>
        </w:rPr>
        <w:t xml:space="preserve"> in the 1830s and 1840s, </w:t>
      </w:r>
      <w:r w:rsidR="0097733F" w:rsidRPr="006A0AF4">
        <w:rPr>
          <w:lang w:val="en-GB"/>
        </w:rPr>
        <w:t xml:space="preserve">the public debate </w:t>
      </w:r>
      <w:r w:rsidR="006F544C" w:rsidRPr="006A0AF4">
        <w:rPr>
          <w:lang w:val="en-GB"/>
        </w:rPr>
        <w:t xml:space="preserve">about </w:t>
      </w:r>
      <w:r w:rsidR="0097733F" w:rsidRPr="006A0AF4">
        <w:rPr>
          <w:lang w:val="en-GB"/>
        </w:rPr>
        <w:t xml:space="preserve">language was intensified. </w:t>
      </w:r>
      <w:r w:rsidR="00F14970" w:rsidRPr="006A0AF4">
        <w:rPr>
          <w:lang w:val="en-GB"/>
        </w:rPr>
        <w:t>T</w:t>
      </w:r>
      <w:r w:rsidR="00EB0B42" w:rsidRPr="006A0AF4">
        <w:rPr>
          <w:lang w:val="en-GB"/>
        </w:rPr>
        <w:t>he</w:t>
      </w:r>
      <w:r w:rsidR="000605CC" w:rsidRPr="006A0AF4">
        <w:rPr>
          <w:lang w:val="en-GB"/>
        </w:rPr>
        <w:t xml:space="preserve"> </w:t>
      </w:r>
      <w:r w:rsidR="00E56EB0" w:rsidRPr="006A0AF4">
        <w:rPr>
          <w:lang w:val="en-GB"/>
        </w:rPr>
        <w:t xml:space="preserve">fundamental </w:t>
      </w:r>
      <w:r w:rsidR="00450BCD" w:rsidRPr="006A0AF4">
        <w:rPr>
          <w:lang w:val="en-GB"/>
        </w:rPr>
        <w:t xml:space="preserve">problem </w:t>
      </w:r>
      <w:r w:rsidR="007130B8" w:rsidRPr="006A0AF4">
        <w:rPr>
          <w:lang w:val="en-GB"/>
        </w:rPr>
        <w:t xml:space="preserve">was that </w:t>
      </w:r>
      <w:r w:rsidR="000605CC" w:rsidRPr="006A0AF4">
        <w:rPr>
          <w:lang w:val="en-GB"/>
        </w:rPr>
        <w:t xml:space="preserve">spoken </w:t>
      </w:r>
      <w:r w:rsidR="001C4580" w:rsidRPr="006A0AF4">
        <w:rPr>
          <w:lang w:val="en-GB"/>
        </w:rPr>
        <w:t>language</w:t>
      </w:r>
      <w:r w:rsidR="00D22D82" w:rsidRPr="006A0AF4">
        <w:rPr>
          <w:lang w:val="en-GB"/>
        </w:rPr>
        <w:t>s</w:t>
      </w:r>
      <w:r w:rsidR="001C4580" w:rsidRPr="006A0AF4">
        <w:rPr>
          <w:lang w:val="en-GB"/>
        </w:rPr>
        <w:t xml:space="preserve"> </w:t>
      </w:r>
      <w:r w:rsidR="00EB0B42" w:rsidRPr="006A0AF4">
        <w:rPr>
          <w:lang w:val="en-GB"/>
        </w:rPr>
        <w:t>in</w:t>
      </w:r>
      <w:r w:rsidR="001C4580" w:rsidRPr="006A0AF4">
        <w:rPr>
          <w:lang w:val="en-GB"/>
        </w:rPr>
        <w:t xml:space="preserve"> </w:t>
      </w:r>
      <w:r w:rsidR="000605CC" w:rsidRPr="006A0AF4">
        <w:rPr>
          <w:lang w:val="en-GB"/>
        </w:rPr>
        <w:t xml:space="preserve">Norway, </w:t>
      </w:r>
      <w:r w:rsidR="00EB0B42" w:rsidRPr="006A0AF4">
        <w:rPr>
          <w:lang w:val="en-GB"/>
        </w:rPr>
        <w:t>the</w:t>
      </w:r>
      <w:r w:rsidR="001C4580" w:rsidRPr="006A0AF4">
        <w:rPr>
          <w:lang w:val="en-GB"/>
        </w:rPr>
        <w:t xml:space="preserve"> dial</w:t>
      </w:r>
      <w:r w:rsidR="00D22D82" w:rsidRPr="006A0AF4">
        <w:rPr>
          <w:lang w:val="en-GB"/>
        </w:rPr>
        <w:t xml:space="preserve">ects, </w:t>
      </w:r>
      <w:r w:rsidR="00EB0B42" w:rsidRPr="006A0AF4">
        <w:rPr>
          <w:lang w:val="en-GB"/>
        </w:rPr>
        <w:t>were</w:t>
      </w:r>
      <w:r w:rsidR="00034C07" w:rsidRPr="006A0AF4">
        <w:rPr>
          <w:lang w:val="en-GB"/>
        </w:rPr>
        <w:t xml:space="preserve">, </w:t>
      </w:r>
      <w:r w:rsidR="000605CC" w:rsidRPr="006A0AF4">
        <w:rPr>
          <w:lang w:val="en-GB"/>
        </w:rPr>
        <w:t xml:space="preserve">although parts </w:t>
      </w:r>
      <w:r w:rsidR="00EB0B42" w:rsidRPr="006A0AF4">
        <w:rPr>
          <w:lang w:val="en-GB"/>
        </w:rPr>
        <w:t>of</w:t>
      </w:r>
      <w:r w:rsidR="000605CC" w:rsidRPr="006A0AF4">
        <w:rPr>
          <w:lang w:val="en-GB"/>
        </w:rPr>
        <w:t xml:space="preserve"> </w:t>
      </w:r>
      <w:r w:rsidR="00EB0B42" w:rsidRPr="006A0AF4">
        <w:rPr>
          <w:lang w:val="en-GB"/>
        </w:rPr>
        <w:t>the</w:t>
      </w:r>
      <w:r w:rsidR="000605CC" w:rsidRPr="006A0AF4">
        <w:rPr>
          <w:lang w:val="en-GB"/>
        </w:rPr>
        <w:t xml:space="preserve"> Scandinavian </w:t>
      </w:r>
      <w:r w:rsidR="00AB5D3B" w:rsidRPr="006A0AF4">
        <w:rPr>
          <w:lang w:val="en-GB"/>
        </w:rPr>
        <w:t>continuum</w:t>
      </w:r>
      <w:r w:rsidR="007B276A" w:rsidRPr="006A0AF4">
        <w:rPr>
          <w:lang w:val="en-GB"/>
        </w:rPr>
        <w:t xml:space="preserve">, linguistically </w:t>
      </w:r>
      <w:r w:rsidR="00F96FA0">
        <w:rPr>
          <w:lang w:val="en-GB"/>
        </w:rPr>
        <w:t xml:space="preserve">considerably </w:t>
      </w:r>
      <w:r w:rsidR="000605CC" w:rsidRPr="006A0AF4">
        <w:rPr>
          <w:lang w:val="en-GB"/>
        </w:rPr>
        <w:t xml:space="preserve">different from </w:t>
      </w:r>
      <w:r w:rsidR="00EB0B42" w:rsidRPr="006A0AF4">
        <w:rPr>
          <w:lang w:val="en-GB"/>
        </w:rPr>
        <w:t>the</w:t>
      </w:r>
      <w:r w:rsidR="000605CC" w:rsidRPr="006A0AF4">
        <w:rPr>
          <w:lang w:val="en-GB"/>
        </w:rPr>
        <w:t xml:space="preserve"> only written language </w:t>
      </w:r>
      <w:r w:rsidR="00EB0B42" w:rsidRPr="006A0AF4">
        <w:rPr>
          <w:lang w:val="en-GB"/>
        </w:rPr>
        <w:t>of</w:t>
      </w:r>
      <w:r w:rsidR="000605CC" w:rsidRPr="006A0AF4">
        <w:rPr>
          <w:lang w:val="en-GB"/>
        </w:rPr>
        <w:t xml:space="preserve"> </w:t>
      </w:r>
      <w:r w:rsidR="00EB0B42" w:rsidRPr="006A0AF4">
        <w:rPr>
          <w:lang w:val="en-GB"/>
        </w:rPr>
        <w:t>the</w:t>
      </w:r>
      <w:r w:rsidR="000605CC" w:rsidRPr="006A0AF4">
        <w:rPr>
          <w:lang w:val="en-GB"/>
        </w:rPr>
        <w:t xml:space="preserve"> </w:t>
      </w:r>
      <w:r w:rsidR="00877CA5" w:rsidRPr="006A0AF4">
        <w:rPr>
          <w:lang w:val="en-GB"/>
        </w:rPr>
        <w:t xml:space="preserve">Norwegian state. </w:t>
      </w:r>
      <w:r w:rsidR="007130B8" w:rsidRPr="006A0AF4">
        <w:rPr>
          <w:lang w:val="en-GB"/>
        </w:rPr>
        <w:t>An increasing interest in folk literature, fairy tales</w:t>
      </w:r>
      <w:r w:rsidR="00AA69CD">
        <w:rPr>
          <w:lang w:val="en-GB"/>
        </w:rPr>
        <w:t>,</w:t>
      </w:r>
      <w:r w:rsidR="007130B8" w:rsidRPr="006A0AF4">
        <w:rPr>
          <w:lang w:val="en-GB"/>
        </w:rPr>
        <w:t xml:space="preserve"> and local dialects gave rise to the </w:t>
      </w:r>
      <w:r w:rsidR="00F96FA0">
        <w:rPr>
          <w:lang w:val="en-GB"/>
        </w:rPr>
        <w:t>debate</w:t>
      </w:r>
      <w:r w:rsidR="007130B8" w:rsidRPr="006A0AF4">
        <w:rPr>
          <w:lang w:val="en-GB"/>
        </w:rPr>
        <w:t>, and t</w:t>
      </w:r>
      <w:r w:rsidR="004F674C" w:rsidRPr="006A0AF4">
        <w:rPr>
          <w:lang w:val="en-GB" w:eastAsia="nn-NO"/>
        </w:rPr>
        <w:t xml:space="preserve">wo parallel responses </w:t>
      </w:r>
      <w:r w:rsidR="00521329" w:rsidRPr="006A0AF4">
        <w:rPr>
          <w:lang w:val="en-GB" w:eastAsia="nn-NO"/>
        </w:rPr>
        <w:t xml:space="preserve">to </w:t>
      </w:r>
      <w:r w:rsidR="00EB0B42" w:rsidRPr="006A0AF4">
        <w:rPr>
          <w:lang w:val="en-GB" w:eastAsia="nn-NO"/>
        </w:rPr>
        <w:t>the</w:t>
      </w:r>
      <w:r w:rsidR="00521329" w:rsidRPr="006A0AF4">
        <w:rPr>
          <w:lang w:val="en-GB" w:eastAsia="nn-NO"/>
        </w:rPr>
        <w:t xml:space="preserve"> question </w:t>
      </w:r>
      <w:r w:rsidR="000605CC" w:rsidRPr="006A0AF4">
        <w:rPr>
          <w:lang w:val="en-GB" w:eastAsia="nn-NO"/>
        </w:rPr>
        <w:t>emerged</w:t>
      </w:r>
      <w:r w:rsidR="004D7F6D">
        <w:rPr>
          <w:lang w:val="en-GB" w:eastAsia="nn-NO"/>
        </w:rPr>
        <w:t xml:space="preserve"> (</w:t>
      </w:r>
      <w:r w:rsidR="00B13DC6">
        <w:rPr>
          <w:lang w:val="en-GB" w:eastAsia="nn-NO"/>
        </w:rPr>
        <w:t>Haugen, 1969</w:t>
      </w:r>
      <w:r w:rsidR="00B832B2">
        <w:rPr>
          <w:lang w:val="en-GB" w:eastAsia="nn-NO"/>
        </w:rPr>
        <w:t xml:space="preserve">, pp. 22–30; Jahr, 2014, pp. 28–32; </w:t>
      </w:r>
      <w:r w:rsidR="00B832B2" w:rsidRPr="00E42F09">
        <w:rPr>
          <w:lang w:val="en-GB"/>
        </w:rPr>
        <w:t>Hoel, 2016</w:t>
      </w:r>
      <w:r w:rsidR="00E4688A" w:rsidRPr="00E42F09">
        <w:rPr>
          <w:lang w:val="en-GB" w:eastAsia="nn-NO"/>
        </w:rPr>
        <w:t>)</w:t>
      </w:r>
      <w:r w:rsidR="000605CC" w:rsidRPr="00E42F09">
        <w:rPr>
          <w:lang w:val="en-GB" w:eastAsia="nn-NO"/>
        </w:rPr>
        <w:t>.</w:t>
      </w:r>
      <w:r w:rsidR="000605CC" w:rsidRPr="006A0AF4">
        <w:rPr>
          <w:lang w:val="en-GB" w:eastAsia="nn-NO"/>
        </w:rPr>
        <w:t xml:space="preserve"> </w:t>
      </w:r>
    </w:p>
    <w:p w14:paraId="6E558FB6" w14:textId="130DE927" w:rsidR="00831DEF" w:rsidRPr="006A0AF4" w:rsidRDefault="0061125B" w:rsidP="009924C3">
      <w:pPr>
        <w:spacing w:line="360" w:lineRule="auto"/>
        <w:rPr>
          <w:lang w:val="en-GB"/>
        </w:rPr>
      </w:pPr>
      <w:r w:rsidRPr="006A0AF4">
        <w:rPr>
          <w:lang w:val="en-GB"/>
        </w:rPr>
        <w:t xml:space="preserve">In 1848, the teacher </w:t>
      </w:r>
      <w:r w:rsidR="0061578D" w:rsidRPr="006A0AF4">
        <w:rPr>
          <w:lang w:val="en-GB"/>
        </w:rPr>
        <w:t xml:space="preserve">and linguist </w:t>
      </w:r>
      <w:r w:rsidRPr="006A0AF4">
        <w:rPr>
          <w:lang w:val="en-GB"/>
        </w:rPr>
        <w:t xml:space="preserve">Ivar </w:t>
      </w:r>
      <w:proofErr w:type="spellStart"/>
      <w:r w:rsidRPr="006A0AF4">
        <w:rPr>
          <w:lang w:val="en-GB"/>
        </w:rPr>
        <w:t>Aasen</w:t>
      </w:r>
      <w:proofErr w:type="spellEnd"/>
      <w:r w:rsidRPr="006A0AF4">
        <w:rPr>
          <w:lang w:val="en-GB"/>
        </w:rPr>
        <w:t xml:space="preserve"> published a </w:t>
      </w:r>
      <w:r w:rsidR="00E8327F" w:rsidRPr="006A0AF4">
        <w:rPr>
          <w:lang w:val="en-GB"/>
        </w:rPr>
        <w:t xml:space="preserve">Norwegian </w:t>
      </w:r>
      <w:r w:rsidRPr="006A0AF4">
        <w:rPr>
          <w:lang w:val="en-GB"/>
        </w:rPr>
        <w:t>grammar</w:t>
      </w:r>
      <w:r w:rsidR="00E8327F" w:rsidRPr="006A0AF4">
        <w:rPr>
          <w:lang w:val="en-GB"/>
        </w:rPr>
        <w:t>, arguing that Old Norse was still alive in the contemporary dialects of wide areas of rural Norway, and that these dialects added up to a distinct language.</w:t>
      </w:r>
      <w:r w:rsidR="007F3A5E" w:rsidRPr="006A0AF4">
        <w:rPr>
          <w:lang w:val="en-GB"/>
        </w:rPr>
        <w:t xml:space="preserve"> In 1850, </w:t>
      </w:r>
      <w:proofErr w:type="spellStart"/>
      <w:r w:rsidR="007F3A5E" w:rsidRPr="006A0AF4">
        <w:rPr>
          <w:lang w:val="en-GB"/>
        </w:rPr>
        <w:t>Aasen</w:t>
      </w:r>
      <w:proofErr w:type="spellEnd"/>
      <w:r w:rsidR="007F3A5E" w:rsidRPr="006A0AF4">
        <w:rPr>
          <w:lang w:val="en-GB"/>
        </w:rPr>
        <w:t xml:space="preserve"> published a dictionary, and in 1853 he launched a unified standard for a </w:t>
      </w:r>
      <w:r w:rsidR="00517927" w:rsidRPr="006A0AF4">
        <w:rPr>
          <w:lang w:val="en-GB"/>
        </w:rPr>
        <w:t xml:space="preserve">Norwegian </w:t>
      </w:r>
      <w:r w:rsidR="007F3A5E" w:rsidRPr="006A0AF4">
        <w:rPr>
          <w:lang w:val="en-GB"/>
        </w:rPr>
        <w:t>language (</w:t>
      </w:r>
      <w:proofErr w:type="spellStart"/>
      <w:r w:rsidR="007F3A5E" w:rsidRPr="006A0AF4">
        <w:rPr>
          <w:i/>
          <w:lang w:val="en-GB"/>
        </w:rPr>
        <w:t>Landsmål</w:t>
      </w:r>
      <w:proofErr w:type="spellEnd"/>
      <w:r w:rsidR="007F3A5E" w:rsidRPr="006A0AF4">
        <w:rPr>
          <w:lang w:val="en-GB"/>
        </w:rPr>
        <w:t xml:space="preserve">, changed to </w:t>
      </w:r>
      <w:r w:rsidR="007F3A5E" w:rsidRPr="006A0AF4">
        <w:rPr>
          <w:i/>
          <w:lang w:val="en-GB"/>
        </w:rPr>
        <w:t>Nynorsk</w:t>
      </w:r>
      <w:r w:rsidR="007F3A5E" w:rsidRPr="006A0AF4">
        <w:rPr>
          <w:lang w:val="en-GB"/>
        </w:rPr>
        <w:t xml:space="preserve"> in 1929)</w:t>
      </w:r>
      <w:r w:rsidR="00FF4D0E" w:rsidRPr="006A0AF4">
        <w:rPr>
          <w:lang w:val="en-GB"/>
        </w:rPr>
        <w:t>. Poems, books, journals</w:t>
      </w:r>
      <w:r w:rsidR="00AA69CD">
        <w:rPr>
          <w:lang w:val="en-GB"/>
        </w:rPr>
        <w:t>,</w:t>
      </w:r>
      <w:r w:rsidR="00FF4D0E" w:rsidRPr="006A0AF4">
        <w:rPr>
          <w:lang w:val="en-GB"/>
        </w:rPr>
        <w:t xml:space="preserve"> and newspapers in the new</w:t>
      </w:r>
      <w:r w:rsidR="00B61456" w:rsidRPr="006A0AF4">
        <w:rPr>
          <w:lang w:val="en-GB"/>
        </w:rPr>
        <w:t xml:space="preserve"> </w:t>
      </w:r>
      <w:r w:rsidR="00FF4D0E" w:rsidRPr="006A0AF4">
        <w:rPr>
          <w:lang w:val="en-GB"/>
        </w:rPr>
        <w:t>standard were published from the 1850s</w:t>
      </w:r>
      <w:r w:rsidR="008D65AD" w:rsidRPr="006A0AF4">
        <w:rPr>
          <w:lang w:val="en-GB"/>
        </w:rPr>
        <w:t xml:space="preserve">. The </w:t>
      </w:r>
      <w:r w:rsidR="00B61456" w:rsidRPr="006A0AF4">
        <w:rPr>
          <w:lang w:val="en-GB"/>
        </w:rPr>
        <w:t xml:space="preserve">language </w:t>
      </w:r>
      <w:r w:rsidR="007D0915" w:rsidRPr="006A0AF4">
        <w:rPr>
          <w:lang w:val="en-GB"/>
        </w:rPr>
        <w:t xml:space="preserve">also </w:t>
      </w:r>
      <w:r w:rsidR="00FF4D0E" w:rsidRPr="006A0AF4">
        <w:rPr>
          <w:lang w:val="en-GB"/>
        </w:rPr>
        <w:lastRenderedPageBreak/>
        <w:t xml:space="preserve">spread in the countryside through its use </w:t>
      </w:r>
      <w:r w:rsidR="008D65AD" w:rsidRPr="006A0AF4">
        <w:rPr>
          <w:lang w:val="en-GB"/>
        </w:rPr>
        <w:t>among primary school teachers</w:t>
      </w:r>
      <w:r w:rsidR="00845CB6" w:rsidRPr="006A0AF4">
        <w:rPr>
          <w:lang w:val="en-GB"/>
        </w:rPr>
        <w:t xml:space="preserve"> and </w:t>
      </w:r>
      <w:r w:rsidR="00521F4F" w:rsidRPr="006A0AF4">
        <w:rPr>
          <w:lang w:val="en-GB"/>
        </w:rPr>
        <w:t>enlightened peasants</w:t>
      </w:r>
      <w:r w:rsidR="006D5869">
        <w:rPr>
          <w:lang w:val="en-GB"/>
        </w:rPr>
        <w:t xml:space="preserve"> (</w:t>
      </w:r>
      <w:r w:rsidR="003D69D6">
        <w:rPr>
          <w:lang w:val="en-GB"/>
        </w:rPr>
        <w:t>Haugen, 1969</w:t>
      </w:r>
      <w:r w:rsidR="006D5869">
        <w:rPr>
          <w:lang w:val="en-GB"/>
        </w:rPr>
        <w:t xml:space="preserve">, pp. 27–29; </w:t>
      </w:r>
      <w:r w:rsidR="006D5869" w:rsidRPr="001771B5">
        <w:rPr>
          <w:lang w:val="en-GB"/>
        </w:rPr>
        <w:t>Hoel, 2011, p. 15; Jahr, 43–</w:t>
      </w:r>
      <w:r w:rsidR="006D5869">
        <w:rPr>
          <w:lang w:val="en-GB"/>
        </w:rPr>
        <w:t>57; Hoel, 2016</w:t>
      </w:r>
      <w:r w:rsidR="006D5869" w:rsidRPr="006A0AF4">
        <w:rPr>
          <w:lang w:val="en-GB"/>
        </w:rPr>
        <w:t>)</w:t>
      </w:r>
      <w:r w:rsidR="005B25E0" w:rsidRPr="006A0AF4">
        <w:rPr>
          <w:lang w:val="en-GB"/>
        </w:rPr>
        <w:t>.</w:t>
      </w:r>
      <w:r w:rsidR="00FF4D0E" w:rsidRPr="006A0AF4">
        <w:rPr>
          <w:lang w:val="en-GB"/>
        </w:rPr>
        <w:t xml:space="preserve"> </w:t>
      </w:r>
    </w:p>
    <w:p w14:paraId="63771A4C" w14:textId="068D35AD" w:rsidR="00933F95" w:rsidRPr="006A0AF4" w:rsidRDefault="00250847" w:rsidP="009924C3">
      <w:pPr>
        <w:spacing w:line="360" w:lineRule="auto"/>
        <w:rPr>
          <w:lang w:val="en-GB"/>
        </w:rPr>
      </w:pPr>
      <w:r w:rsidRPr="006A0AF4">
        <w:rPr>
          <w:lang w:val="en-GB"/>
        </w:rPr>
        <w:t>However, Nynorsk found little support</w:t>
      </w:r>
      <w:r w:rsidR="00C6641C" w:rsidRPr="006A0AF4">
        <w:rPr>
          <w:lang w:val="en-GB"/>
        </w:rPr>
        <w:t xml:space="preserve"> </w:t>
      </w:r>
      <w:r w:rsidRPr="006A0AF4">
        <w:rPr>
          <w:lang w:val="en-GB"/>
        </w:rPr>
        <w:t>in conservative establishment circles</w:t>
      </w:r>
      <w:r w:rsidR="00E457E8" w:rsidRPr="006A0AF4">
        <w:rPr>
          <w:lang w:val="en-GB"/>
        </w:rPr>
        <w:t xml:space="preserve"> that </w:t>
      </w:r>
      <w:r w:rsidR="00D61025" w:rsidRPr="006A0AF4">
        <w:rPr>
          <w:lang w:val="en-GB"/>
        </w:rPr>
        <w:t xml:space="preserve">roughly </w:t>
      </w:r>
      <w:r w:rsidR="00960F66" w:rsidRPr="006A0AF4">
        <w:rPr>
          <w:lang w:val="en-GB"/>
        </w:rPr>
        <w:t xml:space="preserve">could be </w:t>
      </w:r>
      <w:r w:rsidR="00D61025" w:rsidRPr="006A0AF4">
        <w:rPr>
          <w:lang w:val="en-GB"/>
        </w:rPr>
        <w:t>describe</w:t>
      </w:r>
      <w:r w:rsidR="00960F66" w:rsidRPr="006A0AF4">
        <w:rPr>
          <w:lang w:val="en-GB"/>
        </w:rPr>
        <w:t>d</w:t>
      </w:r>
      <w:r w:rsidR="00D208A1" w:rsidRPr="006A0AF4">
        <w:rPr>
          <w:lang w:val="en-GB"/>
        </w:rPr>
        <w:t xml:space="preserve"> as </w:t>
      </w:r>
      <w:r w:rsidR="00E2030C" w:rsidRPr="006A0AF4">
        <w:rPr>
          <w:lang w:val="en-GB"/>
        </w:rPr>
        <w:t>‘</w:t>
      </w:r>
      <w:r w:rsidR="00D208A1" w:rsidRPr="006A0AF4">
        <w:rPr>
          <w:lang w:val="en-GB"/>
        </w:rPr>
        <w:t>the urban elites</w:t>
      </w:r>
      <w:r w:rsidR="00E2030C" w:rsidRPr="006A0AF4">
        <w:rPr>
          <w:lang w:val="en-GB"/>
        </w:rPr>
        <w:t>’</w:t>
      </w:r>
      <w:r w:rsidR="004D7F6D">
        <w:rPr>
          <w:lang w:val="en-GB"/>
        </w:rPr>
        <w:t xml:space="preserve"> (Hoel, 2016</w:t>
      </w:r>
      <w:r w:rsidR="006768AB" w:rsidRPr="006A0AF4">
        <w:rPr>
          <w:lang w:val="en-GB"/>
        </w:rPr>
        <w:t>)</w:t>
      </w:r>
      <w:r w:rsidR="00D208A1" w:rsidRPr="006A0AF4">
        <w:rPr>
          <w:lang w:val="en-GB"/>
        </w:rPr>
        <w:t xml:space="preserve">. </w:t>
      </w:r>
      <w:r w:rsidR="003451D1">
        <w:rPr>
          <w:lang w:val="en-GB"/>
        </w:rPr>
        <w:t>They claimed</w:t>
      </w:r>
      <w:r w:rsidR="009C66E6" w:rsidRPr="006A0AF4">
        <w:rPr>
          <w:lang w:val="en-GB"/>
        </w:rPr>
        <w:t xml:space="preserve"> </w:t>
      </w:r>
      <w:r w:rsidR="00114B6F" w:rsidRPr="006A0AF4">
        <w:rPr>
          <w:lang w:val="en-GB"/>
        </w:rPr>
        <w:t xml:space="preserve">that </w:t>
      </w:r>
      <w:r w:rsidRPr="006A0AF4">
        <w:rPr>
          <w:lang w:val="en-GB"/>
        </w:rPr>
        <w:t>Danish as used in Norway constituted the country’s Norwegian language</w:t>
      </w:r>
      <w:r w:rsidR="00AC772B" w:rsidRPr="006A0AF4">
        <w:rPr>
          <w:lang w:val="en-GB"/>
        </w:rPr>
        <w:t xml:space="preserve">, and </w:t>
      </w:r>
      <w:r w:rsidR="005851C1" w:rsidRPr="00B21935">
        <w:rPr>
          <w:lang w:val="en-US"/>
        </w:rPr>
        <w:t xml:space="preserve">was developing such that it was different from </w:t>
      </w:r>
      <w:r w:rsidR="00B517BB">
        <w:rPr>
          <w:lang w:val="en-GB"/>
        </w:rPr>
        <w:t>standard Danish</w:t>
      </w:r>
      <w:r w:rsidR="004F5E2F" w:rsidRPr="006A0AF4">
        <w:rPr>
          <w:lang w:val="en-GB"/>
        </w:rPr>
        <w:t xml:space="preserve"> as used in Denmark</w:t>
      </w:r>
      <w:r w:rsidR="009B372B" w:rsidRPr="006A0AF4">
        <w:rPr>
          <w:lang w:val="en-GB"/>
        </w:rPr>
        <w:t xml:space="preserve">. </w:t>
      </w:r>
      <w:r w:rsidR="00123C15" w:rsidRPr="006A0AF4">
        <w:rPr>
          <w:lang w:val="en-GB"/>
        </w:rPr>
        <w:t>C</w:t>
      </w:r>
      <w:r w:rsidR="009B372B" w:rsidRPr="006A0AF4">
        <w:rPr>
          <w:lang w:val="en-GB"/>
        </w:rPr>
        <w:t xml:space="preserve">onsiderable parts of the urban elites </w:t>
      </w:r>
      <w:r w:rsidR="00123C15" w:rsidRPr="006A0AF4">
        <w:rPr>
          <w:lang w:val="en-GB"/>
        </w:rPr>
        <w:t xml:space="preserve">therefore </w:t>
      </w:r>
      <w:r w:rsidR="004F5E2F" w:rsidRPr="006A0AF4">
        <w:rPr>
          <w:lang w:val="en-GB"/>
        </w:rPr>
        <w:t>supported</w:t>
      </w:r>
      <w:r w:rsidR="0032275E" w:rsidRPr="006A0AF4">
        <w:rPr>
          <w:lang w:val="en-GB"/>
        </w:rPr>
        <w:t xml:space="preserve"> the spelling reforms of Danish </w:t>
      </w:r>
      <w:r w:rsidR="00874032" w:rsidRPr="006A0AF4">
        <w:rPr>
          <w:lang w:val="en-GB"/>
        </w:rPr>
        <w:t xml:space="preserve">devised by the teacher </w:t>
      </w:r>
      <w:proofErr w:type="spellStart"/>
      <w:r w:rsidR="00874032" w:rsidRPr="006A0AF4">
        <w:rPr>
          <w:lang w:val="en-GB"/>
        </w:rPr>
        <w:t>Knud</w:t>
      </w:r>
      <w:proofErr w:type="spellEnd"/>
      <w:r w:rsidR="00874032" w:rsidRPr="006A0AF4">
        <w:rPr>
          <w:lang w:val="en-GB"/>
        </w:rPr>
        <w:t xml:space="preserve"> Knudsen</w:t>
      </w:r>
      <w:r w:rsidR="00B5050A" w:rsidRPr="006A0AF4">
        <w:rPr>
          <w:lang w:val="en-GB"/>
        </w:rPr>
        <w:t xml:space="preserve">. </w:t>
      </w:r>
      <w:r w:rsidR="005851C1" w:rsidRPr="005851C1">
        <w:rPr>
          <w:lang w:val="en-GB"/>
        </w:rPr>
        <w:t xml:space="preserve">The Knudsen spelling </w:t>
      </w:r>
      <w:r w:rsidR="006A0AF4" w:rsidRPr="006A0AF4">
        <w:rPr>
          <w:lang w:val="en-GB"/>
        </w:rPr>
        <w:t>was</w:t>
      </w:r>
      <w:r w:rsidRPr="006A0AF4">
        <w:rPr>
          <w:lang w:val="en-GB"/>
        </w:rPr>
        <w:t xml:space="preserve"> implemented by an official ort</w:t>
      </w:r>
      <w:r w:rsidR="00D3140F" w:rsidRPr="006A0AF4">
        <w:rPr>
          <w:lang w:val="en-GB"/>
        </w:rPr>
        <w:t xml:space="preserve">hographic reform in 1862, </w:t>
      </w:r>
      <w:r w:rsidR="00C23B66" w:rsidRPr="006A0AF4">
        <w:rPr>
          <w:lang w:val="en-GB"/>
        </w:rPr>
        <w:t>showing</w:t>
      </w:r>
      <w:r w:rsidRPr="006A0AF4">
        <w:rPr>
          <w:lang w:val="en-GB"/>
        </w:rPr>
        <w:t xml:space="preserve"> growing</w:t>
      </w:r>
      <w:r w:rsidR="005E6A98" w:rsidRPr="006A0AF4">
        <w:rPr>
          <w:lang w:val="en-GB"/>
        </w:rPr>
        <w:t>,</w:t>
      </w:r>
      <w:r w:rsidR="001511C6" w:rsidRPr="006A0AF4">
        <w:rPr>
          <w:lang w:val="en-GB"/>
        </w:rPr>
        <w:t xml:space="preserve"> but marginal</w:t>
      </w:r>
      <w:r w:rsidR="00AA69CD">
        <w:rPr>
          <w:lang w:val="en-GB"/>
        </w:rPr>
        <w:t>,</w:t>
      </w:r>
      <w:r w:rsidRPr="006A0AF4">
        <w:rPr>
          <w:lang w:val="en-GB"/>
        </w:rPr>
        <w:t xml:space="preserve"> linguistic unilateralism vis-à-vis Denmark</w:t>
      </w:r>
      <w:r w:rsidR="008640D3" w:rsidRPr="006A0AF4">
        <w:rPr>
          <w:lang w:val="en-GB"/>
        </w:rPr>
        <w:t xml:space="preserve"> (</w:t>
      </w:r>
      <w:r w:rsidR="00364535" w:rsidRPr="006A0AF4">
        <w:rPr>
          <w:lang w:val="en-GB"/>
        </w:rPr>
        <w:t>Jahr</w:t>
      </w:r>
      <w:r w:rsidR="00364535" w:rsidRPr="00863927">
        <w:rPr>
          <w:lang w:val="en-GB"/>
        </w:rPr>
        <w:t xml:space="preserve">, 2014, pp. 35–43; </w:t>
      </w:r>
      <w:r w:rsidR="00863927" w:rsidRPr="00863927">
        <w:rPr>
          <w:lang w:val="en-GB"/>
        </w:rPr>
        <w:t>Hoel, 2016</w:t>
      </w:r>
      <w:r w:rsidR="008640D3" w:rsidRPr="006A0AF4">
        <w:rPr>
          <w:lang w:val="en-GB"/>
        </w:rPr>
        <w:t>)</w:t>
      </w:r>
      <w:r w:rsidRPr="006A0AF4">
        <w:rPr>
          <w:lang w:val="en-GB"/>
        </w:rPr>
        <w:t>.</w:t>
      </w:r>
      <w:r w:rsidR="004F5E2F" w:rsidRPr="006A0AF4">
        <w:rPr>
          <w:lang w:val="en-GB"/>
        </w:rPr>
        <w:t xml:space="preserve"> </w:t>
      </w:r>
      <w:r w:rsidR="002367EF" w:rsidRPr="006A0AF4">
        <w:rPr>
          <w:lang w:val="en-GB"/>
        </w:rPr>
        <w:t xml:space="preserve">Thus, </w:t>
      </w:r>
      <w:r w:rsidR="00722469" w:rsidRPr="006A0AF4">
        <w:rPr>
          <w:lang w:val="en-GB" w:eastAsia="nn-NO"/>
        </w:rPr>
        <w:t xml:space="preserve">Dano-Norwegian </w:t>
      </w:r>
      <w:r w:rsidR="00DD10D1" w:rsidRPr="006A0AF4">
        <w:rPr>
          <w:lang w:val="en-GB" w:eastAsia="nn-NO"/>
        </w:rPr>
        <w:t>(</w:t>
      </w:r>
      <w:r w:rsidR="00DD10D1" w:rsidRPr="006A0AF4">
        <w:rPr>
          <w:lang w:val="en-GB"/>
        </w:rPr>
        <w:t xml:space="preserve">changed to </w:t>
      </w:r>
      <w:r w:rsidR="00DD10D1" w:rsidRPr="006A0AF4">
        <w:rPr>
          <w:i/>
          <w:lang w:val="en-GB"/>
        </w:rPr>
        <w:t xml:space="preserve">Bokmål </w:t>
      </w:r>
      <w:r w:rsidR="00DD10D1" w:rsidRPr="006A0AF4">
        <w:rPr>
          <w:lang w:val="en-GB"/>
        </w:rPr>
        <w:t xml:space="preserve">in 1929) </w:t>
      </w:r>
      <w:r w:rsidR="00722469" w:rsidRPr="006A0AF4">
        <w:rPr>
          <w:lang w:val="en-GB" w:eastAsia="nn-NO"/>
        </w:rPr>
        <w:t xml:space="preserve">prevailed as Norway’s only official language, as </w:t>
      </w:r>
      <w:r w:rsidR="00550AF0" w:rsidRPr="006A0AF4">
        <w:rPr>
          <w:lang w:val="en-GB" w:eastAsia="nn-NO"/>
        </w:rPr>
        <w:t>legislated</w:t>
      </w:r>
      <w:r w:rsidR="00722469" w:rsidRPr="006A0AF4">
        <w:rPr>
          <w:lang w:val="en-GB" w:eastAsia="nn-NO"/>
        </w:rPr>
        <w:t xml:space="preserve"> </w:t>
      </w:r>
      <w:r w:rsidR="00550AF0" w:rsidRPr="006A0AF4">
        <w:rPr>
          <w:lang w:val="en-GB" w:eastAsia="nn-NO"/>
        </w:rPr>
        <w:t xml:space="preserve">by </w:t>
      </w:r>
      <w:r w:rsidR="00722469" w:rsidRPr="006A0AF4">
        <w:rPr>
          <w:lang w:val="en-GB" w:eastAsia="nn-NO"/>
        </w:rPr>
        <w:t xml:space="preserve">the Constitution of </w:t>
      </w:r>
      <w:r w:rsidR="00220EF2" w:rsidRPr="006A0AF4">
        <w:rPr>
          <w:lang w:val="en-GB" w:eastAsia="nn-NO"/>
        </w:rPr>
        <w:t xml:space="preserve">November </w:t>
      </w:r>
      <w:r w:rsidR="00722469" w:rsidRPr="006A0AF4">
        <w:rPr>
          <w:lang w:val="en-GB" w:eastAsia="nn-NO"/>
        </w:rPr>
        <w:t xml:space="preserve">1814. </w:t>
      </w:r>
    </w:p>
    <w:p w14:paraId="6B38C613" w14:textId="67F158DA" w:rsidR="003D7A05" w:rsidRPr="006A0AF4" w:rsidRDefault="004F5E2F" w:rsidP="009924C3">
      <w:pPr>
        <w:spacing w:line="360" w:lineRule="auto"/>
        <w:rPr>
          <w:lang w:val="en-GB"/>
        </w:rPr>
      </w:pPr>
      <w:r w:rsidRPr="006A0AF4">
        <w:rPr>
          <w:lang w:val="en-GB"/>
        </w:rPr>
        <w:t xml:space="preserve">Nynorsk was endorsed by the </w:t>
      </w:r>
      <w:r w:rsidR="0038281E">
        <w:rPr>
          <w:lang w:val="en-GB"/>
        </w:rPr>
        <w:t>L</w:t>
      </w:r>
      <w:r w:rsidRPr="006A0AF4">
        <w:rPr>
          <w:lang w:val="en-GB"/>
        </w:rPr>
        <w:t>iberals, a parliamentary group led by Johan Sverdrup</w:t>
      </w:r>
      <w:r w:rsidR="00933F95" w:rsidRPr="006A0AF4">
        <w:rPr>
          <w:lang w:val="en-GB"/>
        </w:rPr>
        <w:t xml:space="preserve">. </w:t>
      </w:r>
      <w:r w:rsidR="00990166" w:rsidRPr="006A0AF4">
        <w:rPr>
          <w:lang w:val="en-GB"/>
        </w:rPr>
        <w:t>T</w:t>
      </w:r>
      <w:r w:rsidR="00933F95" w:rsidRPr="006A0AF4">
        <w:rPr>
          <w:lang w:val="en-GB"/>
        </w:rPr>
        <w:t xml:space="preserve">he group </w:t>
      </w:r>
      <w:r w:rsidR="00990166" w:rsidRPr="006A0AF4">
        <w:rPr>
          <w:lang w:val="en-GB"/>
        </w:rPr>
        <w:t xml:space="preserve">was formally established as </w:t>
      </w:r>
      <w:r w:rsidR="00A1084E" w:rsidRPr="006A0AF4">
        <w:rPr>
          <w:lang w:val="en-GB"/>
        </w:rPr>
        <w:t xml:space="preserve">the </w:t>
      </w:r>
      <w:r w:rsidR="00933F95" w:rsidRPr="006A0AF4">
        <w:rPr>
          <w:lang w:val="en-GB"/>
        </w:rPr>
        <w:t xml:space="preserve">political </w:t>
      </w:r>
      <w:r w:rsidR="00990166" w:rsidRPr="006A0AF4">
        <w:rPr>
          <w:lang w:val="en-GB"/>
        </w:rPr>
        <w:t xml:space="preserve">party </w:t>
      </w:r>
      <w:proofErr w:type="spellStart"/>
      <w:r w:rsidR="00A1084E" w:rsidRPr="006A0AF4">
        <w:rPr>
          <w:i/>
          <w:lang w:val="en-GB"/>
        </w:rPr>
        <w:t>Venstre</w:t>
      </w:r>
      <w:proofErr w:type="spellEnd"/>
      <w:r w:rsidR="00452BE6">
        <w:rPr>
          <w:lang w:val="en-GB"/>
        </w:rPr>
        <w:t xml:space="preserve"> (‘L</w:t>
      </w:r>
      <w:r w:rsidR="00A1084E" w:rsidRPr="006A0AF4">
        <w:rPr>
          <w:lang w:val="en-GB"/>
        </w:rPr>
        <w:t xml:space="preserve">eft’) </w:t>
      </w:r>
      <w:r w:rsidR="00990166" w:rsidRPr="006A0AF4">
        <w:rPr>
          <w:lang w:val="en-GB"/>
        </w:rPr>
        <w:t>i</w:t>
      </w:r>
      <w:r w:rsidR="00FE1748" w:rsidRPr="006A0AF4">
        <w:rPr>
          <w:lang w:val="en-GB"/>
        </w:rPr>
        <w:t>n 1884</w:t>
      </w:r>
      <w:r w:rsidR="00A1084E" w:rsidRPr="006A0AF4">
        <w:rPr>
          <w:lang w:val="en-GB"/>
        </w:rPr>
        <w:t xml:space="preserve">. </w:t>
      </w:r>
      <w:r w:rsidR="00324CAE" w:rsidRPr="006A0AF4">
        <w:rPr>
          <w:lang w:val="en-GB"/>
        </w:rPr>
        <w:t>From the 1860</w:t>
      </w:r>
      <w:r w:rsidR="002276D6" w:rsidRPr="006A0AF4">
        <w:rPr>
          <w:lang w:val="en-GB"/>
        </w:rPr>
        <w:t>s and onwards</w:t>
      </w:r>
      <w:r w:rsidR="00324CAE" w:rsidRPr="006A0AF4">
        <w:rPr>
          <w:lang w:val="en-GB"/>
        </w:rPr>
        <w:t>, i</w:t>
      </w:r>
      <w:r w:rsidR="00A1084E" w:rsidRPr="006A0AF4">
        <w:rPr>
          <w:lang w:val="en-GB"/>
        </w:rPr>
        <w:t xml:space="preserve">t </w:t>
      </w:r>
      <w:r w:rsidR="003D7A05" w:rsidRPr="006A0AF4">
        <w:rPr>
          <w:lang w:val="en-GB"/>
        </w:rPr>
        <w:t>was</w:t>
      </w:r>
      <w:r w:rsidR="00990166" w:rsidRPr="006A0AF4">
        <w:rPr>
          <w:lang w:val="en-GB"/>
        </w:rPr>
        <w:t xml:space="preserve"> the core of a broad, </w:t>
      </w:r>
      <w:r w:rsidR="0063732B" w:rsidRPr="006A0AF4">
        <w:rPr>
          <w:lang w:val="en-GB"/>
        </w:rPr>
        <w:t xml:space="preserve">liberal and </w:t>
      </w:r>
      <w:r w:rsidR="00990166" w:rsidRPr="006A0AF4">
        <w:rPr>
          <w:lang w:val="en-GB"/>
        </w:rPr>
        <w:t>nationalist movement</w:t>
      </w:r>
      <w:r w:rsidR="00826475" w:rsidRPr="006A0AF4">
        <w:rPr>
          <w:lang w:val="en-GB"/>
        </w:rPr>
        <w:t xml:space="preserve"> aiming </w:t>
      </w:r>
      <w:r w:rsidR="0083215A" w:rsidRPr="006A0AF4">
        <w:rPr>
          <w:lang w:val="en-GB"/>
        </w:rPr>
        <w:t>at</w:t>
      </w:r>
      <w:r w:rsidR="00826475" w:rsidRPr="006A0AF4">
        <w:rPr>
          <w:lang w:val="en-GB"/>
        </w:rPr>
        <w:t xml:space="preserve"> ‘get</w:t>
      </w:r>
      <w:r w:rsidR="0083215A" w:rsidRPr="006A0AF4">
        <w:rPr>
          <w:lang w:val="en-GB"/>
        </w:rPr>
        <w:t>ting</w:t>
      </w:r>
      <w:r w:rsidR="00826475" w:rsidRPr="006A0AF4">
        <w:rPr>
          <w:lang w:val="en-GB"/>
        </w:rPr>
        <w:t xml:space="preserve"> out of the unions’ </w:t>
      </w:r>
      <w:r w:rsidR="00826475" w:rsidRPr="006A0AF4">
        <w:rPr>
          <w:lang w:val="en-GB" w:eastAsia="nn-NO"/>
        </w:rPr>
        <w:t>– meaning the political union with Sweden and the cultural union with Denmark</w:t>
      </w:r>
      <w:r w:rsidR="008C4599" w:rsidRPr="006A0AF4">
        <w:rPr>
          <w:lang w:val="en-GB" w:eastAsia="nn-NO"/>
        </w:rPr>
        <w:t xml:space="preserve"> </w:t>
      </w:r>
      <w:r w:rsidR="008C4599" w:rsidRPr="006D1819">
        <w:rPr>
          <w:lang w:val="en-GB" w:eastAsia="nn-NO"/>
        </w:rPr>
        <w:t>(</w:t>
      </w:r>
      <w:proofErr w:type="spellStart"/>
      <w:r w:rsidR="00963D95" w:rsidRPr="006D1819">
        <w:rPr>
          <w:lang w:val="en-GB" w:eastAsia="nn-NO"/>
        </w:rPr>
        <w:t>Myhre</w:t>
      </w:r>
      <w:proofErr w:type="spellEnd"/>
      <w:r w:rsidR="00D96A14" w:rsidRPr="006D1819">
        <w:rPr>
          <w:lang w:val="en-GB" w:eastAsia="nn-NO"/>
        </w:rPr>
        <w:t xml:space="preserve">, </w:t>
      </w:r>
      <w:r w:rsidR="006D1819" w:rsidRPr="006D1819">
        <w:rPr>
          <w:lang w:val="en-GB" w:eastAsia="nn-NO"/>
        </w:rPr>
        <w:t>2012, pp. 224</w:t>
      </w:r>
      <w:r w:rsidR="002720A7" w:rsidRPr="006D1819">
        <w:rPr>
          <w:lang w:val="en-GB" w:eastAsia="nn-NO"/>
        </w:rPr>
        <w:t>–</w:t>
      </w:r>
      <w:r w:rsidR="006D1819" w:rsidRPr="006D1819">
        <w:rPr>
          <w:lang w:val="en-GB" w:eastAsia="nn-NO"/>
        </w:rPr>
        <w:t>225</w:t>
      </w:r>
      <w:r w:rsidR="00826475" w:rsidRPr="006A0AF4">
        <w:rPr>
          <w:lang w:val="en-GB" w:eastAsia="nn-NO"/>
        </w:rPr>
        <w:t xml:space="preserve">). </w:t>
      </w:r>
      <w:r w:rsidR="004F5B9E" w:rsidRPr="006A0AF4">
        <w:rPr>
          <w:lang w:val="en-GB" w:eastAsia="nn-NO"/>
        </w:rPr>
        <w:t>N</w:t>
      </w:r>
      <w:r w:rsidR="0063732B" w:rsidRPr="006A0AF4">
        <w:rPr>
          <w:lang w:val="en-GB" w:eastAsia="nn-NO"/>
        </w:rPr>
        <w:t xml:space="preserve">ot all </w:t>
      </w:r>
      <w:r w:rsidR="0038281E">
        <w:rPr>
          <w:lang w:val="en-GB" w:eastAsia="nn-NO"/>
        </w:rPr>
        <w:t>L</w:t>
      </w:r>
      <w:r w:rsidR="0063732B" w:rsidRPr="006A0AF4">
        <w:rPr>
          <w:lang w:val="en-GB" w:eastAsia="nn-NO"/>
        </w:rPr>
        <w:t>iberals supported Nynorsk</w:t>
      </w:r>
      <w:r w:rsidR="004F5B9E" w:rsidRPr="006A0AF4">
        <w:rPr>
          <w:lang w:val="en-GB" w:eastAsia="nn-NO"/>
        </w:rPr>
        <w:t>, though</w:t>
      </w:r>
      <w:r w:rsidR="002276D6" w:rsidRPr="006A0AF4">
        <w:rPr>
          <w:lang w:val="en-GB" w:eastAsia="nn-NO"/>
        </w:rPr>
        <w:t>. O</w:t>
      </w:r>
      <w:r w:rsidR="0063732B" w:rsidRPr="006A0AF4">
        <w:rPr>
          <w:lang w:val="en-GB" w:eastAsia="nn-NO"/>
        </w:rPr>
        <w:t xml:space="preserve">ne </w:t>
      </w:r>
      <w:r w:rsidR="000D5275">
        <w:rPr>
          <w:lang w:val="en-GB" w:eastAsia="nn-NO"/>
        </w:rPr>
        <w:t>branch</w:t>
      </w:r>
      <w:r w:rsidR="000D5275" w:rsidRPr="006A0AF4">
        <w:rPr>
          <w:lang w:val="en-GB" w:eastAsia="nn-NO"/>
        </w:rPr>
        <w:t xml:space="preserve"> </w:t>
      </w:r>
      <w:r w:rsidR="0063732B" w:rsidRPr="006A0AF4">
        <w:rPr>
          <w:lang w:val="en-GB" w:eastAsia="nn-NO"/>
        </w:rPr>
        <w:t xml:space="preserve">of the </w:t>
      </w:r>
      <w:r w:rsidR="0038281E">
        <w:rPr>
          <w:lang w:val="en-GB" w:eastAsia="nn-NO"/>
        </w:rPr>
        <w:t>Liberal P</w:t>
      </w:r>
      <w:r w:rsidR="0063732B" w:rsidRPr="006A0AF4">
        <w:rPr>
          <w:lang w:val="en-GB" w:eastAsia="nn-NO"/>
        </w:rPr>
        <w:t xml:space="preserve">arty </w:t>
      </w:r>
      <w:r w:rsidR="00DB5EBD">
        <w:rPr>
          <w:lang w:val="en-GB" w:eastAsia="nn-NO"/>
        </w:rPr>
        <w:t>favoured</w:t>
      </w:r>
      <w:r w:rsidR="0063732B" w:rsidRPr="006A0AF4">
        <w:rPr>
          <w:lang w:val="en-GB" w:eastAsia="nn-NO"/>
        </w:rPr>
        <w:t xml:space="preserve"> Knudsen’</w:t>
      </w:r>
      <w:r w:rsidR="004F5B9E" w:rsidRPr="006A0AF4">
        <w:rPr>
          <w:lang w:val="en-GB" w:eastAsia="nn-NO"/>
        </w:rPr>
        <w:t xml:space="preserve">s reforms. </w:t>
      </w:r>
      <w:r w:rsidR="003D7A05" w:rsidRPr="006A0AF4">
        <w:rPr>
          <w:lang w:val="en-GB" w:eastAsia="nn-NO"/>
        </w:rPr>
        <w:t>Nevertheless</w:t>
      </w:r>
      <w:r w:rsidR="00B76E81" w:rsidRPr="006A0AF4">
        <w:rPr>
          <w:lang w:val="en-GB" w:eastAsia="nn-NO"/>
        </w:rPr>
        <w:t>, t</w:t>
      </w:r>
      <w:r w:rsidR="007531E8" w:rsidRPr="006A0AF4">
        <w:rPr>
          <w:lang w:val="en-GB"/>
        </w:rPr>
        <w:t xml:space="preserve">he </w:t>
      </w:r>
      <w:r w:rsidR="0038281E">
        <w:rPr>
          <w:lang w:val="en-GB"/>
        </w:rPr>
        <w:t>L</w:t>
      </w:r>
      <w:r w:rsidR="007531E8" w:rsidRPr="006A0AF4">
        <w:rPr>
          <w:lang w:val="en-GB"/>
        </w:rPr>
        <w:t>iberal</w:t>
      </w:r>
      <w:r w:rsidR="00A13209" w:rsidRPr="006A0AF4">
        <w:rPr>
          <w:lang w:val="en-GB"/>
        </w:rPr>
        <w:t>s</w:t>
      </w:r>
      <w:r w:rsidR="007531E8" w:rsidRPr="006A0AF4">
        <w:rPr>
          <w:lang w:val="en-GB"/>
        </w:rPr>
        <w:t xml:space="preserve"> took two language </w:t>
      </w:r>
      <w:r w:rsidR="002276D6" w:rsidRPr="006A0AF4">
        <w:rPr>
          <w:lang w:val="en-GB"/>
        </w:rPr>
        <w:t xml:space="preserve">issues </w:t>
      </w:r>
      <w:r w:rsidR="007531E8" w:rsidRPr="006A0AF4">
        <w:rPr>
          <w:lang w:val="en-GB"/>
        </w:rPr>
        <w:t xml:space="preserve">to </w:t>
      </w:r>
      <w:proofErr w:type="spellStart"/>
      <w:r w:rsidR="002E2F9D" w:rsidRPr="002F45D9">
        <w:rPr>
          <w:i/>
          <w:lang w:val="en-GB"/>
        </w:rPr>
        <w:t>Stortinget</w:t>
      </w:r>
      <w:proofErr w:type="spellEnd"/>
      <w:r w:rsidR="004F5ADF" w:rsidRPr="006A0AF4">
        <w:rPr>
          <w:lang w:val="en-GB"/>
        </w:rPr>
        <w:t xml:space="preserve"> </w:t>
      </w:r>
      <w:r w:rsidR="007531E8" w:rsidRPr="006A0AF4">
        <w:rPr>
          <w:lang w:val="en-GB"/>
        </w:rPr>
        <w:t>in the 1870s. In 1874</w:t>
      </w:r>
      <w:r w:rsidR="00F71001" w:rsidRPr="006A0AF4">
        <w:rPr>
          <w:lang w:val="en-GB"/>
        </w:rPr>
        <w:t xml:space="preserve">, </w:t>
      </w:r>
      <w:r w:rsidR="007531E8" w:rsidRPr="006A0AF4">
        <w:rPr>
          <w:lang w:val="en-GB"/>
        </w:rPr>
        <w:t>the</w:t>
      </w:r>
      <w:r w:rsidR="00A13209" w:rsidRPr="006A0AF4">
        <w:rPr>
          <w:lang w:val="en-GB"/>
        </w:rPr>
        <w:t xml:space="preserve">y </w:t>
      </w:r>
      <w:r w:rsidR="007531E8" w:rsidRPr="006A0AF4">
        <w:rPr>
          <w:lang w:val="en-GB"/>
        </w:rPr>
        <w:t xml:space="preserve">proposed </w:t>
      </w:r>
      <w:r w:rsidR="002276D6" w:rsidRPr="006A0AF4">
        <w:rPr>
          <w:lang w:val="en-GB"/>
        </w:rPr>
        <w:t xml:space="preserve">the implementation of </w:t>
      </w:r>
      <w:r w:rsidR="008C5E0A">
        <w:rPr>
          <w:lang w:val="en-GB"/>
        </w:rPr>
        <w:t>O</w:t>
      </w:r>
      <w:r w:rsidR="007531E8" w:rsidRPr="006A0AF4">
        <w:rPr>
          <w:lang w:val="en-GB"/>
        </w:rPr>
        <w:t xml:space="preserve">ld Norse </w:t>
      </w:r>
      <w:r w:rsidR="001511C6" w:rsidRPr="006A0AF4">
        <w:rPr>
          <w:lang w:val="en-GB"/>
        </w:rPr>
        <w:t xml:space="preserve">and Nynorsk </w:t>
      </w:r>
      <w:r w:rsidR="007531E8" w:rsidRPr="006A0AF4">
        <w:rPr>
          <w:lang w:val="en-GB"/>
        </w:rPr>
        <w:t>as subject</w:t>
      </w:r>
      <w:r w:rsidR="001511C6" w:rsidRPr="006A0AF4">
        <w:rPr>
          <w:lang w:val="en-GB"/>
        </w:rPr>
        <w:t>s in teacher</w:t>
      </w:r>
      <w:r w:rsidR="003364C6" w:rsidRPr="006A0AF4">
        <w:rPr>
          <w:lang w:val="en-GB"/>
        </w:rPr>
        <w:t>s’</w:t>
      </w:r>
      <w:r w:rsidR="001511C6" w:rsidRPr="006A0AF4">
        <w:rPr>
          <w:lang w:val="en-GB"/>
        </w:rPr>
        <w:t xml:space="preserve"> colleges</w:t>
      </w:r>
      <w:r w:rsidR="007531E8" w:rsidRPr="006A0AF4">
        <w:rPr>
          <w:lang w:val="en-GB"/>
        </w:rPr>
        <w:t xml:space="preserve">, </w:t>
      </w:r>
      <w:r w:rsidR="00EE7C23" w:rsidRPr="006A0AF4">
        <w:rPr>
          <w:lang w:val="en-GB"/>
        </w:rPr>
        <w:t xml:space="preserve">but </w:t>
      </w:r>
      <w:r w:rsidR="007531E8" w:rsidRPr="006A0AF4">
        <w:rPr>
          <w:lang w:val="en-GB"/>
        </w:rPr>
        <w:t>lost</w:t>
      </w:r>
      <w:r w:rsidR="0033003B">
        <w:rPr>
          <w:lang w:val="en-GB"/>
        </w:rPr>
        <w:t xml:space="preserve"> (Hoel, 2011, p. 68)</w:t>
      </w:r>
      <w:r w:rsidR="007531E8" w:rsidRPr="006A0AF4">
        <w:rPr>
          <w:lang w:val="en-GB"/>
        </w:rPr>
        <w:t>, and in 1878</w:t>
      </w:r>
      <w:r w:rsidR="00F71001" w:rsidRPr="006A0AF4">
        <w:rPr>
          <w:lang w:val="en-GB"/>
        </w:rPr>
        <w:t>,</w:t>
      </w:r>
      <w:r w:rsidR="007531E8" w:rsidRPr="006A0AF4">
        <w:rPr>
          <w:lang w:val="en-GB"/>
        </w:rPr>
        <w:t xml:space="preserve"> </w:t>
      </w:r>
      <w:r w:rsidR="00D60E3B">
        <w:rPr>
          <w:lang w:val="en-GB"/>
        </w:rPr>
        <w:t xml:space="preserve">they proposed </w:t>
      </w:r>
      <w:r w:rsidR="00A13209" w:rsidRPr="006A0AF4">
        <w:rPr>
          <w:lang w:val="en-GB"/>
        </w:rPr>
        <w:t xml:space="preserve">that </w:t>
      </w:r>
      <w:r w:rsidR="007531E8" w:rsidRPr="006A0AF4">
        <w:rPr>
          <w:lang w:val="en-GB"/>
        </w:rPr>
        <w:t>primary school pupils</w:t>
      </w:r>
      <w:r w:rsidR="00646EA6" w:rsidRPr="006A0AF4">
        <w:rPr>
          <w:lang w:val="en-GB"/>
        </w:rPr>
        <w:t xml:space="preserve"> </w:t>
      </w:r>
      <w:r w:rsidR="00A13209" w:rsidRPr="006A0AF4">
        <w:rPr>
          <w:lang w:val="en-GB"/>
        </w:rPr>
        <w:t xml:space="preserve">should have </w:t>
      </w:r>
      <w:r w:rsidR="00F71001" w:rsidRPr="006A0AF4">
        <w:rPr>
          <w:lang w:val="en-GB"/>
        </w:rPr>
        <w:t>the</w:t>
      </w:r>
      <w:r w:rsidR="00A13209" w:rsidRPr="006A0AF4">
        <w:rPr>
          <w:lang w:val="en-GB"/>
        </w:rPr>
        <w:t xml:space="preserve"> right </w:t>
      </w:r>
      <w:r w:rsidR="007531E8" w:rsidRPr="006A0AF4">
        <w:rPr>
          <w:lang w:val="en-GB"/>
        </w:rPr>
        <w:t xml:space="preserve">to </w:t>
      </w:r>
      <w:r w:rsidR="00E74C13">
        <w:rPr>
          <w:lang w:val="en-GB"/>
        </w:rPr>
        <w:t xml:space="preserve">have oral instruction in </w:t>
      </w:r>
      <w:r w:rsidR="007531E8" w:rsidRPr="006A0AF4">
        <w:rPr>
          <w:lang w:val="en-GB"/>
        </w:rPr>
        <w:t xml:space="preserve">their language (the local dialect instead of Danish), </w:t>
      </w:r>
      <w:r w:rsidR="00FD1077">
        <w:rPr>
          <w:lang w:val="en-GB"/>
        </w:rPr>
        <w:t>and</w:t>
      </w:r>
      <w:r w:rsidR="00FD1077" w:rsidRPr="006A0AF4">
        <w:rPr>
          <w:lang w:val="en-GB"/>
        </w:rPr>
        <w:t xml:space="preserve"> </w:t>
      </w:r>
      <w:r w:rsidR="007531E8" w:rsidRPr="006A0AF4">
        <w:rPr>
          <w:lang w:val="en-GB"/>
        </w:rPr>
        <w:t>they won</w:t>
      </w:r>
      <w:r w:rsidR="0085312A" w:rsidRPr="006A0AF4">
        <w:rPr>
          <w:lang w:val="en-GB"/>
        </w:rPr>
        <w:t xml:space="preserve"> </w:t>
      </w:r>
      <w:r w:rsidR="0085312A" w:rsidRPr="00E74C13">
        <w:rPr>
          <w:lang w:val="en-GB"/>
        </w:rPr>
        <w:t>(</w:t>
      </w:r>
      <w:r w:rsidR="00AC430C" w:rsidRPr="00E74C13">
        <w:rPr>
          <w:lang w:val="en-GB"/>
        </w:rPr>
        <w:t xml:space="preserve">Jahr, 2014, </w:t>
      </w:r>
      <w:r w:rsidR="00E74C13" w:rsidRPr="00E74C13">
        <w:rPr>
          <w:lang w:val="en-GB"/>
        </w:rPr>
        <w:t>pp. 60</w:t>
      </w:r>
      <w:r w:rsidR="00E74C13">
        <w:rPr>
          <w:lang w:val="en-GB"/>
        </w:rPr>
        <w:t>–61</w:t>
      </w:r>
      <w:r w:rsidR="0085312A" w:rsidRPr="006A0AF4">
        <w:rPr>
          <w:lang w:val="en-GB"/>
        </w:rPr>
        <w:t>)</w:t>
      </w:r>
      <w:r w:rsidR="007531E8" w:rsidRPr="006A0AF4">
        <w:rPr>
          <w:lang w:val="en-GB"/>
        </w:rPr>
        <w:t>.</w:t>
      </w:r>
      <w:r w:rsidR="007725F3" w:rsidRPr="006A0AF4">
        <w:rPr>
          <w:lang w:val="en-GB"/>
        </w:rPr>
        <w:t xml:space="preserve"> </w:t>
      </w:r>
    </w:p>
    <w:p w14:paraId="7C13B964" w14:textId="33E1B95C" w:rsidR="000947B1" w:rsidRPr="006A0AF4" w:rsidRDefault="00A60D5D" w:rsidP="009924C3">
      <w:pPr>
        <w:spacing w:line="360" w:lineRule="auto"/>
        <w:rPr>
          <w:lang w:val="en-GB"/>
        </w:rPr>
      </w:pPr>
      <w:r w:rsidRPr="006A0AF4">
        <w:rPr>
          <w:lang w:val="en-GB" w:eastAsia="nn-NO"/>
        </w:rPr>
        <w:t xml:space="preserve">In </w:t>
      </w:r>
      <w:proofErr w:type="spellStart"/>
      <w:r w:rsidR="002E2F9D" w:rsidRPr="002F45D9">
        <w:rPr>
          <w:i/>
          <w:lang w:val="en-GB" w:eastAsia="nn-NO"/>
        </w:rPr>
        <w:t>Stortinget</w:t>
      </w:r>
      <w:proofErr w:type="spellEnd"/>
      <w:r w:rsidRPr="006A0AF4">
        <w:rPr>
          <w:lang w:val="en-GB" w:eastAsia="nn-NO"/>
        </w:rPr>
        <w:t>, t</w:t>
      </w:r>
      <w:r w:rsidR="003100BF" w:rsidRPr="006A0AF4">
        <w:rPr>
          <w:lang w:val="en-GB" w:eastAsia="nn-NO"/>
        </w:rPr>
        <w:t>he L</w:t>
      </w:r>
      <w:r w:rsidR="007A451A" w:rsidRPr="006A0AF4">
        <w:rPr>
          <w:lang w:val="en-GB" w:eastAsia="nn-NO"/>
        </w:rPr>
        <w:t>iberal</w:t>
      </w:r>
      <w:r w:rsidR="00077DD3" w:rsidRPr="006A0AF4">
        <w:rPr>
          <w:lang w:val="en-GB" w:eastAsia="nn-NO"/>
        </w:rPr>
        <w:t>s</w:t>
      </w:r>
      <w:r w:rsidR="007A451A" w:rsidRPr="006A0AF4">
        <w:rPr>
          <w:lang w:val="en-GB" w:eastAsia="nn-NO"/>
        </w:rPr>
        <w:t xml:space="preserve"> oppos</w:t>
      </w:r>
      <w:r w:rsidR="00077DD3" w:rsidRPr="006A0AF4">
        <w:rPr>
          <w:lang w:val="en-GB" w:eastAsia="nn-NO"/>
        </w:rPr>
        <w:t xml:space="preserve">ed </w:t>
      </w:r>
      <w:r w:rsidR="002D750B" w:rsidRPr="006A0AF4">
        <w:rPr>
          <w:lang w:val="en-GB" w:eastAsia="nn-NO"/>
        </w:rPr>
        <w:t>t</w:t>
      </w:r>
      <w:r w:rsidR="003100BF" w:rsidRPr="006A0AF4">
        <w:rPr>
          <w:lang w:val="en-GB" w:eastAsia="nn-NO"/>
        </w:rPr>
        <w:t>he C</w:t>
      </w:r>
      <w:r w:rsidR="002D750B" w:rsidRPr="006A0AF4">
        <w:rPr>
          <w:lang w:val="en-GB" w:eastAsia="nn-NO"/>
        </w:rPr>
        <w:t>onservatives</w:t>
      </w:r>
      <w:r w:rsidRPr="006A0AF4">
        <w:rPr>
          <w:lang w:val="en-GB" w:eastAsia="nn-NO"/>
        </w:rPr>
        <w:t>’</w:t>
      </w:r>
      <w:r w:rsidR="002D750B" w:rsidRPr="006A0AF4">
        <w:rPr>
          <w:lang w:val="en-GB" w:eastAsia="nn-NO"/>
        </w:rPr>
        <w:t xml:space="preserve"> support</w:t>
      </w:r>
      <w:r w:rsidR="003D7A05" w:rsidRPr="006A0AF4">
        <w:rPr>
          <w:lang w:val="en-GB" w:eastAsia="nn-NO"/>
        </w:rPr>
        <w:t xml:space="preserve"> </w:t>
      </w:r>
      <w:r w:rsidR="002D750B" w:rsidRPr="006A0AF4">
        <w:rPr>
          <w:lang w:val="en-GB" w:eastAsia="nn-NO"/>
        </w:rPr>
        <w:t xml:space="preserve">of </w:t>
      </w:r>
      <w:r w:rsidR="007D2733" w:rsidRPr="006A0AF4">
        <w:rPr>
          <w:lang w:val="en-GB" w:eastAsia="nn-NO"/>
        </w:rPr>
        <w:t>the G</w:t>
      </w:r>
      <w:r w:rsidR="003D7A05" w:rsidRPr="006A0AF4">
        <w:rPr>
          <w:lang w:val="en-GB" w:eastAsia="nn-NO"/>
        </w:rPr>
        <w:t xml:space="preserve">overnment appointed by the Swedish king. </w:t>
      </w:r>
      <w:r w:rsidR="007A451A" w:rsidRPr="006A0AF4">
        <w:rPr>
          <w:lang w:val="en-GB" w:eastAsia="nn-NO"/>
        </w:rPr>
        <w:t>The Conservative</w:t>
      </w:r>
      <w:r w:rsidR="002D750B" w:rsidRPr="006A0AF4">
        <w:rPr>
          <w:lang w:val="en-GB" w:eastAsia="nn-NO"/>
        </w:rPr>
        <w:t xml:space="preserve"> Party, </w:t>
      </w:r>
      <w:proofErr w:type="spellStart"/>
      <w:r w:rsidR="002D750B" w:rsidRPr="006A0AF4">
        <w:rPr>
          <w:i/>
          <w:lang w:val="en-GB" w:eastAsia="nn-NO"/>
        </w:rPr>
        <w:t>Høgre</w:t>
      </w:r>
      <w:proofErr w:type="spellEnd"/>
      <w:r w:rsidR="002D750B" w:rsidRPr="006A0AF4">
        <w:rPr>
          <w:lang w:val="en-GB" w:eastAsia="nn-NO"/>
        </w:rPr>
        <w:t xml:space="preserve"> (‘</w:t>
      </w:r>
      <w:r w:rsidR="00D60E3B">
        <w:rPr>
          <w:lang w:val="en-GB" w:eastAsia="nn-NO"/>
        </w:rPr>
        <w:t>R</w:t>
      </w:r>
      <w:r w:rsidR="002D750B" w:rsidRPr="006A0AF4">
        <w:rPr>
          <w:lang w:val="en-GB" w:eastAsia="nn-NO"/>
        </w:rPr>
        <w:t xml:space="preserve">ight’), was established in 1884, as a response to the </w:t>
      </w:r>
      <w:r w:rsidR="00D60E3B">
        <w:rPr>
          <w:lang w:val="en-GB" w:eastAsia="nn-NO"/>
        </w:rPr>
        <w:t>founding</w:t>
      </w:r>
      <w:r w:rsidR="00D60E3B" w:rsidRPr="006A0AF4">
        <w:rPr>
          <w:lang w:val="en-GB" w:eastAsia="nn-NO"/>
        </w:rPr>
        <w:t xml:space="preserve"> </w:t>
      </w:r>
      <w:r w:rsidR="002D750B" w:rsidRPr="006A0AF4">
        <w:rPr>
          <w:lang w:val="en-GB" w:eastAsia="nn-NO"/>
        </w:rPr>
        <w:t xml:space="preserve">of </w:t>
      </w:r>
      <w:r w:rsidR="003100BF" w:rsidRPr="006A0AF4">
        <w:rPr>
          <w:lang w:val="en-GB" w:eastAsia="nn-NO"/>
        </w:rPr>
        <w:t>t</w:t>
      </w:r>
      <w:r w:rsidR="009F74E0" w:rsidRPr="006A0AF4">
        <w:rPr>
          <w:lang w:val="en-GB" w:eastAsia="nn-NO"/>
        </w:rPr>
        <w:t>he Liberal Party</w:t>
      </w:r>
      <w:r w:rsidR="007A451A" w:rsidRPr="006A0AF4">
        <w:rPr>
          <w:lang w:val="en-GB" w:eastAsia="nn-NO"/>
        </w:rPr>
        <w:t xml:space="preserve">. </w:t>
      </w:r>
      <w:r w:rsidR="00246CF7" w:rsidRPr="006A0AF4">
        <w:rPr>
          <w:lang w:val="en-GB" w:eastAsia="nn-NO"/>
        </w:rPr>
        <w:t xml:space="preserve">In </w:t>
      </w:r>
      <w:r w:rsidR="00D6322E" w:rsidRPr="006A0AF4">
        <w:rPr>
          <w:lang w:val="en-GB" w:eastAsia="nn-NO"/>
        </w:rPr>
        <w:t xml:space="preserve">the </w:t>
      </w:r>
      <w:r w:rsidR="00246CF7" w:rsidRPr="006A0AF4">
        <w:rPr>
          <w:lang w:val="en-GB" w:eastAsia="nn-NO"/>
        </w:rPr>
        <w:t>1870s</w:t>
      </w:r>
      <w:r w:rsidR="00F87505" w:rsidRPr="006A0AF4">
        <w:rPr>
          <w:lang w:val="en-GB" w:eastAsia="nn-NO"/>
        </w:rPr>
        <w:t>,</w:t>
      </w:r>
      <w:r w:rsidR="00246CF7" w:rsidRPr="006A0AF4">
        <w:rPr>
          <w:lang w:val="en-GB" w:eastAsia="nn-NO"/>
        </w:rPr>
        <w:t xml:space="preserve"> the conflict </w:t>
      </w:r>
      <w:r w:rsidR="00F87505" w:rsidRPr="006A0AF4">
        <w:rPr>
          <w:lang w:val="en-GB" w:eastAsia="nn-NO"/>
        </w:rPr>
        <w:t>over</w:t>
      </w:r>
      <w:r w:rsidR="00C10434" w:rsidRPr="006A0AF4">
        <w:rPr>
          <w:lang w:val="en-GB" w:eastAsia="nn-NO"/>
        </w:rPr>
        <w:t xml:space="preserve"> </w:t>
      </w:r>
      <w:r w:rsidR="003100BF" w:rsidRPr="006A0AF4">
        <w:rPr>
          <w:lang w:val="en-GB" w:eastAsia="nn-NO"/>
        </w:rPr>
        <w:t>how to govern</w:t>
      </w:r>
      <w:r w:rsidR="00F87505" w:rsidRPr="006A0AF4">
        <w:rPr>
          <w:lang w:val="en-GB" w:eastAsia="nn-NO"/>
        </w:rPr>
        <w:t xml:space="preserve"> the state sharpened</w:t>
      </w:r>
      <w:r w:rsidR="00C10434" w:rsidRPr="006A0AF4">
        <w:rPr>
          <w:lang w:val="en-GB" w:eastAsia="nn-NO"/>
        </w:rPr>
        <w:t xml:space="preserve">. </w:t>
      </w:r>
      <w:r w:rsidR="003C4125" w:rsidRPr="006A0AF4">
        <w:rPr>
          <w:lang w:val="en-GB" w:eastAsia="nn-NO"/>
        </w:rPr>
        <w:t>T</w:t>
      </w:r>
      <w:r w:rsidR="00C10434" w:rsidRPr="006A0AF4">
        <w:rPr>
          <w:lang w:val="en-GB" w:eastAsia="nn-NO"/>
        </w:rPr>
        <w:t xml:space="preserve">he </w:t>
      </w:r>
      <w:r w:rsidR="00E47642" w:rsidRPr="006A0AF4">
        <w:rPr>
          <w:lang w:val="en-GB" w:eastAsia="nn-NO"/>
        </w:rPr>
        <w:t xml:space="preserve">Swedish king had </w:t>
      </w:r>
      <w:r w:rsidR="003C4125" w:rsidRPr="006A0AF4">
        <w:rPr>
          <w:lang w:val="en-GB" w:eastAsia="nn-NO"/>
        </w:rPr>
        <w:t xml:space="preserve">since 1814 </w:t>
      </w:r>
      <w:r w:rsidR="00E47642" w:rsidRPr="006A0AF4">
        <w:rPr>
          <w:lang w:val="en-GB" w:eastAsia="nn-NO"/>
        </w:rPr>
        <w:t xml:space="preserve">maintained his right to choose his </w:t>
      </w:r>
      <w:r w:rsidR="00C10434" w:rsidRPr="006A0AF4">
        <w:rPr>
          <w:lang w:val="en-GB" w:eastAsia="nn-NO"/>
        </w:rPr>
        <w:t xml:space="preserve">Norwegian </w:t>
      </w:r>
      <w:r w:rsidR="00E47642" w:rsidRPr="006A0AF4">
        <w:rPr>
          <w:lang w:val="en-GB" w:eastAsia="nn-NO"/>
        </w:rPr>
        <w:t xml:space="preserve">ministry at his own discretion and to refuse </w:t>
      </w:r>
      <w:r w:rsidR="0006147A">
        <w:rPr>
          <w:lang w:val="en-GB" w:eastAsia="nn-NO"/>
        </w:rPr>
        <w:t>to sanction</w:t>
      </w:r>
      <w:r w:rsidR="00E47642" w:rsidRPr="006A0AF4">
        <w:rPr>
          <w:lang w:val="en-GB" w:eastAsia="nn-NO"/>
        </w:rPr>
        <w:t xml:space="preserve"> resolutions of </w:t>
      </w:r>
      <w:proofErr w:type="spellStart"/>
      <w:r w:rsidR="002E2F9D" w:rsidRPr="00D2091E">
        <w:rPr>
          <w:i/>
          <w:lang w:val="en-GB" w:eastAsia="nn-NO"/>
        </w:rPr>
        <w:t>Stortinget</w:t>
      </w:r>
      <w:proofErr w:type="spellEnd"/>
      <w:r w:rsidR="00E47642" w:rsidRPr="006A0AF4">
        <w:rPr>
          <w:lang w:val="en-GB" w:eastAsia="nn-NO"/>
        </w:rPr>
        <w:t xml:space="preserve"> that seemed to him to threaten the union</w:t>
      </w:r>
      <w:r w:rsidR="00217801" w:rsidRPr="006A0AF4">
        <w:rPr>
          <w:lang w:val="en-GB" w:eastAsia="nn-NO"/>
        </w:rPr>
        <w:t xml:space="preserve"> and the </w:t>
      </w:r>
      <w:r w:rsidR="00FD1077">
        <w:rPr>
          <w:lang w:val="en-GB" w:eastAsia="nn-NO"/>
        </w:rPr>
        <w:t>k</w:t>
      </w:r>
      <w:r w:rsidR="00217801" w:rsidRPr="006A0AF4">
        <w:rPr>
          <w:lang w:val="en-GB" w:eastAsia="nn-NO"/>
        </w:rPr>
        <w:t xml:space="preserve">ing’s </w:t>
      </w:r>
      <w:r w:rsidR="001511C6" w:rsidRPr="006A0AF4">
        <w:rPr>
          <w:lang w:val="en-GB" w:eastAsia="nn-NO"/>
        </w:rPr>
        <w:t>position</w:t>
      </w:r>
      <w:r w:rsidR="00E47642" w:rsidRPr="006A0AF4">
        <w:rPr>
          <w:lang w:val="en-GB" w:eastAsia="nn-NO"/>
        </w:rPr>
        <w:t xml:space="preserve">. The introduction of yearly </w:t>
      </w:r>
      <w:proofErr w:type="spellStart"/>
      <w:r w:rsidR="00E47642" w:rsidRPr="00AD5607">
        <w:rPr>
          <w:i/>
          <w:lang w:val="en-GB" w:eastAsia="nn-NO"/>
        </w:rPr>
        <w:t>Sto</w:t>
      </w:r>
      <w:r w:rsidR="009E71E3" w:rsidRPr="00AD5607">
        <w:rPr>
          <w:i/>
          <w:lang w:val="en-GB" w:eastAsia="nn-NO"/>
        </w:rPr>
        <w:t>r</w:t>
      </w:r>
      <w:r w:rsidR="00E47642" w:rsidRPr="00AD5607">
        <w:rPr>
          <w:i/>
          <w:lang w:val="en-GB" w:eastAsia="nn-NO"/>
        </w:rPr>
        <w:t>ting</w:t>
      </w:r>
      <w:r w:rsidRPr="00AD5607">
        <w:rPr>
          <w:i/>
          <w:lang w:val="en-GB" w:eastAsia="nn-NO"/>
        </w:rPr>
        <w:t>et</w:t>
      </w:r>
      <w:proofErr w:type="spellEnd"/>
      <w:r w:rsidR="00E47642" w:rsidRPr="006A0AF4">
        <w:rPr>
          <w:lang w:val="en-GB" w:eastAsia="nn-NO"/>
        </w:rPr>
        <w:t xml:space="preserve"> </w:t>
      </w:r>
      <w:r w:rsidRPr="006A0AF4">
        <w:rPr>
          <w:lang w:val="en-GB" w:eastAsia="nn-NO"/>
        </w:rPr>
        <w:t xml:space="preserve">conventions </w:t>
      </w:r>
      <w:r w:rsidR="00E47642" w:rsidRPr="006A0AF4">
        <w:rPr>
          <w:lang w:val="en-GB" w:eastAsia="nn-NO"/>
        </w:rPr>
        <w:t xml:space="preserve">increased </w:t>
      </w:r>
      <w:r w:rsidR="00D60E3B" w:rsidRPr="00D2091E">
        <w:rPr>
          <w:i/>
          <w:lang w:val="en-GB" w:eastAsia="nn-NO"/>
        </w:rPr>
        <w:t>Stortinget</w:t>
      </w:r>
      <w:r w:rsidR="00D60E3B">
        <w:rPr>
          <w:lang w:val="en-GB" w:eastAsia="nn-NO"/>
        </w:rPr>
        <w:t>’s</w:t>
      </w:r>
      <w:r w:rsidR="006363C2" w:rsidRPr="006A0AF4">
        <w:rPr>
          <w:lang w:val="en-GB" w:eastAsia="nn-NO"/>
        </w:rPr>
        <w:t xml:space="preserve"> power</w:t>
      </w:r>
      <w:r w:rsidR="00E47642" w:rsidRPr="006A0AF4">
        <w:rPr>
          <w:lang w:val="en-GB" w:eastAsia="nn-NO"/>
        </w:rPr>
        <w:t xml:space="preserve">, and </w:t>
      </w:r>
      <w:r w:rsidR="00D60E3B">
        <w:rPr>
          <w:lang w:val="en-GB" w:eastAsia="nn-NO"/>
        </w:rPr>
        <w:t>simultaneously</w:t>
      </w:r>
      <w:r w:rsidR="00E47642" w:rsidRPr="006A0AF4">
        <w:rPr>
          <w:lang w:val="en-GB" w:eastAsia="nn-NO"/>
        </w:rPr>
        <w:t>, the liberal</w:t>
      </w:r>
      <w:r w:rsidR="006363C2" w:rsidRPr="006A0AF4">
        <w:rPr>
          <w:lang w:val="en-GB" w:eastAsia="nn-NO"/>
        </w:rPr>
        <w:t xml:space="preserve"> </w:t>
      </w:r>
      <w:r w:rsidR="00E47642" w:rsidRPr="006A0AF4">
        <w:rPr>
          <w:lang w:val="en-GB" w:eastAsia="nn-NO"/>
        </w:rPr>
        <w:t xml:space="preserve">movement </w:t>
      </w:r>
      <w:r w:rsidR="0006147A">
        <w:rPr>
          <w:lang w:val="en-GB" w:eastAsia="nn-NO"/>
        </w:rPr>
        <w:t>became</w:t>
      </w:r>
      <w:r w:rsidR="0006147A" w:rsidRPr="006A0AF4">
        <w:rPr>
          <w:lang w:val="en-GB" w:eastAsia="nn-NO"/>
        </w:rPr>
        <w:t xml:space="preserve"> </w:t>
      </w:r>
      <w:r w:rsidR="00E47642" w:rsidRPr="006A0AF4">
        <w:rPr>
          <w:lang w:val="en-GB" w:eastAsia="nn-NO"/>
        </w:rPr>
        <w:t xml:space="preserve">stronger under the leadership of </w:t>
      </w:r>
      <w:r w:rsidR="007B02F5" w:rsidRPr="006A0AF4">
        <w:rPr>
          <w:lang w:val="en-GB" w:eastAsia="nn-NO"/>
        </w:rPr>
        <w:t xml:space="preserve">Johan </w:t>
      </w:r>
      <w:r w:rsidR="00E47642" w:rsidRPr="006A0AF4">
        <w:rPr>
          <w:lang w:val="en-GB" w:eastAsia="nn-NO"/>
        </w:rPr>
        <w:t>Sverdrup</w:t>
      </w:r>
      <w:r w:rsidR="00D43EB3" w:rsidRPr="006A0AF4">
        <w:rPr>
          <w:lang w:val="en-GB" w:eastAsia="nn-NO"/>
        </w:rPr>
        <w:t xml:space="preserve"> </w:t>
      </w:r>
      <w:r w:rsidR="00E02765" w:rsidRPr="003F4D89">
        <w:rPr>
          <w:lang w:val="en-GB" w:eastAsia="nn-NO"/>
        </w:rPr>
        <w:t>(</w:t>
      </w:r>
      <w:proofErr w:type="spellStart"/>
      <w:r w:rsidR="00E02765" w:rsidRPr="003F4D89">
        <w:rPr>
          <w:lang w:val="en-GB" w:eastAsia="nn-NO"/>
        </w:rPr>
        <w:t>Myhre</w:t>
      </w:r>
      <w:proofErr w:type="spellEnd"/>
      <w:r w:rsidR="00E02765" w:rsidRPr="003F4D89">
        <w:rPr>
          <w:lang w:val="en-GB" w:eastAsia="nn-NO"/>
        </w:rPr>
        <w:t xml:space="preserve">, 2012, pp. </w:t>
      </w:r>
      <w:r w:rsidR="00A53991" w:rsidRPr="003F4D89">
        <w:rPr>
          <w:lang w:val="en-GB" w:eastAsia="nn-NO"/>
        </w:rPr>
        <w:t>248</w:t>
      </w:r>
      <w:r w:rsidR="00E02765" w:rsidRPr="003F4D89">
        <w:rPr>
          <w:lang w:val="en-GB" w:eastAsia="nn-NO"/>
        </w:rPr>
        <w:t>–</w:t>
      </w:r>
      <w:r w:rsidR="00A53991" w:rsidRPr="003F4D89">
        <w:rPr>
          <w:lang w:val="en-GB" w:eastAsia="nn-NO"/>
        </w:rPr>
        <w:t>2</w:t>
      </w:r>
      <w:r w:rsidR="003F4D89">
        <w:rPr>
          <w:lang w:val="en-GB" w:eastAsia="nn-NO"/>
        </w:rPr>
        <w:t>51</w:t>
      </w:r>
      <w:r w:rsidR="00E02765" w:rsidRPr="006A0AF4">
        <w:rPr>
          <w:lang w:val="en-GB" w:eastAsia="nn-NO"/>
        </w:rPr>
        <w:t>)</w:t>
      </w:r>
      <w:r w:rsidR="00E47642" w:rsidRPr="006A0AF4">
        <w:rPr>
          <w:lang w:val="en-GB" w:eastAsia="nn-NO"/>
        </w:rPr>
        <w:t xml:space="preserve">. </w:t>
      </w:r>
    </w:p>
    <w:p w14:paraId="1BBC2026" w14:textId="7590BE68" w:rsidR="00EA6C06" w:rsidRPr="006A0AF4" w:rsidRDefault="00A4608C" w:rsidP="009924C3">
      <w:pPr>
        <w:spacing w:line="360" w:lineRule="auto"/>
        <w:rPr>
          <w:lang w:val="en-GB" w:eastAsia="nn-NO"/>
        </w:rPr>
      </w:pPr>
      <w:r w:rsidRPr="006A0AF4">
        <w:rPr>
          <w:lang w:val="en-GB" w:eastAsia="nn-NO"/>
        </w:rPr>
        <w:t>T</w:t>
      </w:r>
      <w:r w:rsidR="00E47642" w:rsidRPr="006A0AF4">
        <w:rPr>
          <w:lang w:val="en-GB" w:eastAsia="nn-NO"/>
        </w:rPr>
        <w:t xml:space="preserve">o enhance </w:t>
      </w:r>
      <w:r w:rsidR="00AC430C" w:rsidRPr="00AC430C">
        <w:rPr>
          <w:lang w:val="en-GB" w:eastAsia="nn-NO"/>
        </w:rPr>
        <w:t>its</w:t>
      </w:r>
      <w:r w:rsidRPr="006A0AF4">
        <w:rPr>
          <w:lang w:val="en-GB" w:eastAsia="nn-NO"/>
        </w:rPr>
        <w:t xml:space="preserve"> </w:t>
      </w:r>
      <w:r w:rsidR="007D2733" w:rsidRPr="006A0AF4">
        <w:rPr>
          <w:lang w:val="en-GB" w:eastAsia="nn-NO"/>
        </w:rPr>
        <w:t>control of the G</w:t>
      </w:r>
      <w:r w:rsidR="00E47642" w:rsidRPr="006A0AF4">
        <w:rPr>
          <w:lang w:val="en-GB" w:eastAsia="nn-NO"/>
        </w:rPr>
        <w:t xml:space="preserve">overnment, </w:t>
      </w:r>
      <w:proofErr w:type="spellStart"/>
      <w:r w:rsidR="00F054A9" w:rsidRPr="00AD5607">
        <w:rPr>
          <w:i/>
          <w:lang w:val="en-GB" w:eastAsia="nn-NO"/>
        </w:rPr>
        <w:t>St</w:t>
      </w:r>
      <w:r w:rsidR="00C508C2" w:rsidRPr="00AD5607">
        <w:rPr>
          <w:i/>
          <w:lang w:val="en-GB" w:eastAsia="nn-NO"/>
        </w:rPr>
        <w:t>ortinget</w:t>
      </w:r>
      <w:proofErr w:type="spellEnd"/>
      <w:r w:rsidR="00C508C2" w:rsidRPr="006A0AF4">
        <w:rPr>
          <w:lang w:val="en-GB" w:eastAsia="nn-NO"/>
        </w:rPr>
        <w:t xml:space="preserve"> </w:t>
      </w:r>
      <w:r w:rsidR="004F0C40" w:rsidRPr="006A0AF4">
        <w:rPr>
          <w:lang w:val="en-GB" w:eastAsia="nn-NO"/>
        </w:rPr>
        <w:t xml:space="preserve">in 1872 </w:t>
      </w:r>
      <w:r w:rsidR="00C508C2" w:rsidRPr="006A0AF4">
        <w:rPr>
          <w:lang w:val="en-GB" w:eastAsia="nn-NO"/>
        </w:rPr>
        <w:t xml:space="preserve">proposed that ministers should have access to </w:t>
      </w:r>
      <w:proofErr w:type="spellStart"/>
      <w:r w:rsidR="002E2F9D" w:rsidRPr="00AD5607">
        <w:rPr>
          <w:i/>
          <w:lang w:val="en-GB" w:eastAsia="nn-NO"/>
        </w:rPr>
        <w:t>Stortinget</w:t>
      </w:r>
      <w:proofErr w:type="spellEnd"/>
      <w:r w:rsidR="0063189F" w:rsidRPr="006A0AF4">
        <w:rPr>
          <w:lang w:val="en-GB" w:eastAsia="nn-NO"/>
        </w:rPr>
        <w:t xml:space="preserve"> </w:t>
      </w:r>
      <w:r w:rsidR="00E47642" w:rsidRPr="006A0AF4">
        <w:rPr>
          <w:lang w:val="en-GB" w:eastAsia="nn-NO"/>
        </w:rPr>
        <w:t>sessions</w:t>
      </w:r>
      <w:r w:rsidR="0063189F" w:rsidRPr="006A0AF4">
        <w:rPr>
          <w:lang w:val="en-GB" w:eastAsia="nn-NO"/>
        </w:rPr>
        <w:t>.</w:t>
      </w:r>
      <w:r w:rsidR="00E47642" w:rsidRPr="006A0AF4">
        <w:rPr>
          <w:lang w:val="en-GB" w:eastAsia="nn-NO"/>
        </w:rPr>
        <w:t xml:space="preserve"> </w:t>
      </w:r>
      <w:r w:rsidR="00720EB1" w:rsidRPr="006A0AF4">
        <w:rPr>
          <w:lang w:val="en-GB" w:eastAsia="nn-NO"/>
        </w:rPr>
        <w:t>C</w:t>
      </w:r>
      <w:r w:rsidR="0063189F" w:rsidRPr="006A0AF4">
        <w:rPr>
          <w:lang w:val="en-GB" w:eastAsia="nn-NO"/>
        </w:rPr>
        <w:t>onstitution</w:t>
      </w:r>
      <w:r w:rsidR="00720EB1" w:rsidRPr="006A0AF4">
        <w:rPr>
          <w:lang w:val="en-GB" w:eastAsia="nn-NO"/>
        </w:rPr>
        <w:t xml:space="preserve">al amendments were </w:t>
      </w:r>
      <w:r w:rsidR="0063189F" w:rsidRPr="006A0AF4">
        <w:rPr>
          <w:lang w:val="en-GB" w:eastAsia="nn-NO"/>
        </w:rPr>
        <w:t>acc</w:t>
      </w:r>
      <w:r w:rsidR="006D14E6" w:rsidRPr="006A0AF4">
        <w:rPr>
          <w:lang w:val="en-GB" w:eastAsia="nn-NO"/>
        </w:rPr>
        <w:t>ordingly</w:t>
      </w:r>
      <w:r w:rsidR="00720EB1" w:rsidRPr="006A0AF4">
        <w:rPr>
          <w:lang w:val="en-GB" w:eastAsia="nn-NO"/>
        </w:rPr>
        <w:t xml:space="preserve"> needed, </w:t>
      </w:r>
      <w:r w:rsidRPr="006A0AF4">
        <w:rPr>
          <w:lang w:val="en-GB" w:eastAsia="nn-NO"/>
        </w:rPr>
        <w:t xml:space="preserve">on </w:t>
      </w:r>
      <w:r w:rsidR="00720EB1" w:rsidRPr="006A0AF4">
        <w:rPr>
          <w:lang w:val="en-GB" w:eastAsia="nn-NO"/>
        </w:rPr>
        <w:t xml:space="preserve">which the </w:t>
      </w:r>
      <w:r w:rsidR="00FD1077">
        <w:rPr>
          <w:lang w:val="en-GB" w:eastAsia="nn-NO"/>
        </w:rPr>
        <w:t>L</w:t>
      </w:r>
      <w:r w:rsidR="00720EB1" w:rsidRPr="006A0AF4">
        <w:rPr>
          <w:lang w:val="en-GB" w:eastAsia="nn-NO"/>
        </w:rPr>
        <w:t xml:space="preserve">iberals passed parliamentary proposals </w:t>
      </w:r>
      <w:r w:rsidR="0063189F" w:rsidRPr="006A0AF4">
        <w:rPr>
          <w:lang w:val="en-GB" w:eastAsia="nn-NO"/>
        </w:rPr>
        <w:t xml:space="preserve">several </w:t>
      </w:r>
      <w:r w:rsidR="00720EB1" w:rsidRPr="006A0AF4">
        <w:rPr>
          <w:lang w:val="en-GB" w:eastAsia="nn-NO"/>
        </w:rPr>
        <w:t>times in the 1870s and the 1880</w:t>
      </w:r>
      <w:r w:rsidR="0063189F" w:rsidRPr="006A0AF4">
        <w:rPr>
          <w:lang w:val="en-GB" w:eastAsia="nn-NO"/>
        </w:rPr>
        <w:t>s</w:t>
      </w:r>
      <w:r w:rsidR="00720EB1" w:rsidRPr="006A0AF4">
        <w:rPr>
          <w:lang w:val="en-GB" w:eastAsia="nn-NO"/>
        </w:rPr>
        <w:t>. E</w:t>
      </w:r>
      <w:r w:rsidR="006D14E6" w:rsidRPr="006A0AF4">
        <w:rPr>
          <w:lang w:val="en-GB" w:eastAsia="nn-NO"/>
        </w:rPr>
        <w:t xml:space="preserve">ach time </w:t>
      </w:r>
      <w:r w:rsidR="0063189F" w:rsidRPr="006A0AF4">
        <w:rPr>
          <w:lang w:val="en-GB" w:eastAsia="nn-NO"/>
        </w:rPr>
        <w:t xml:space="preserve">the </w:t>
      </w:r>
      <w:r w:rsidR="00AB72A9">
        <w:rPr>
          <w:lang w:val="en-GB" w:eastAsia="nn-NO"/>
        </w:rPr>
        <w:t>k</w:t>
      </w:r>
      <w:r w:rsidR="0063189F" w:rsidRPr="006A0AF4">
        <w:rPr>
          <w:lang w:val="en-GB" w:eastAsia="nn-NO"/>
        </w:rPr>
        <w:t>ing</w:t>
      </w:r>
      <w:r w:rsidR="006D14E6" w:rsidRPr="006A0AF4">
        <w:rPr>
          <w:lang w:val="en-GB" w:eastAsia="nn-NO"/>
        </w:rPr>
        <w:t xml:space="preserve"> refused his sanction</w:t>
      </w:r>
      <w:r w:rsidR="0063189F" w:rsidRPr="006A0AF4">
        <w:rPr>
          <w:lang w:val="en-GB" w:eastAsia="nn-NO"/>
        </w:rPr>
        <w:t>.</w:t>
      </w:r>
      <w:r w:rsidR="0047478E" w:rsidRPr="006A0AF4">
        <w:rPr>
          <w:lang w:val="en-GB" w:eastAsia="nn-NO"/>
        </w:rPr>
        <w:t xml:space="preserve"> In 1882, the </w:t>
      </w:r>
      <w:r w:rsidR="00FD1077">
        <w:rPr>
          <w:lang w:val="en-GB" w:eastAsia="nn-NO"/>
        </w:rPr>
        <w:t>L</w:t>
      </w:r>
      <w:r w:rsidR="0047478E" w:rsidRPr="006A0AF4">
        <w:rPr>
          <w:lang w:val="en-GB" w:eastAsia="nn-NO"/>
        </w:rPr>
        <w:t xml:space="preserve">iberals won the election, which </w:t>
      </w:r>
      <w:r w:rsidR="00AB72A9">
        <w:rPr>
          <w:lang w:val="en-GB" w:eastAsia="nn-NO"/>
        </w:rPr>
        <w:t>enabled them</w:t>
      </w:r>
      <w:r w:rsidR="007D2733" w:rsidRPr="006A0AF4">
        <w:rPr>
          <w:lang w:val="en-GB" w:eastAsia="nn-NO"/>
        </w:rPr>
        <w:t xml:space="preserve"> to take the G</w:t>
      </w:r>
      <w:r w:rsidR="0047478E" w:rsidRPr="006A0AF4">
        <w:rPr>
          <w:lang w:val="en-GB" w:eastAsia="nn-NO"/>
        </w:rPr>
        <w:t>overnment to the Court of Impeachment</w:t>
      </w:r>
      <w:r w:rsidR="00A13245" w:rsidRPr="006A0AF4">
        <w:rPr>
          <w:lang w:val="en-GB" w:eastAsia="nn-NO"/>
        </w:rPr>
        <w:t xml:space="preserve"> </w:t>
      </w:r>
      <w:r w:rsidR="00DD0E82" w:rsidRPr="006A0AF4">
        <w:rPr>
          <w:lang w:val="en-GB" w:eastAsia="nn-NO"/>
        </w:rPr>
        <w:t>in 1883. The G</w:t>
      </w:r>
      <w:r w:rsidR="00A13245" w:rsidRPr="006A0AF4">
        <w:rPr>
          <w:lang w:val="en-GB" w:eastAsia="nn-NO"/>
        </w:rPr>
        <w:t xml:space="preserve">overnment was </w:t>
      </w:r>
      <w:r w:rsidR="00D6322E" w:rsidRPr="006A0AF4">
        <w:rPr>
          <w:lang w:val="en-GB" w:eastAsia="nn-NO"/>
        </w:rPr>
        <w:t>there</w:t>
      </w:r>
      <w:r w:rsidR="00A13245" w:rsidRPr="006A0AF4">
        <w:rPr>
          <w:lang w:val="en-GB" w:eastAsia="nn-NO"/>
        </w:rPr>
        <w:t xml:space="preserve"> convicted </w:t>
      </w:r>
      <w:r w:rsidR="0063189F" w:rsidRPr="006A0AF4">
        <w:rPr>
          <w:lang w:val="en-GB" w:eastAsia="nn-NO"/>
        </w:rPr>
        <w:t xml:space="preserve">for not </w:t>
      </w:r>
      <w:r w:rsidR="0063189F" w:rsidRPr="006A0AF4">
        <w:rPr>
          <w:lang w:val="en-GB" w:eastAsia="nn-NO"/>
        </w:rPr>
        <w:lastRenderedPageBreak/>
        <w:t xml:space="preserve">having announced the constitutional amendment to open </w:t>
      </w:r>
      <w:proofErr w:type="spellStart"/>
      <w:r w:rsidR="0063189F" w:rsidRPr="006D2D07">
        <w:rPr>
          <w:i/>
          <w:lang w:val="en-GB" w:eastAsia="nn-NO"/>
        </w:rPr>
        <w:t>Storting</w:t>
      </w:r>
      <w:r w:rsidR="00720EB1" w:rsidRPr="006D2D07">
        <w:rPr>
          <w:i/>
          <w:lang w:val="en-GB" w:eastAsia="nn-NO"/>
        </w:rPr>
        <w:t>et</w:t>
      </w:r>
      <w:proofErr w:type="spellEnd"/>
      <w:r w:rsidR="0063189F" w:rsidRPr="006A0AF4">
        <w:rPr>
          <w:lang w:val="en-GB" w:eastAsia="nn-NO"/>
        </w:rPr>
        <w:t xml:space="preserve"> sessions for ministers</w:t>
      </w:r>
      <w:r w:rsidR="00D643FE" w:rsidRPr="006A0AF4">
        <w:rPr>
          <w:lang w:val="en-GB" w:eastAsia="nn-NO"/>
        </w:rPr>
        <w:t xml:space="preserve">. The </w:t>
      </w:r>
      <w:r w:rsidR="00AB72A9">
        <w:rPr>
          <w:lang w:val="en-GB" w:eastAsia="nn-NO"/>
        </w:rPr>
        <w:t>p</w:t>
      </w:r>
      <w:r w:rsidR="00D643FE" w:rsidRPr="006A0AF4">
        <w:rPr>
          <w:lang w:val="en-GB" w:eastAsia="nn-NO"/>
        </w:rPr>
        <w:t xml:space="preserve">rime </w:t>
      </w:r>
      <w:r w:rsidR="00AB72A9">
        <w:rPr>
          <w:lang w:val="en-GB" w:eastAsia="nn-NO"/>
        </w:rPr>
        <w:t>m</w:t>
      </w:r>
      <w:r w:rsidR="00A13245" w:rsidRPr="006A0AF4">
        <w:rPr>
          <w:lang w:val="en-GB" w:eastAsia="nn-NO"/>
        </w:rPr>
        <w:t xml:space="preserve">inster and seven other ministers were sentenced </w:t>
      </w:r>
      <w:r w:rsidR="00EA6C06" w:rsidRPr="006A0AF4">
        <w:rPr>
          <w:lang w:val="en-GB" w:eastAsia="nn-NO"/>
        </w:rPr>
        <w:t xml:space="preserve">to be </w:t>
      </w:r>
      <w:r w:rsidR="006D2D07">
        <w:rPr>
          <w:lang w:val="en-GB" w:eastAsia="nn-NO"/>
        </w:rPr>
        <w:t xml:space="preserve">removed from </w:t>
      </w:r>
      <w:r w:rsidR="00EA6C06" w:rsidRPr="006A0AF4">
        <w:rPr>
          <w:lang w:val="en-GB" w:eastAsia="nn-NO"/>
        </w:rPr>
        <w:t xml:space="preserve">office. </w:t>
      </w:r>
      <w:r w:rsidR="00AC380F" w:rsidRPr="006A0AF4">
        <w:rPr>
          <w:lang w:val="en-GB" w:eastAsia="nn-NO"/>
        </w:rPr>
        <w:t>I</w:t>
      </w:r>
      <w:r w:rsidR="00E738DC" w:rsidRPr="006A0AF4">
        <w:rPr>
          <w:lang w:val="en-GB" w:eastAsia="nn-NO"/>
        </w:rPr>
        <w:t xml:space="preserve">n June 1884, </w:t>
      </w:r>
      <w:r w:rsidR="00217801" w:rsidRPr="006A0AF4">
        <w:rPr>
          <w:lang w:val="en-GB" w:eastAsia="nn-NO"/>
        </w:rPr>
        <w:t xml:space="preserve">the </w:t>
      </w:r>
      <w:r w:rsidR="00AB72A9">
        <w:rPr>
          <w:lang w:val="en-GB" w:eastAsia="nn-NO"/>
        </w:rPr>
        <w:t>k</w:t>
      </w:r>
      <w:r w:rsidR="00217801" w:rsidRPr="006A0AF4">
        <w:rPr>
          <w:lang w:val="en-GB" w:eastAsia="nn-NO"/>
        </w:rPr>
        <w:t xml:space="preserve">ing asked </w:t>
      </w:r>
      <w:r w:rsidR="00F31BE2" w:rsidRPr="006A0AF4">
        <w:rPr>
          <w:lang w:val="en-GB" w:eastAsia="nn-NO"/>
        </w:rPr>
        <w:t xml:space="preserve">Sverdrup, </w:t>
      </w:r>
      <w:r w:rsidR="00EA6C06" w:rsidRPr="006A0AF4">
        <w:rPr>
          <w:lang w:val="en-GB" w:eastAsia="nn-NO"/>
        </w:rPr>
        <w:t xml:space="preserve">the Liberal Party leader, to form a </w:t>
      </w:r>
      <w:r w:rsidR="00EB6084" w:rsidRPr="006A0AF4">
        <w:rPr>
          <w:lang w:val="en-GB" w:eastAsia="nn-NO"/>
        </w:rPr>
        <w:t xml:space="preserve">new </w:t>
      </w:r>
      <w:r w:rsidR="00263CB2" w:rsidRPr="006A0AF4">
        <w:rPr>
          <w:lang w:val="en-GB" w:eastAsia="nn-NO"/>
        </w:rPr>
        <w:t>government</w:t>
      </w:r>
      <w:r w:rsidR="00BC004B">
        <w:rPr>
          <w:lang w:val="en-GB" w:eastAsia="nn-NO"/>
        </w:rPr>
        <w:t xml:space="preserve">, a step that </w:t>
      </w:r>
      <w:r w:rsidR="00AC380F" w:rsidRPr="006A0AF4">
        <w:rPr>
          <w:lang w:val="en-GB" w:eastAsia="nn-NO"/>
        </w:rPr>
        <w:t xml:space="preserve">marked </w:t>
      </w:r>
      <w:r w:rsidR="00EA6C06" w:rsidRPr="006A0AF4">
        <w:rPr>
          <w:lang w:val="en-GB" w:eastAsia="nn-NO"/>
        </w:rPr>
        <w:t>the introduction of parliamentarianism in Norwa</w:t>
      </w:r>
      <w:r w:rsidR="00EA6C06" w:rsidRPr="003F4D89">
        <w:rPr>
          <w:lang w:val="en-GB" w:eastAsia="nn-NO"/>
        </w:rPr>
        <w:t>y</w:t>
      </w:r>
      <w:r w:rsidR="00B022BC" w:rsidRPr="003F4D89">
        <w:rPr>
          <w:lang w:val="en-GB" w:eastAsia="nn-NO"/>
        </w:rPr>
        <w:t xml:space="preserve"> </w:t>
      </w:r>
      <w:r w:rsidR="00385605" w:rsidRPr="003F4D89">
        <w:rPr>
          <w:lang w:val="en-GB" w:eastAsia="nn-NO"/>
        </w:rPr>
        <w:t>(</w:t>
      </w:r>
      <w:proofErr w:type="spellStart"/>
      <w:r w:rsidR="00385605" w:rsidRPr="003F4D89">
        <w:rPr>
          <w:lang w:val="en-GB" w:eastAsia="nn-NO"/>
        </w:rPr>
        <w:t>Myhre</w:t>
      </w:r>
      <w:proofErr w:type="spellEnd"/>
      <w:r w:rsidR="00385605" w:rsidRPr="003F4D89">
        <w:rPr>
          <w:lang w:val="en-GB" w:eastAsia="nn-NO"/>
        </w:rPr>
        <w:t xml:space="preserve">, 2012, pp. </w:t>
      </w:r>
      <w:r w:rsidR="003F4D89">
        <w:rPr>
          <w:lang w:val="en-GB" w:eastAsia="nn-NO"/>
        </w:rPr>
        <w:t>251</w:t>
      </w:r>
      <w:r w:rsidR="00385605" w:rsidRPr="003F4D89">
        <w:rPr>
          <w:lang w:val="en-GB" w:eastAsia="nn-NO"/>
        </w:rPr>
        <w:t>–</w:t>
      </w:r>
      <w:r w:rsidR="003F4D89">
        <w:rPr>
          <w:lang w:val="en-GB" w:eastAsia="nn-NO"/>
        </w:rPr>
        <w:t>255</w:t>
      </w:r>
      <w:r w:rsidR="00385605" w:rsidRPr="003F4D89">
        <w:rPr>
          <w:lang w:val="en-GB" w:eastAsia="nn-NO"/>
        </w:rPr>
        <w:t>)</w:t>
      </w:r>
      <w:r w:rsidR="00EA6C06" w:rsidRPr="003F4D89">
        <w:rPr>
          <w:lang w:val="en-GB" w:eastAsia="nn-NO"/>
        </w:rPr>
        <w:t>.</w:t>
      </w:r>
      <w:r w:rsidR="00A13245" w:rsidRPr="006A0AF4">
        <w:rPr>
          <w:lang w:val="en-GB" w:eastAsia="nn-NO"/>
        </w:rPr>
        <w:t xml:space="preserve"> </w:t>
      </w:r>
    </w:p>
    <w:p w14:paraId="1B2A1E29" w14:textId="77777777" w:rsidR="00717A97" w:rsidRPr="006A0AF4" w:rsidRDefault="00717A97" w:rsidP="009924C3">
      <w:pPr>
        <w:pStyle w:val="Overskrift2"/>
        <w:spacing w:line="360" w:lineRule="auto"/>
        <w:rPr>
          <w:lang w:val="en-GB" w:eastAsia="nn-NO"/>
        </w:rPr>
      </w:pPr>
      <w:r w:rsidRPr="006A0AF4">
        <w:rPr>
          <w:lang w:val="en-GB" w:eastAsia="nn-NO"/>
        </w:rPr>
        <w:t xml:space="preserve">1885: Official recognition of </w:t>
      </w:r>
      <w:r w:rsidRPr="00317AA2">
        <w:rPr>
          <w:lang w:val="en-GB" w:eastAsia="nn-NO"/>
        </w:rPr>
        <w:t>Nynorsk</w:t>
      </w:r>
    </w:p>
    <w:p w14:paraId="39D3C1E5" w14:textId="3C5996D3" w:rsidR="0021343E" w:rsidRPr="006A0AF4" w:rsidRDefault="00AB72A9" w:rsidP="009924C3">
      <w:pPr>
        <w:spacing w:line="360" w:lineRule="auto"/>
        <w:rPr>
          <w:lang w:val="en-GB" w:eastAsia="nn-NO"/>
        </w:rPr>
      </w:pPr>
      <w:r>
        <w:rPr>
          <w:lang w:val="en-GB" w:eastAsia="nn-NO"/>
        </w:rPr>
        <w:t>In the early</w:t>
      </w:r>
      <w:r w:rsidR="001B7171" w:rsidRPr="006A0AF4">
        <w:rPr>
          <w:lang w:val="en-GB" w:eastAsia="nn-NO"/>
        </w:rPr>
        <w:t xml:space="preserve"> 1880s</w:t>
      </w:r>
      <w:r w:rsidR="000A7C89" w:rsidRPr="006A0AF4">
        <w:rPr>
          <w:lang w:val="en-GB" w:eastAsia="nn-NO"/>
        </w:rPr>
        <w:t xml:space="preserve">, Sverdrup </w:t>
      </w:r>
      <w:r w:rsidR="007538EE" w:rsidRPr="006A0AF4">
        <w:rPr>
          <w:lang w:val="en-GB" w:eastAsia="nn-NO"/>
        </w:rPr>
        <w:t xml:space="preserve">had </w:t>
      </w:r>
      <w:r w:rsidR="000A7C89" w:rsidRPr="006A0AF4">
        <w:rPr>
          <w:lang w:val="en-GB" w:eastAsia="nn-NO"/>
        </w:rPr>
        <w:t xml:space="preserve">publicly </w:t>
      </w:r>
      <w:r w:rsidR="00D76201" w:rsidRPr="006A0AF4">
        <w:rPr>
          <w:lang w:val="en-GB" w:eastAsia="nn-NO"/>
        </w:rPr>
        <w:t>suggested</w:t>
      </w:r>
      <w:r w:rsidR="001B7171" w:rsidRPr="006A0AF4">
        <w:rPr>
          <w:lang w:val="en-GB" w:eastAsia="nn-NO"/>
        </w:rPr>
        <w:t xml:space="preserve"> </w:t>
      </w:r>
      <w:r w:rsidR="000A7C89" w:rsidRPr="006A0AF4">
        <w:rPr>
          <w:lang w:val="en-GB" w:eastAsia="nn-NO"/>
        </w:rPr>
        <w:t xml:space="preserve">several regulations in order to </w:t>
      </w:r>
      <w:r w:rsidR="00FA30BC">
        <w:rPr>
          <w:lang w:val="en-GB" w:eastAsia="nn-NO"/>
        </w:rPr>
        <w:t>officially introduce</w:t>
      </w:r>
      <w:r w:rsidR="00FA30BC" w:rsidRPr="006A0AF4">
        <w:rPr>
          <w:lang w:val="en-GB" w:eastAsia="nn-NO"/>
        </w:rPr>
        <w:t xml:space="preserve"> </w:t>
      </w:r>
      <w:r w:rsidR="000A7C89" w:rsidRPr="00317AA2">
        <w:rPr>
          <w:lang w:val="en-GB" w:eastAsia="nn-NO"/>
        </w:rPr>
        <w:t>Nynorsk</w:t>
      </w:r>
      <w:r w:rsidR="000A7C89" w:rsidRPr="006A0AF4">
        <w:rPr>
          <w:lang w:val="en-GB" w:eastAsia="nn-NO"/>
        </w:rPr>
        <w:t xml:space="preserve"> into schools and public services. Underpinned by a huge campaign</w:t>
      </w:r>
      <w:r w:rsidR="00D76201" w:rsidRPr="006A0AF4">
        <w:rPr>
          <w:lang w:val="en-GB" w:eastAsia="nn-NO"/>
        </w:rPr>
        <w:t xml:space="preserve"> by teachers and intellectuals, </w:t>
      </w:r>
      <w:r w:rsidR="009776F8" w:rsidRPr="006A0AF4">
        <w:rPr>
          <w:lang w:val="en-GB" w:eastAsia="nn-NO"/>
        </w:rPr>
        <w:t xml:space="preserve">41 </w:t>
      </w:r>
      <w:r>
        <w:rPr>
          <w:lang w:val="en-GB" w:eastAsia="nn-NO"/>
        </w:rPr>
        <w:t>Liberal</w:t>
      </w:r>
      <w:r w:rsidRPr="006A0AF4">
        <w:rPr>
          <w:lang w:val="en-GB" w:eastAsia="nn-NO"/>
        </w:rPr>
        <w:t xml:space="preserve"> </w:t>
      </w:r>
      <w:r w:rsidR="009776F8" w:rsidRPr="006A0AF4">
        <w:rPr>
          <w:lang w:val="en-GB" w:eastAsia="nn-NO"/>
        </w:rPr>
        <w:t xml:space="preserve">representatives </w:t>
      </w:r>
      <w:r w:rsidR="00D332D2" w:rsidRPr="006A0AF4">
        <w:rPr>
          <w:lang w:val="en-GB" w:eastAsia="nn-NO"/>
        </w:rPr>
        <w:t>proposed</w:t>
      </w:r>
      <w:r w:rsidR="00D76201" w:rsidRPr="006A0AF4">
        <w:rPr>
          <w:lang w:val="en-GB" w:eastAsia="nn-NO"/>
        </w:rPr>
        <w:t xml:space="preserve"> </w:t>
      </w:r>
      <w:r w:rsidR="00EE462C" w:rsidRPr="006A0AF4">
        <w:rPr>
          <w:lang w:val="en-GB" w:eastAsia="nn-NO"/>
        </w:rPr>
        <w:t xml:space="preserve">a parliamentary </w:t>
      </w:r>
      <w:r w:rsidR="00D332D2" w:rsidRPr="006A0AF4">
        <w:rPr>
          <w:lang w:val="en-GB" w:eastAsia="nn-NO"/>
        </w:rPr>
        <w:t xml:space="preserve">resolution </w:t>
      </w:r>
      <w:r w:rsidR="00EE462C" w:rsidRPr="006A0AF4">
        <w:rPr>
          <w:lang w:val="en-GB" w:eastAsia="nn-NO"/>
        </w:rPr>
        <w:t xml:space="preserve">in </w:t>
      </w:r>
      <w:r w:rsidR="002155AC" w:rsidRPr="006A0AF4">
        <w:rPr>
          <w:lang w:val="en-GB" w:eastAsia="nn-NO"/>
        </w:rPr>
        <w:t>February 1885</w:t>
      </w:r>
      <w:r w:rsidR="00EE462C" w:rsidRPr="006A0AF4">
        <w:rPr>
          <w:lang w:val="en-GB" w:eastAsia="nn-NO"/>
        </w:rPr>
        <w:t xml:space="preserve">, calling for official recognition of </w:t>
      </w:r>
      <w:r w:rsidR="00EE462C" w:rsidRPr="00317AA2">
        <w:rPr>
          <w:lang w:val="en-GB" w:eastAsia="nn-NO"/>
        </w:rPr>
        <w:t>Nynorsk</w:t>
      </w:r>
      <w:r w:rsidR="00EE462C" w:rsidRPr="006A0AF4">
        <w:rPr>
          <w:lang w:val="en-GB" w:eastAsia="nn-NO"/>
        </w:rPr>
        <w:t xml:space="preserve">. </w:t>
      </w:r>
      <w:r w:rsidR="0021343E" w:rsidRPr="006A0AF4">
        <w:rPr>
          <w:lang w:val="en-GB" w:eastAsia="nn-NO"/>
        </w:rPr>
        <w:t xml:space="preserve">The debate in </w:t>
      </w:r>
      <w:proofErr w:type="spellStart"/>
      <w:r w:rsidR="0021343E" w:rsidRPr="006B2D5F">
        <w:rPr>
          <w:i/>
          <w:lang w:val="en-GB" w:eastAsia="nn-NO"/>
        </w:rPr>
        <w:t>Stortinget</w:t>
      </w:r>
      <w:proofErr w:type="spellEnd"/>
      <w:r w:rsidR="0021343E" w:rsidRPr="006A0AF4">
        <w:rPr>
          <w:lang w:val="en-GB" w:eastAsia="nn-NO"/>
        </w:rPr>
        <w:t xml:space="preserve"> was long and </w:t>
      </w:r>
      <w:r w:rsidR="00C9431A" w:rsidRPr="006A0AF4">
        <w:rPr>
          <w:lang w:val="en-GB" w:eastAsia="nn-NO"/>
        </w:rPr>
        <w:t>tough</w:t>
      </w:r>
      <w:r w:rsidR="0021343E" w:rsidRPr="006A0AF4">
        <w:rPr>
          <w:lang w:val="en-GB" w:eastAsia="nn-NO"/>
        </w:rPr>
        <w:t xml:space="preserve">. The </w:t>
      </w:r>
      <w:r w:rsidR="00D332D2" w:rsidRPr="006A0AF4">
        <w:rPr>
          <w:lang w:val="en-GB" w:eastAsia="nn-NO"/>
        </w:rPr>
        <w:t>opposition, consisting of the Conservative Party</w:t>
      </w:r>
      <w:r w:rsidR="00FE1B4C" w:rsidRPr="006A0AF4">
        <w:rPr>
          <w:lang w:val="en-GB" w:eastAsia="nn-NO"/>
        </w:rPr>
        <w:t xml:space="preserve"> and </w:t>
      </w:r>
      <w:r w:rsidR="009776F8" w:rsidRPr="006A0AF4">
        <w:rPr>
          <w:lang w:val="en-GB" w:eastAsia="nn-NO"/>
        </w:rPr>
        <w:t xml:space="preserve">two </w:t>
      </w:r>
      <w:r w:rsidR="00964AAA" w:rsidRPr="006A0AF4">
        <w:rPr>
          <w:lang w:val="en-GB" w:eastAsia="nn-NO"/>
        </w:rPr>
        <w:t>L</w:t>
      </w:r>
      <w:r w:rsidR="007748FA" w:rsidRPr="006A0AF4">
        <w:rPr>
          <w:lang w:val="en-GB" w:eastAsia="nn-NO"/>
        </w:rPr>
        <w:t>iberal</w:t>
      </w:r>
      <w:r w:rsidR="001536CB" w:rsidRPr="006A0AF4">
        <w:rPr>
          <w:lang w:val="en-GB" w:eastAsia="nn-NO"/>
        </w:rPr>
        <w:t>s</w:t>
      </w:r>
      <w:r w:rsidR="00FE1B4C" w:rsidRPr="006A0AF4">
        <w:rPr>
          <w:lang w:val="en-GB" w:eastAsia="nn-NO"/>
        </w:rPr>
        <w:t xml:space="preserve">, </w:t>
      </w:r>
      <w:r w:rsidR="0021343E" w:rsidRPr="006A0AF4">
        <w:rPr>
          <w:lang w:val="en-GB"/>
        </w:rPr>
        <w:t xml:space="preserve">argued </w:t>
      </w:r>
      <w:r w:rsidR="00FE1B4C" w:rsidRPr="006A0AF4">
        <w:rPr>
          <w:lang w:val="en-GB"/>
        </w:rPr>
        <w:t xml:space="preserve">that </w:t>
      </w:r>
      <w:r w:rsidR="0021343E" w:rsidRPr="006A0AF4">
        <w:rPr>
          <w:lang w:val="en-GB"/>
        </w:rPr>
        <w:t xml:space="preserve">people could use </w:t>
      </w:r>
      <w:r w:rsidR="00FA30BC">
        <w:rPr>
          <w:lang w:val="en-GB"/>
        </w:rPr>
        <w:t xml:space="preserve">privately </w:t>
      </w:r>
      <w:r w:rsidR="0021343E" w:rsidRPr="006A0AF4">
        <w:rPr>
          <w:lang w:val="en-GB"/>
        </w:rPr>
        <w:t>whatever language they</w:t>
      </w:r>
      <w:r w:rsidR="00E6767A" w:rsidRPr="006A0AF4">
        <w:rPr>
          <w:lang w:val="en-GB"/>
        </w:rPr>
        <w:t xml:space="preserve"> wanted, </w:t>
      </w:r>
      <w:r w:rsidR="008B0AF8" w:rsidRPr="006A0AF4">
        <w:rPr>
          <w:lang w:val="en-GB"/>
        </w:rPr>
        <w:t xml:space="preserve">and that </w:t>
      </w:r>
      <w:r w:rsidR="008B0AF8" w:rsidRPr="00317AA2">
        <w:rPr>
          <w:lang w:val="en-GB"/>
        </w:rPr>
        <w:t>Nynorsk</w:t>
      </w:r>
      <w:r w:rsidR="008B0AF8" w:rsidRPr="006A0AF4">
        <w:rPr>
          <w:lang w:val="en-GB"/>
        </w:rPr>
        <w:t xml:space="preserve"> was of great historical interest, </w:t>
      </w:r>
      <w:r w:rsidR="00E6767A" w:rsidRPr="006A0AF4">
        <w:rPr>
          <w:lang w:val="en-GB"/>
        </w:rPr>
        <w:t xml:space="preserve">but that </w:t>
      </w:r>
      <w:r w:rsidR="008B0AF8" w:rsidRPr="006A0AF4">
        <w:rPr>
          <w:lang w:val="en-GB"/>
        </w:rPr>
        <w:t xml:space="preserve">it </w:t>
      </w:r>
      <w:r w:rsidR="00F31BE2" w:rsidRPr="006A0AF4">
        <w:rPr>
          <w:lang w:val="en-GB"/>
        </w:rPr>
        <w:t xml:space="preserve">could </w:t>
      </w:r>
      <w:r w:rsidR="00E6767A" w:rsidRPr="006A0AF4">
        <w:rPr>
          <w:lang w:val="en-GB"/>
        </w:rPr>
        <w:t xml:space="preserve">not be considered a modern language with </w:t>
      </w:r>
      <w:r w:rsidR="00D332D2" w:rsidRPr="006A0AF4">
        <w:rPr>
          <w:lang w:val="en-GB"/>
        </w:rPr>
        <w:t xml:space="preserve">a </w:t>
      </w:r>
      <w:r w:rsidR="00E6767A" w:rsidRPr="006A0AF4">
        <w:rPr>
          <w:lang w:val="en-GB"/>
        </w:rPr>
        <w:t xml:space="preserve">legitimate place in </w:t>
      </w:r>
      <w:r w:rsidR="0021343E" w:rsidRPr="006A0AF4">
        <w:rPr>
          <w:lang w:val="en-GB"/>
        </w:rPr>
        <w:t xml:space="preserve">schools or public services </w:t>
      </w:r>
      <w:r w:rsidR="00943C66">
        <w:rPr>
          <w:lang w:val="en-GB"/>
        </w:rPr>
        <w:t>(</w:t>
      </w:r>
      <w:r w:rsidR="00E42F09" w:rsidRPr="00E42F09">
        <w:rPr>
          <w:lang w:val="en-GB"/>
        </w:rPr>
        <w:t>Hoel, 2011, p. 49</w:t>
      </w:r>
      <w:r w:rsidR="00E42F09">
        <w:rPr>
          <w:lang w:val="en-GB"/>
        </w:rPr>
        <w:t xml:space="preserve">; </w:t>
      </w:r>
      <w:r w:rsidR="00943C66">
        <w:rPr>
          <w:lang w:val="en-GB"/>
        </w:rPr>
        <w:t>Bjørhusdal, 2014</w:t>
      </w:r>
      <w:r w:rsidR="00662B68">
        <w:rPr>
          <w:lang w:val="en-GB"/>
        </w:rPr>
        <w:t>, pp. 126–129</w:t>
      </w:r>
      <w:r w:rsidR="0021343E" w:rsidRPr="00E42F09">
        <w:rPr>
          <w:lang w:val="en-GB"/>
        </w:rPr>
        <w:t>).</w:t>
      </w:r>
      <w:r w:rsidR="0021343E" w:rsidRPr="006A0AF4">
        <w:rPr>
          <w:lang w:val="en-GB" w:eastAsia="nn-NO"/>
        </w:rPr>
        <w:t xml:space="preserve"> </w:t>
      </w:r>
    </w:p>
    <w:p w14:paraId="0BC22E1C" w14:textId="37E4CD12" w:rsidR="00D332D2" w:rsidRPr="006A0AF4" w:rsidRDefault="00C7068C" w:rsidP="009924C3">
      <w:pPr>
        <w:spacing w:line="360" w:lineRule="auto"/>
        <w:rPr>
          <w:lang w:val="en-GB" w:eastAsia="nn-NO"/>
        </w:rPr>
      </w:pPr>
      <w:r w:rsidRPr="006A0AF4">
        <w:rPr>
          <w:lang w:val="en-GB" w:eastAsia="nn-NO"/>
        </w:rPr>
        <w:t xml:space="preserve">However, </w:t>
      </w:r>
      <w:r w:rsidR="00D14AA2" w:rsidRPr="006A0AF4">
        <w:rPr>
          <w:lang w:val="en-GB" w:eastAsia="nn-NO"/>
        </w:rPr>
        <w:t xml:space="preserve">in May 1885, </w:t>
      </w:r>
      <w:proofErr w:type="spellStart"/>
      <w:r w:rsidR="006B2D5F" w:rsidRPr="006B2D5F">
        <w:rPr>
          <w:i/>
          <w:lang w:val="en-GB" w:eastAsia="nn-NO"/>
        </w:rPr>
        <w:t>Stortinget</w:t>
      </w:r>
      <w:proofErr w:type="spellEnd"/>
      <w:r w:rsidR="006B2D5F">
        <w:rPr>
          <w:lang w:val="en-GB" w:eastAsia="nn-NO"/>
        </w:rPr>
        <w:t xml:space="preserve"> </w:t>
      </w:r>
      <w:r w:rsidR="00C1475D" w:rsidRPr="006A0AF4">
        <w:rPr>
          <w:lang w:val="en-GB" w:eastAsia="nn-NO"/>
        </w:rPr>
        <w:t xml:space="preserve">passed </w:t>
      </w:r>
      <w:r w:rsidR="00860687" w:rsidRPr="006A0AF4">
        <w:rPr>
          <w:lang w:val="en-GB" w:eastAsia="nn-NO"/>
        </w:rPr>
        <w:t xml:space="preserve">the </w:t>
      </w:r>
      <w:r w:rsidR="00CC10D3" w:rsidRPr="006A0AF4">
        <w:rPr>
          <w:lang w:val="en-GB" w:eastAsia="nn-NO"/>
        </w:rPr>
        <w:t>following resolution</w:t>
      </w:r>
      <w:r w:rsidR="004940C6">
        <w:rPr>
          <w:lang w:val="en-GB" w:eastAsia="nn-NO"/>
        </w:rPr>
        <w:t>, (</w:t>
      </w:r>
      <w:r w:rsidR="00FA30BC">
        <w:rPr>
          <w:lang w:val="en-GB" w:eastAsia="nn-NO"/>
        </w:rPr>
        <w:t xml:space="preserve">Jahr, </w:t>
      </w:r>
      <w:r w:rsidR="004940C6">
        <w:rPr>
          <w:lang w:val="en-GB" w:eastAsia="nn-NO"/>
        </w:rPr>
        <w:t>2014, p. 63</w:t>
      </w:r>
      <w:r w:rsidR="00FA30BC">
        <w:rPr>
          <w:lang w:val="en-GB" w:eastAsia="nn-NO"/>
        </w:rPr>
        <w:t xml:space="preserve">, </w:t>
      </w:r>
      <w:proofErr w:type="spellStart"/>
      <w:r w:rsidR="00FA30BC">
        <w:rPr>
          <w:lang w:val="en-GB" w:eastAsia="nn-NO"/>
        </w:rPr>
        <w:t>Jahr’s</w:t>
      </w:r>
      <w:proofErr w:type="spellEnd"/>
      <w:r w:rsidR="00FA30BC">
        <w:rPr>
          <w:lang w:val="en-GB" w:eastAsia="nn-NO"/>
        </w:rPr>
        <w:t xml:space="preserve"> translation</w:t>
      </w:r>
      <w:r w:rsidR="004940C6">
        <w:rPr>
          <w:lang w:val="en-GB" w:eastAsia="nn-NO"/>
        </w:rPr>
        <w:t>)</w:t>
      </w:r>
      <w:r w:rsidR="00CC10D3" w:rsidRPr="006A0AF4">
        <w:rPr>
          <w:lang w:val="en-GB" w:eastAsia="nn-NO"/>
        </w:rPr>
        <w:t xml:space="preserve">: </w:t>
      </w:r>
      <w:r w:rsidR="00603E28" w:rsidRPr="006A0AF4">
        <w:rPr>
          <w:lang w:val="en-GB" w:eastAsia="nn-NO"/>
        </w:rPr>
        <w:t>‘</w:t>
      </w:r>
      <w:r w:rsidR="00CC10D3" w:rsidRPr="006A0AF4">
        <w:rPr>
          <w:lang w:val="en-GB" w:eastAsia="nn-NO"/>
        </w:rPr>
        <w:t>T</w:t>
      </w:r>
      <w:r w:rsidR="007A4D97" w:rsidRPr="006A0AF4">
        <w:rPr>
          <w:lang w:val="en-GB" w:eastAsia="nn-NO"/>
        </w:rPr>
        <w:t>he</w:t>
      </w:r>
      <w:r w:rsidR="007E3DD3" w:rsidRPr="006A0AF4">
        <w:rPr>
          <w:lang w:val="en-GB" w:eastAsia="nn-NO"/>
        </w:rPr>
        <w:t xml:space="preserve"> </w:t>
      </w:r>
      <w:r w:rsidR="004B7F6D" w:rsidRPr="006A0AF4">
        <w:rPr>
          <w:lang w:val="en-GB" w:eastAsia="nn-NO"/>
        </w:rPr>
        <w:t>G</w:t>
      </w:r>
      <w:r w:rsidR="00373881" w:rsidRPr="006A0AF4">
        <w:rPr>
          <w:lang w:val="en-GB" w:eastAsia="nn-NO"/>
        </w:rPr>
        <w:t xml:space="preserve">overnment is requested to </w:t>
      </w:r>
      <w:r w:rsidR="00CC10D3" w:rsidRPr="006A0AF4">
        <w:rPr>
          <w:lang w:val="en-GB" w:eastAsia="nn-NO"/>
        </w:rPr>
        <w:t xml:space="preserve">ensure that the </w:t>
      </w:r>
      <w:r w:rsidR="00373881" w:rsidRPr="006A0AF4">
        <w:rPr>
          <w:lang w:val="en-GB" w:eastAsia="nn-NO"/>
        </w:rPr>
        <w:t xml:space="preserve">necessary </w:t>
      </w:r>
      <w:r w:rsidR="00CC10D3" w:rsidRPr="006A0AF4">
        <w:rPr>
          <w:lang w:val="en-GB" w:eastAsia="nn-NO"/>
        </w:rPr>
        <w:t>measures are taken so that the Norwegian Folk Language [</w:t>
      </w:r>
      <w:proofErr w:type="spellStart"/>
      <w:r w:rsidR="00CC10D3" w:rsidRPr="006A0AF4">
        <w:rPr>
          <w:lang w:val="en-GB" w:eastAsia="nn-NO"/>
        </w:rPr>
        <w:t>det</w:t>
      </w:r>
      <w:proofErr w:type="spellEnd"/>
      <w:r w:rsidR="00CC10D3" w:rsidRPr="006A0AF4">
        <w:rPr>
          <w:lang w:val="en-GB" w:eastAsia="nn-NO"/>
        </w:rPr>
        <w:t xml:space="preserve"> </w:t>
      </w:r>
      <w:proofErr w:type="spellStart"/>
      <w:r w:rsidR="00CC10D3" w:rsidRPr="006A0AF4">
        <w:rPr>
          <w:lang w:val="en-GB" w:eastAsia="nn-NO"/>
        </w:rPr>
        <w:t>norske</w:t>
      </w:r>
      <w:proofErr w:type="spellEnd"/>
      <w:r w:rsidR="00CC10D3" w:rsidRPr="006A0AF4">
        <w:rPr>
          <w:lang w:val="en-GB" w:eastAsia="nn-NO"/>
        </w:rPr>
        <w:t xml:space="preserve"> </w:t>
      </w:r>
      <w:proofErr w:type="spellStart"/>
      <w:r w:rsidR="00CC10D3" w:rsidRPr="006A0AF4">
        <w:rPr>
          <w:lang w:val="en-GB" w:eastAsia="nn-NO"/>
        </w:rPr>
        <w:t>Folkesprog</w:t>
      </w:r>
      <w:proofErr w:type="spellEnd"/>
      <w:r w:rsidR="00CC10D3" w:rsidRPr="006A0AF4">
        <w:rPr>
          <w:lang w:val="en-GB" w:eastAsia="nn-NO"/>
        </w:rPr>
        <w:t>]</w:t>
      </w:r>
      <w:r w:rsidR="00373881" w:rsidRPr="006A0AF4">
        <w:rPr>
          <w:lang w:val="en-GB" w:eastAsia="nn-NO"/>
        </w:rPr>
        <w:t xml:space="preserve"> </w:t>
      </w:r>
      <w:r w:rsidR="00CC10D3" w:rsidRPr="006A0AF4">
        <w:rPr>
          <w:lang w:val="en-GB" w:eastAsia="nn-NO"/>
        </w:rPr>
        <w:t>as a language for schools and official use be given equal status with our usual written language and book language [i.e., Dano-Norwegian]</w:t>
      </w:r>
      <w:r w:rsidR="00603E28" w:rsidRPr="006A0AF4">
        <w:rPr>
          <w:lang w:val="en-GB" w:eastAsia="nn-NO"/>
        </w:rPr>
        <w:t>’</w:t>
      </w:r>
      <w:r w:rsidR="00F72EB8" w:rsidRPr="006A0AF4">
        <w:rPr>
          <w:lang w:val="en-GB" w:eastAsia="nn-NO"/>
        </w:rPr>
        <w:t xml:space="preserve"> </w:t>
      </w:r>
      <w:r w:rsidR="00CC10D3" w:rsidRPr="006A0AF4">
        <w:rPr>
          <w:lang w:val="en-GB" w:eastAsia="nn-NO"/>
        </w:rPr>
        <w:t>(</w:t>
      </w:r>
      <w:proofErr w:type="spellStart"/>
      <w:r w:rsidR="00F72EB8">
        <w:rPr>
          <w:lang w:val="en-GB" w:eastAsia="nn-NO"/>
        </w:rPr>
        <w:t>Innst</w:t>
      </w:r>
      <w:proofErr w:type="spellEnd"/>
      <w:r w:rsidR="00F72EB8">
        <w:rPr>
          <w:lang w:val="en-GB" w:eastAsia="nn-NO"/>
        </w:rPr>
        <w:t xml:space="preserve">. S. </w:t>
      </w:r>
      <w:proofErr w:type="spellStart"/>
      <w:r w:rsidR="00F72EB8">
        <w:rPr>
          <w:lang w:val="en-GB" w:eastAsia="nn-NO"/>
        </w:rPr>
        <w:t>nr</w:t>
      </w:r>
      <w:proofErr w:type="spellEnd"/>
      <w:r w:rsidR="00F72EB8">
        <w:rPr>
          <w:lang w:val="en-GB" w:eastAsia="nn-NO"/>
        </w:rPr>
        <w:t>. 111 1885: 354</w:t>
      </w:r>
      <w:r w:rsidR="00EB01ED" w:rsidRPr="006A0AF4">
        <w:rPr>
          <w:lang w:val="en-GB" w:eastAsia="nn-NO"/>
        </w:rPr>
        <w:t>)</w:t>
      </w:r>
      <w:r w:rsidR="00CC10D3" w:rsidRPr="006A0AF4">
        <w:rPr>
          <w:lang w:val="en-GB" w:eastAsia="nn-NO"/>
        </w:rPr>
        <w:t xml:space="preserve">. It was </w:t>
      </w:r>
      <w:r w:rsidR="00D8197D" w:rsidRPr="006A0AF4">
        <w:rPr>
          <w:lang w:val="en-GB" w:eastAsia="nn-NO"/>
        </w:rPr>
        <w:t xml:space="preserve">now </w:t>
      </w:r>
      <w:r w:rsidR="00D53649" w:rsidRPr="006A0AF4">
        <w:rPr>
          <w:lang w:val="en-GB" w:eastAsia="nn-NO"/>
        </w:rPr>
        <w:t xml:space="preserve">a fact </w:t>
      </w:r>
      <w:r w:rsidR="00CC10D3" w:rsidRPr="006A0AF4">
        <w:rPr>
          <w:lang w:val="en-GB" w:eastAsia="nn-NO"/>
        </w:rPr>
        <w:t xml:space="preserve">that </w:t>
      </w:r>
      <w:r w:rsidR="004A233B" w:rsidRPr="006A0AF4">
        <w:rPr>
          <w:lang w:val="en-GB" w:eastAsia="nn-NO"/>
        </w:rPr>
        <w:t xml:space="preserve">the new standard </w:t>
      </w:r>
      <w:r w:rsidR="00CC10D3" w:rsidRPr="006A0AF4">
        <w:rPr>
          <w:lang w:val="en-GB" w:eastAsia="nn-NO"/>
        </w:rPr>
        <w:t xml:space="preserve">had received official recognition along with </w:t>
      </w:r>
      <w:r w:rsidR="00A6434A" w:rsidRPr="006A0AF4">
        <w:rPr>
          <w:lang w:val="en-GB" w:eastAsia="nn-NO"/>
        </w:rPr>
        <w:t xml:space="preserve">the ‘old’ language, </w:t>
      </w:r>
      <w:r w:rsidR="00CC10D3" w:rsidRPr="006A0AF4">
        <w:rPr>
          <w:lang w:val="en-GB" w:eastAsia="nn-NO"/>
        </w:rPr>
        <w:t xml:space="preserve">but </w:t>
      </w:r>
      <w:r w:rsidR="00EF6970" w:rsidRPr="006A0AF4">
        <w:rPr>
          <w:lang w:val="en-GB" w:eastAsia="nn-NO"/>
        </w:rPr>
        <w:t xml:space="preserve">apart from that, </w:t>
      </w:r>
      <w:r w:rsidR="00CC10D3" w:rsidRPr="006A0AF4">
        <w:rPr>
          <w:lang w:val="en-GB" w:eastAsia="nn-NO"/>
        </w:rPr>
        <w:t xml:space="preserve">the resolution </w:t>
      </w:r>
      <w:r w:rsidR="00E1002A" w:rsidRPr="006A0AF4">
        <w:rPr>
          <w:lang w:val="en-GB" w:eastAsia="nn-NO"/>
        </w:rPr>
        <w:t xml:space="preserve">was rather diffuse. </w:t>
      </w:r>
      <w:r w:rsidR="00D53649" w:rsidRPr="006A0AF4">
        <w:rPr>
          <w:lang w:val="en-GB" w:eastAsia="nn-NO"/>
        </w:rPr>
        <w:t xml:space="preserve">It </w:t>
      </w:r>
      <w:r w:rsidR="002406CA" w:rsidRPr="006A0AF4">
        <w:rPr>
          <w:lang w:val="en-GB" w:eastAsia="nn-NO"/>
        </w:rPr>
        <w:t xml:space="preserve">did not </w:t>
      </w:r>
      <w:r w:rsidR="00BB02A1" w:rsidRPr="006A0AF4">
        <w:rPr>
          <w:lang w:val="en-GB" w:eastAsia="nn-NO"/>
        </w:rPr>
        <w:t>specify any</w:t>
      </w:r>
      <w:r w:rsidR="004A233B" w:rsidRPr="006A0AF4">
        <w:rPr>
          <w:lang w:val="en-GB" w:eastAsia="nn-NO"/>
        </w:rPr>
        <w:t xml:space="preserve"> language </w:t>
      </w:r>
      <w:r w:rsidR="002406CA" w:rsidRPr="006A0AF4">
        <w:rPr>
          <w:lang w:val="en-GB" w:eastAsia="nn-NO"/>
        </w:rPr>
        <w:t>rights</w:t>
      </w:r>
      <w:r w:rsidR="004A233B" w:rsidRPr="006A0AF4">
        <w:rPr>
          <w:lang w:val="en-GB" w:eastAsia="nn-NO"/>
        </w:rPr>
        <w:t xml:space="preserve">, </w:t>
      </w:r>
      <w:r w:rsidR="002406CA" w:rsidRPr="006A0AF4">
        <w:rPr>
          <w:lang w:val="en-GB" w:eastAsia="nn-NO"/>
        </w:rPr>
        <w:t xml:space="preserve">and it was even unclear </w:t>
      </w:r>
      <w:r w:rsidR="004A233B" w:rsidRPr="006A0AF4">
        <w:rPr>
          <w:lang w:val="en-GB" w:eastAsia="nn-NO"/>
        </w:rPr>
        <w:t xml:space="preserve">whether </w:t>
      </w:r>
      <w:r w:rsidR="00D8197D" w:rsidRPr="006A0AF4">
        <w:rPr>
          <w:lang w:val="en-GB" w:eastAsia="nn-NO"/>
        </w:rPr>
        <w:t xml:space="preserve">it </w:t>
      </w:r>
      <w:r w:rsidR="004A233B" w:rsidRPr="006A0AF4">
        <w:rPr>
          <w:lang w:val="en-GB" w:eastAsia="nn-NO"/>
        </w:rPr>
        <w:t xml:space="preserve">applied only </w:t>
      </w:r>
      <w:r w:rsidR="008F0D2D">
        <w:rPr>
          <w:lang w:val="en-GB" w:eastAsia="nn-NO"/>
        </w:rPr>
        <w:t xml:space="preserve">to </w:t>
      </w:r>
      <w:proofErr w:type="spellStart"/>
      <w:r w:rsidR="002406CA" w:rsidRPr="006A0AF4">
        <w:rPr>
          <w:lang w:val="en-GB" w:eastAsia="nn-NO"/>
        </w:rPr>
        <w:t>Aasen</w:t>
      </w:r>
      <w:r w:rsidR="006D4A8E" w:rsidRPr="006A0AF4">
        <w:rPr>
          <w:lang w:val="en-GB" w:eastAsia="nn-NO"/>
        </w:rPr>
        <w:t>’</w:t>
      </w:r>
      <w:r w:rsidR="002406CA" w:rsidRPr="006A0AF4">
        <w:rPr>
          <w:lang w:val="en-GB" w:eastAsia="nn-NO"/>
        </w:rPr>
        <w:t>s</w:t>
      </w:r>
      <w:proofErr w:type="spellEnd"/>
      <w:r w:rsidR="002406CA" w:rsidRPr="006A0AF4">
        <w:rPr>
          <w:lang w:val="en-GB" w:eastAsia="nn-NO"/>
        </w:rPr>
        <w:t xml:space="preserve"> </w:t>
      </w:r>
      <w:r w:rsidR="002406CA" w:rsidRPr="00317AA2">
        <w:rPr>
          <w:lang w:val="en-GB" w:eastAsia="nn-NO"/>
        </w:rPr>
        <w:t>Nynorsk</w:t>
      </w:r>
      <w:r w:rsidR="004A233B" w:rsidRPr="006A0AF4">
        <w:rPr>
          <w:lang w:val="en-GB" w:eastAsia="nn-NO"/>
        </w:rPr>
        <w:t>,</w:t>
      </w:r>
      <w:r w:rsidR="002406CA" w:rsidRPr="006A0AF4">
        <w:rPr>
          <w:lang w:val="en-GB" w:eastAsia="nn-NO"/>
        </w:rPr>
        <w:t xml:space="preserve"> or </w:t>
      </w:r>
      <w:r w:rsidR="00AB72A9">
        <w:rPr>
          <w:lang w:val="en-GB" w:eastAsia="nn-NO"/>
        </w:rPr>
        <w:t>to</w:t>
      </w:r>
      <w:r w:rsidR="00AB72A9" w:rsidRPr="006A0AF4">
        <w:rPr>
          <w:lang w:val="en-GB" w:eastAsia="nn-NO"/>
        </w:rPr>
        <w:t xml:space="preserve"> </w:t>
      </w:r>
      <w:r w:rsidR="002406CA" w:rsidRPr="006A0AF4">
        <w:rPr>
          <w:lang w:val="en-GB" w:eastAsia="nn-NO"/>
        </w:rPr>
        <w:t>Knudsen</w:t>
      </w:r>
      <w:r w:rsidR="006D4A8E" w:rsidRPr="006A0AF4">
        <w:rPr>
          <w:lang w:val="en-GB" w:eastAsia="nn-NO"/>
        </w:rPr>
        <w:t>’</w:t>
      </w:r>
      <w:r w:rsidR="002406CA" w:rsidRPr="006A0AF4">
        <w:rPr>
          <w:lang w:val="en-GB" w:eastAsia="nn-NO"/>
        </w:rPr>
        <w:t xml:space="preserve">s </w:t>
      </w:r>
      <w:r w:rsidR="004A233B" w:rsidRPr="006A0AF4">
        <w:rPr>
          <w:lang w:val="en-GB" w:eastAsia="nn-NO"/>
        </w:rPr>
        <w:t>revised Dano-Norwegian</w:t>
      </w:r>
      <w:r w:rsidR="00D8197D" w:rsidRPr="006A0AF4">
        <w:rPr>
          <w:lang w:val="en-GB" w:eastAsia="nn-NO"/>
        </w:rPr>
        <w:t xml:space="preserve"> as well</w:t>
      </w:r>
      <w:r w:rsidR="004A233B" w:rsidRPr="006A0AF4">
        <w:rPr>
          <w:lang w:val="en-GB" w:eastAsia="nn-NO"/>
        </w:rPr>
        <w:t xml:space="preserve">. </w:t>
      </w:r>
      <w:r w:rsidR="006D4A8E" w:rsidRPr="006A0AF4">
        <w:rPr>
          <w:lang w:val="en-GB" w:eastAsia="nn-NO"/>
        </w:rPr>
        <w:t xml:space="preserve">Nevertheless, </w:t>
      </w:r>
      <w:r w:rsidR="0016219F" w:rsidRPr="006A0AF4">
        <w:rPr>
          <w:lang w:val="en-GB" w:eastAsia="nn-NO"/>
        </w:rPr>
        <w:t>t</w:t>
      </w:r>
      <w:r w:rsidR="00995110" w:rsidRPr="006A0AF4">
        <w:rPr>
          <w:lang w:val="en-GB" w:eastAsia="nn-NO"/>
        </w:rPr>
        <w:t>he</w:t>
      </w:r>
      <w:r w:rsidR="00D332D2" w:rsidRPr="006A0AF4">
        <w:rPr>
          <w:lang w:val="en-GB" w:eastAsia="nn-NO"/>
        </w:rPr>
        <w:t xml:space="preserve"> resolution </w:t>
      </w:r>
      <w:r w:rsidR="0016219F" w:rsidRPr="006A0AF4">
        <w:rPr>
          <w:lang w:val="en-GB" w:eastAsia="nn-NO"/>
        </w:rPr>
        <w:t xml:space="preserve">became </w:t>
      </w:r>
      <w:r w:rsidR="006D4A8E" w:rsidRPr="006A0AF4">
        <w:rPr>
          <w:lang w:val="en-GB" w:eastAsia="nn-NO"/>
        </w:rPr>
        <w:t xml:space="preserve">in practice </w:t>
      </w:r>
      <w:r w:rsidR="00D332D2" w:rsidRPr="006A0AF4">
        <w:rPr>
          <w:lang w:val="en-GB" w:eastAsia="nn-NO"/>
        </w:rPr>
        <w:t xml:space="preserve">the legal basis for the subsequent </w:t>
      </w:r>
      <w:r w:rsidR="00A457FA" w:rsidRPr="006A0AF4">
        <w:rPr>
          <w:lang w:val="en-GB" w:eastAsia="nn-NO"/>
        </w:rPr>
        <w:t xml:space="preserve">language </w:t>
      </w:r>
      <w:r w:rsidR="00995110" w:rsidRPr="006A0AF4">
        <w:rPr>
          <w:lang w:val="en-GB" w:eastAsia="nn-NO"/>
        </w:rPr>
        <w:t xml:space="preserve">regulations </w:t>
      </w:r>
      <w:r w:rsidR="00A457FA" w:rsidRPr="006A0AF4">
        <w:rPr>
          <w:lang w:val="en-GB" w:eastAsia="nn-NO"/>
        </w:rPr>
        <w:t>concerning education</w:t>
      </w:r>
      <w:r w:rsidR="00C73654" w:rsidRPr="006A0AF4">
        <w:rPr>
          <w:lang w:val="en-GB" w:eastAsia="nn-NO"/>
        </w:rPr>
        <w:t xml:space="preserve"> and public services</w:t>
      </w:r>
      <w:r w:rsidR="006E3C3A">
        <w:rPr>
          <w:lang w:val="en-GB" w:eastAsia="nn-NO"/>
        </w:rPr>
        <w:t xml:space="preserve"> (Bjørhusdal, 2014, p. 139)</w:t>
      </w:r>
      <w:r w:rsidR="00D8197D" w:rsidRPr="006A0AF4">
        <w:rPr>
          <w:lang w:val="en-GB" w:eastAsia="nn-NO"/>
        </w:rPr>
        <w:t xml:space="preserve">. It </w:t>
      </w:r>
      <w:r w:rsidR="00CD3951" w:rsidRPr="006A0AF4">
        <w:rPr>
          <w:lang w:val="en-GB" w:eastAsia="nn-NO"/>
        </w:rPr>
        <w:t xml:space="preserve">was the starting point for </w:t>
      </w:r>
      <w:r w:rsidR="00EF6109" w:rsidRPr="006A0AF4">
        <w:rPr>
          <w:lang w:val="en-GB" w:eastAsia="nn-NO"/>
        </w:rPr>
        <w:t xml:space="preserve">a new language regime. </w:t>
      </w:r>
    </w:p>
    <w:p w14:paraId="336F9953" w14:textId="57B13988" w:rsidR="00A45DA2" w:rsidRPr="00674FB5" w:rsidRDefault="00865143" w:rsidP="003976B1">
      <w:pPr>
        <w:pStyle w:val="Overskrift1"/>
        <w:rPr>
          <w:rStyle w:val="Overskrift3Tegn"/>
          <w:b/>
          <w:bCs/>
          <w:color w:val="365F91" w:themeColor="accent1" w:themeShade="BF"/>
          <w:lang w:val="en-US"/>
        </w:rPr>
      </w:pPr>
      <w:r w:rsidRPr="00674FB5">
        <w:rPr>
          <w:rStyle w:val="Overskrift3Tegn"/>
          <w:b/>
          <w:bCs/>
          <w:color w:val="365F91" w:themeColor="accent1" w:themeShade="BF"/>
          <w:lang w:val="en-US"/>
        </w:rPr>
        <w:t>1892</w:t>
      </w:r>
      <w:r w:rsidR="004D24D2" w:rsidRPr="00674FB5">
        <w:rPr>
          <w:rStyle w:val="Overskrift3Tegn"/>
          <w:b/>
          <w:bCs/>
          <w:color w:val="365F91" w:themeColor="accent1" w:themeShade="BF"/>
          <w:lang w:val="en-US"/>
        </w:rPr>
        <w:t>–</w:t>
      </w:r>
      <w:r w:rsidRPr="00674FB5">
        <w:rPr>
          <w:rStyle w:val="Overskrift3Tegn"/>
          <w:b/>
          <w:bCs/>
          <w:color w:val="365F91" w:themeColor="accent1" w:themeShade="BF"/>
          <w:lang w:val="en-US"/>
        </w:rPr>
        <w:t xml:space="preserve">2000: </w:t>
      </w:r>
      <w:r w:rsidR="006A6683" w:rsidRPr="00674FB5">
        <w:rPr>
          <w:rStyle w:val="Overskrift3Tegn"/>
          <w:b/>
          <w:bCs/>
          <w:color w:val="365F91" w:themeColor="accent1" w:themeShade="BF"/>
          <w:lang w:val="en-US"/>
        </w:rPr>
        <w:t>L</w:t>
      </w:r>
      <w:r w:rsidR="00780278" w:rsidRPr="00674FB5">
        <w:rPr>
          <w:rStyle w:val="Overskrift3Tegn"/>
          <w:b/>
          <w:bCs/>
          <w:color w:val="365F91" w:themeColor="accent1" w:themeShade="BF"/>
          <w:lang w:val="en-US"/>
        </w:rPr>
        <w:t>inguistic universalism</w:t>
      </w:r>
    </w:p>
    <w:p w14:paraId="5B59E4FC" w14:textId="1E5C2A6B" w:rsidR="009D422C" w:rsidRPr="006A0AF4" w:rsidRDefault="000E660C" w:rsidP="009924C3">
      <w:pPr>
        <w:pStyle w:val="Overskrift2"/>
        <w:spacing w:line="360" w:lineRule="auto"/>
        <w:rPr>
          <w:lang w:val="en-GB"/>
        </w:rPr>
      </w:pPr>
      <w:r w:rsidRPr="006A0AF4">
        <w:rPr>
          <w:lang w:val="en-GB"/>
        </w:rPr>
        <w:t>1892</w:t>
      </w:r>
      <w:r w:rsidR="004D24D2">
        <w:rPr>
          <w:lang w:val="en-GB"/>
        </w:rPr>
        <w:t>–</w:t>
      </w:r>
      <w:r w:rsidR="009D422C" w:rsidRPr="006A0AF4">
        <w:rPr>
          <w:lang w:val="en-GB"/>
        </w:rPr>
        <w:t xml:space="preserve">1930: Establishing </w:t>
      </w:r>
      <w:r w:rsidR="00EB0B42" w:rsidRPr="006A0AF4">
        <w:rPr>
          <w:lang w:val="en-GB"/>
        </w:rPr>
        <w:t>the</w:t>
      </w:r>
      <w:r w:rsidR="009D422C" w:rsidRPr="006A0AF4">
        <w:rPr>
          <w:lang w:val="en-GB"/>
        </w:rPr>
        <w:t xml:space="preserve"> regime </w:t>
      </w:r>
    </w:p>
    <w:p w14:paraId="22B27D9A" w14:textId="06C95E78" w:rsidR="00F55788" w:rsidRPr="006A0AF4" w:rsidRDefault="00F55788" w:rsidP="009924C3">
      <w:pPr>
        <w:spacing w:line="360" w:lineRule="auto"/>
        <w:rPr>
          <w:lang w:val="en-GB"/>
        </w:rPr>
      </w:pPr>
      <w:r w:rsidRPr="006A0AF4">
        <w:rPr>
          <w:lang w:val="en-GB"/>
        </w:rPr>
        <w:t xml:space="preserve">Fundamental principles and provisions of the current </w:t>
      </w:r>
      <w:r w:rsidRPr="00317AA2">
        <w:rPr>
          <w:lang w:val="en-GB"/>
        </w:rPr>
        <w:t>Nynorsk</w:t>
      </w:r>
      <w:r w:rsidR="00C403E3">
        <w:rPr>
          <w:lang w:val="en-GB"/>
        </w:rPr>
        <w:t>-</w:t>
      </w:r>
      <w:r w:rsidRPr="00317AA2">
        <w:rPr>
          <w:lang w:val="en-GB"/>
        </w:rPr>
        <w:t>Bokmål</w:t>
      </w:r>
      <w:r w:rsidRPr="006A0AF4">
        <w:rPr>
          <w:lang w:val="en-GB"/>
        </w:rPr>
        <w:t xml:space="preserve"> language regime were, with few exceptions, adopted between 1885 and 1930. </w:t>
      </w:r>
      <w:r w:rsidR="00F40BFF" w:rsidRPr="006A0AF4">
        <w:rPr>
          <w:lang w:val="en-GB"/>
        </w:rPr>
        <w:t xml:space="preserve">The Liberal Party was </w:t>
      </w:r>
      <w:r w:rsidR="00BD1755" w:rsidRPr="006A0AF4">
        <w:rPr>
          <w:lang w:val="en-GB"/>
        </w:rPr>
        <w:t xml:space="preserve">predominantly </w:t>
      </w:r>
      <w:r w:rsidR="001C54D2" w:rsidRPr="006A0AF4">
        <w:rPr>
          <w:lang w:val="en-GB"/>
        </w:rPr>
        <w:t xml:space="preserve">the </w:t>
      </w:r>
      <w:r w:rsidR="00F40BFF" w:rsidRPr="006A0AF4">
        <w:rPr>
          <w:lang w:val="en-GB"/>
        </w:rPr>
        <w:t xml:space="preserve">governing party </w:t>
      </w:r>
      <w:r w:rsidR="00972754" w:rsidRPr="006A0AF4">
        <w:rPr>
          <w:lang w:val="en-GB"/>
        </w:rPr>
        <w:t>until the 1920s, when t</w:t>
      </w:r>
      <w:r w:rsidR="00F40BFF" w:rsidRPr="006A0AF4">
        <w:rPr>
          <w:lang w:val="en-GB"/>
        </w:rPr>
        <w:t>he Labour Party</w:t>
      </w:r>
      <w:r w:rsidR="009B3EF2" w:rsidRPr="006A0AF4">
        <w:rPr>
          <w:lang w:val="en-GB"/>
        </w:rPr>
        <w:t xml:space="preserve"> (</w:t>
      </w:r>
      <w:proofErr w:type="spellStart"/>
      <w:r w:rsidR="009B3EF2" w:rsidRPr="006A0AF4">
        <w:rPr>
          <w:i/>
          <w:lang w:val="en-GB"/>
        </w:rPr>
        <w:t>Arbeidarpartiet</w:t>
      </w:r>
      <w:proofErr w:type="spellEnd"/>
      <w:r w:rsidR="002E3110" w:rsidRPr="006A0AF4">
        <w:rPr>
          <w:lang w:val="en-GB"/>
        </w:rPr>
        <w:t xml:space="preserve">) became </w:t>
      </w:r>
      <w:r w:rsidR="00972754" w:rsidRPr="006A0AF4">
        <w:rPr>
          <w:lang w:val="en-GB"/>
        </w:rPr>
        <w:t xml:space="preserve">its </w:t>
      </w:r>
      <w:r w:rsidR="007C1334" w:rsidRPr="006A0AF4">
        <w:rPr>
          <w:lang w:val="en-GB"/>
        </w:rPr>
        <w:t>main rival</w:t>
      </w:r>
      <w:r w:rsidRPr="006A0AF4">
        <w:rPr>
          <w:lang w:val="en-GB"/>
        </w:rPr>
        <w:t>.</w:t>
      </w:r>
      <w:r w:rsidR="00F40BFF" w:rsidRPr="006A0AF4">
        <w:rPr>
          <w:lang w:val="en-GB"/>
        </w:rPr>
        <w:t xml:space="preserve"> </w:t>
      </w:r>
    </w:p>
    <w:p w14:paraId="34893F8F" w14:textId="4F95BD52" w:rsidR="00EB54EF" w:rsidRPr="006A0AF4" w:rsidRDefault="00EB0B42" w:rsidP="009924C3">
      <w:pPr>
        <w:spacing w:line="360" w:lineRule="auto"/>
        <w:rPr>
          <w:lang w:val="en-GB"/>
        </w:rPr>
      </w:pPr>
      <w:r w:rsidRPr="006A0AF4">
        <w:rPr>
          <w:lang w:val="en-GB"/>
        </w:rPr>
        <w:t>The</w:t>
      </w:r>
      <w:r w:rsidR="00D934F3" w:rsidRPr="006A0AF4">
        <w:rPr>
          <w:lang w:val="en-GB"/>
        </w:rPr>
        <w:t xml:space="preserve"> </w:t>
      </w:r>
      <w:r w:rsidR="00D62CFA" w:rsidRPr="006A0AF4">
        <w:rPr>
          <w:lang w:val="en-GB"/>
        </w:rPr>
        <w:t>parliament</w:t>
      </w:r>
      <w:r w:rsidR="00AB72A9">
        <w:rPr>
          <w:lang w:val="en-GB"/>
        </w:rPr>
        <w:t>ary</w:t>
      </w:r>
      <w:r w:rsidR="00D62CFA" w:rsidRPr="006A0AF4">
        <w:rPr>
          <w:lang w:val="en-GB"/>
        </w:rPr>
        <w:t xml:space="preserve"> </w:t>
      </w:r>
      <w:r w:rsidR="00BF1B43" w:rsidRPr="006A0AF4">
        <w:rPr>
          <w:lang w:val="en-GB"/>
        </w:rPr>
        <w:t xml:space="preserve">resolution </w:t>
      </w:r>
      <w:r w:rsidR="00180573" w:rsidRPr="006A0AF4">
        <w:rPr>
          <w:lang w:val="en-GB"/>
        </w:rPr>
        <w:t xml:space="preserve">on </w:t>
      </w:r>
      <w:r w:rsidR="00D934F3" w:rsidRPr="00317AA2">
        <w:rPr>
          <w:lang w:val="en-GB"/>
        </w:rPr>
        <w:t>Nynorsk</w:t>
      </w:r>
      <w:r w:rsidR="00E60811">
        <w:rPr>
          <w:lang w:val="en-GB"/>
        </w:rPr>
        <w:t xml:space="preserve"> gave rise to </w:t>
      </w:r>
      <w:r w:rsidR="00B72D07" w:rsidRPr="006A0AF4">
        <w:rPr>
          <w:lang w:val="en-GB"/>
        </w:rPr>
        <w:t xml:space="preserve">new </w:t>
      </w:r>
      <w:r w:rsidR="00D934F3" w:rsidRPr="006A0AF4">
        <w:rPr>
          <w:lang w:val="en-GB"/>
        </w:rPr>
        <w:t>challenges and questions</w:t>
      </w:r>
      <w:r w:rsidR="00BF723D" w:rsidRPr="006A0AF4">
        <w:rPr>
          <w:lang w:val="en-GB"/>
        </w:rPr>
        <w:t xml:space="preserve">. </w:t>
      </w:r>
      <w:r w:rsidR="001D10AE" w:rsidRPr="001D10AE">
        <w:rPr>
          <w:lang w:val="en-GB"/>
        </w:rPr>
        <w:t>Admittedly</w:t>
      </w:r>
      <w:r w:rsidR="001D10AE">
        <w:rPr>
          <w:lang w:val="en-GB"/>
        </w:rPr>
        <w:t>, t</w:t>
      </w:r>
      <w:r w:rsidR="00CA5980" w:rsidRPr="006A0AF4">
        <w:rPr>
          <w:lang w:val="en-GB"/>
        </w:rPr>
        <w:t xml:space="preserve">he resolution was more of a theoretical principle than </w:t>
      </w:r>
      <w:r w:rsidR="00C13A5D" w:rsidRPr="006A0AF4">
        <w:rPr>
          <w:lang w:val="en-GB"/>
        </w:rPr>
        <w:t xml:space="preserve">operationalized </w:t>
      </w:r>
      <w:r w:rsidR="00CA5980" w:rsidRPr="006A0AF4">
        <w:rPr>
          <w:lang w:val="en-GB"/>
        </w:rPr>
        <w:t>realpolitik</w:t>
      </w:r>
      <w:r w:rsidR="006B2D5F">
        <w:rPr>
          <w:lang w:val="en-GB"/>
        </w:rPr>
        <w:t xml:space="preserve"> </w:t>
      </w:r>
      <w:r w:rsidR="006B2D5F" w:rsidRPr="00B21935">
        <w:rPr>
          <w:lang w:val="en-US"/>
        </w:rPr>
        <w:t>up until 1892</w:t>
      </w:r>
      <w:r w:rsidR="006B2D5F">
        <w:rPr>
          <w:lang w:val="en-US"/>
        </w:rPr>
        <w:t xml:space="preserve">, </w:t>
      </w:r>
      <w:r w:rsidR="00041046" w:rsidRPr="006A0AF4">
        <w:rPr>
          <w:lang w:val="en-GB"/>
        </w:rPr>
        <w:t xml:space="preserve">partly </w:t>
      </w:r>
      <w:r w:rsidR="009B4EA8" w:rsidRPr="006A0AF4">
        <w:rPr>
          <w:lang w:val="en-GB"/>
        </w:rPr>
        <w:t xml:space="preserve">because </w:t>
      </w:r>
      <w:r w:rsidR="001C54D2" w:rsidRPr="006A0AF4">
        <w:rPr>
          <w:lang w:val="en-GB"/>
        </w:rPr>
        <w:t>t</w:t>
      </w:r>
      <w:r w:rsidR="00041046" w:rsidRPr="006A0AF4">
        <w:rPr>
          <w:lang w:val="en-GB"/>
        </w:rPr>
        <w:t xml:space="preserve">he Liberal Party </w:t>
      </w:r>
      <w:r w:rsidR="009B4EA8" w:rsidRPr="006A0AF4">
        <w:rPr>
          <w:lang w:val="en-GB"/>
        </w:rPr>
        <w:t xml:space="preserve">lost seats in </w:t>
      </w:r>
      <w:proofErr w:type="spellStart"/>
      <w:r w:rsidR="00AB72A9" w:rsidRPr="006B2D5F">
        <w:rPr>
          <w:i/>
          <w:lang w:val="en-GB" w:eastAsia="nn-NO"/>
        </w:rPr>
        <w:t>Stortinget</w:t>
      </w:r>
      <w:proofErr w:type="spellEnd"/>
      <w:r w:rsidR="00526330" w:rsidRPr="006A0AF4">
        <w:rPr>
          <w:lang w:val="en-GB"/>
        </w:rPr>
        <w:t>, partly because the moderate and Knudsen-</w:t>
      </w:r>
      <w:r w:rsidR="00526330" w:rsidRPr="006A0AF4">
        <w:rPr>
          <w:lang w:val="en-GB"/>
        </w:rPr>
        <w:lastRenderedPageBreak/>
        <w:t xml:space="preserve">supporting branch of </w:t>
      </w:r>
      <w:r w:rsidR="001C54D2" w:rsidRPr="006A0AF4">
        <w:rPr>
          <w:lang w:val="en-GB"/>
        </w:rPr>
        <w:t>the p</w:t>
      </w:r>
      <w:r w:rsidR="00526330" w:rsidRPr="006A0AF4">
        <w:rPr>
          <w:lang w:val="en-GB"/>
        </w:rPr>
        <w:t xml:space="preserve">arty </w:t>
      </w:r>
      <w:r w:rsidR="002707AA" w:rsidRPr="006A0AF4">
        <w:rPr>
          <w:lang w:val="en-GB"/>
        </w:rPr>
        <w:t>strengthened its position</w:t>
      </w:r>
      <w:r w:rsidR="00526330" w:rsidRPr="006A0AF4">
        <w:rPr>
          <w:lang w:val="en-GB"/>
        </w:rPr>
        <w:t>.</w:t>
      </w:r>
      <w:r w:rsidR="00C06149" w:rsidRPr="006A0AF4">
        <w:rPr>
          <w:lang w:val="en-GB"/>
        </w:rPr>
        <w:t xml:space="preserve"> </w:t>
      </w:r>
      <w:r w:rsidR="001D10AE">
        <w:rPr>
          <w:lang w:val="en-GB"/>
        </w:rPr>
        <w:t>I</w:t>
      </w:r>
      <w:r w:rsidR="00BC65D2" w:rsidRPr="006A0AF4">
        <w:rPr>
          <w:lang w:val="en-GB"/>
        </w:rPr>
        <w:t xml:space="preserve">n 1892, </w:t>
      </w:r>
      <w:r w:rsidR="001D10AE">
        <w:rPr>
          <w:lang w:val="en-GB"/>
        </w:rPr>
        <w:t xml:space="preserve">however, </w:t>
      </w:r>
      <w:r w:rsidR="00DB2913" w:rsidRPr="006A0AF4">
        <w:rPr>
          <w:lang w:val="en-GB"/>
        </w:rPr>
        <w:t xml:space="preserve">the </w:t>
      </w:r>
      <w:r w:rsidR="001C54D2" w:rsidRPr="006A0AF4">
        <w:rPr>
          <w:lang w:val="en-GB"/>
        </w:rPr>
        <w:t xml:space="preserve">Liberals </w:t>
      </w:r>
      <w:r w:rsidR="00BC65D2" w:rsidRPr="006A0AF4">
        <w:rPr>
          <w:lang w:val="en-GB"/>
        </w:rPr>
        <w:t xml:space="preserve">finally </w:t>
      </w:r>
      <w:r w:rsidR="00493D9A" w:rsidRPr="006A0AF4">
        <w:rPr>
          <w:lang w:val="en-GB"/>
        </w:rPr>
        <w:t>got</w:t>
      </w:r>
      <w:r w:rsidR="00530267" w:rsidRPr="006A0AF4">
        <w:rPr>
          <w:lang w:val="en-GB"/>
        </w:rPr>
        <w:t xml:space="preserve"> </w:t>
      </w:r>
      <w:r w:rsidR="00FB7E8A" w:rsidRPr="006A0AF4">
        <w:rPr>
          <w:lang w:val="en-GB"/>
        </w:rPr>
        <w:t xml:space="preserve">enough </w:t>
      </w:r>
      <w:r w:rsidR="005834C2" w:rsidRPr="006A0AF4">
        <w:rPr>
          <w:lang w:val="en-GB"/>
        </w:rPr>
        <w:t xml:space="preserve">votes </w:t>
      </w:r>
      <w:r w:rsidR="001E75E1">
        <w:rPr>
          <w:lang w:val="en-GB"/>
        </w:rPr>
        <w:t xml:space="preserve">in </w:t>
      </w:r>
      <w:proofErr w:type="spellStart"/>
      <w:r w:rsidR="001E75E1" w:rsidRPr="006B2D5F">
        <w:rPr>
          <w:i/>
          <w:lang w:val="en-GB" w:eastAsia="nn-NO"/>
        </w:rPr>
        <w:t>Stortinget</w:t>
      </w:r>
      <w:proofErr w:type="spellEnd"/>
      <w:r w:rsidR="001E75E1" w:rsidRPr="006A0AF4">
        <w:rPr>
          <w:lang w:val="en-GB" w:eastAsia="nn-NO"/>
        </w:rPr>
        <w:t xml:space="preserve"> </w:t>
      </w:r>
      <w:r w:rsidR="00DB6846" w:rsidRPr="006A0AF4">
        <w:rPr>
          <w:lang w:val="en-GB"/>
        </w:rPr>
        <w:t xml:space="preserve">to </w:t>
      </w:r>
      <w:r w:rsidR="00FB7E8A" w:rsidRPr="006A0AF4">
        <w:rPr>
          <w:lang w:val="en-GB"/>
        </w:rPr>
        <w:t xml:space="preserve">pass </w:t>
      </w:r>
      <w:r w:rsidR="001B0115" w:rsidRPr="006A0AF4">
        <w:rPr>
          <w:lang w:val="en-GB"/>
        </w:rPr>
        <w:t xml:space="preserve">explicit </w:t>
      </w:r>
      <w:r w:rsidR="00493D9A" w:rsidRPr="006A0AF4">
        <w:rPr>
          <w:lang w:val="en-GB"/>
        </w:rPr>
        <w:t xml:space="preserve">regulations </w:t>
      </w:r>
      <w:r w:rsidR="005834C2" w:rsidRPr="006A0AF4">
        <w:rPr>
          <w:lang w:val="en-GB"/>
        </w:rPr>
        <w:t>i</w:t>
      </w:r>
      <w:r w:rsidR="00953D1A" w:rsidRPr="006A0AF4">
        <w:rPr>
          <w:lang w:val="en-GB"/>
        </w:rPr>
        <w:t xml:space="preserve">n </w:t>
      </w:r>
      <w:r w:rsidRPr="006A0AF4">
        <w:rPr>
          <w:lang w:val="en-GB"/>
        </w:rPr>
        <w:t>the</w:t>
      </w:r>
      <w:r w:rsidR="00953D1A" w:rsidRPr="006A0AF4">
        <w:rPr>
          <w:lang w:val="en-GB"/>
        </w:rPr>
        <w:t xml:space="preserve"> area </w:t>
      </w:r>
      <w:r w:rsidRPr="006A0AF4">
        <w:rPr>
          <w:lang w:val="en-GB"/>
        </w:rPr>
        <w:t>of</w:t>
      </w:r>
      <w:r w:rsidR="00953D1A" w:rsidRPr="006A0AF4">
        <w:rPr>
          <w:lang w:val="en-GB"/>
        </w:rPr>
        <w:t xml:space="preserve"> education, </w:t>
      </w:r>
      <w:r w:rsidR="00E67F0D" w:rsidRPr="006A0AF4">
        <w:rPr>
          <w:lang w:val="en-GB"/>
        </w:rPr>
        <w:t xml:space="preserve">explicated </w:t>
      </w:r>
      <w:r w:rsidR="00FE6587" w:rsidRPr="006A0AF4">
        <w:rPr>
          <w:lang w:val="en-GB"/>
        </w:rPr>
        <w:t xml:space="preserve">by </w:t>
      </w:r>
      <w:r w:rsidRPr="006A0AF4">
        <w:rPr>
          <w:lang w:val="en-GB"/>
        </w:rPr>
        <w:t>the</w:t>
      </w:r>
      <w:r w:rsidR="00474FB4" w:rsidRPr="006A0AF4">
        <w:rPr>
          <w:lang w:val="en-GB"/>
        </w:rPr>
        <w:t xml:space="preserve"> </w:t>
      </w:r>
      <w:r w:rsidR="001E75E1" w:rsidRPr="006A0AF4">
        <w:rPr>
          <w:lang w:val="en-GB"/>
        </w:rPr>
        <w:t>so-called</w:t>
      </w:r>
      <w:r w:rsidR="003B0D58" w:rsidRPr="006A0AF4">
        <w:rPr>
          <w:lang w:val="en-GB"/>
        </w:rPr>
        <w:t xml:space="preserve"> </w:t>
      </w:r>
      <w:r w:rsidR="00322DA2">
        <w:rPr>
          <w:i/>
          <w:lang w:val="en-GB"/>
        </w:rPr>
        <w:t>L</w:t>
      </w:r>
      <w:r w:rsidR="00953D1A" w:rsidRPr="006A0AF4">
        <w:rPr>
          <w:i/>
          <w:lang w:val="en-GB"/>
        </w:rPr>
        <w:t xml:space="preserve">anguage </w:t>
      </w:r>
      <w:r w:rsidR="00322DA2">
        <w:rPr>
          <w:i/>
          <w:lang w:val="en-GB"/>
        </w:rPr>
        <w:t>A</w:t>
      </w:r>
      <w:r w:rsidR="00953D1A" w:rsidRPr="006A0AF4">
        <w:rPr>
          <w:i/>
          <w:lang w:val="en-GB"/>
        </w:rPr>
        <w:t>rticle</w:t>
      </w:r>
      <w:r w:rsidR="004253BC" w:rsidRPr="006A0AF4">
        <w:rPr>
          <w:lang w:val="en-GB"/>
        </w:rPr>
        <w:t xml:space="preserve"> </w:t>
      </w:r>
      <w:r w:rsidR="003B0D58" w:rsidRPr="006A0AF4">
        <w:rPr>
          <w:lang w:val="en-GB"/>
        </w:rPr>
        <w:t>(‘</w:t>
      </w:r>
      <w:proofErr w:type="spellStart"/>
      <w:r w:rsidR="003B0D58" w:rsidRPr="006A0AF4">
        <w:rPr>
          <w:lang w:val="en-GB"/>
        </w:rPr>
        <w:t>Målparagrafen</w:t>
      </w:r>
      <w:proofErr w:type="spellEnd"/>
      <w:r w:rsidR="003B0D58" w:rsidRPr="006A0AF4">
        <w:rPr>
          <w:lang w:val="en-GB"/>
        </w:rPr>
        <w:t>’</w:t>
      </w:r>
      <w:r w:rsidR="006B693E" w:rsidRPr="006A0AF4">
        <w:rPr>
          <w:lang w:val="en-GB"/>
        </w:rPr>
        <w:t xml:space="preserve">) </w:t>
      </w:r>
      <w:r w:rsidRPr="006A0AF4">
        <w:rPr>
          <w:lang w:val="en-GB"/>
        </w:rPr>
        <w:t>of</w:t>
      </w:r>
      <w:r w:rsidR="00923404" w:rsidRPr="006A0AF4">
        <w:rPr>
          <w:lang w:val="en-GB"/>
        </w:rPr>
        <w:t xml:space="preserve"> </w:t>
      </w:r>
      <w:r w:rsidRPr="006A0AF4">
        <w:rPr>
          <w:lang w:val="en-GB"/>
        </w:rPr>
        <w:t>the</w:t>
      </w:r>
      <w:r w:rsidR="004253BC" w:rsidRPr="006A0AF4">
        <w:rPr>
          <w:lang w:val="en-GB"/>
        </w:rPr>
        <w:t xml:space="preserve"> Education Act</w:t>
      </w:r>
      <w:r w:rsidR="00A27876" w:rsidRPr="006A0AF4">
        <w:rPr>
          <w:lang w:val="en-GB"/>
        </w:rPr>
        <w:t xml:space="preserve"> </w:t>
      </w:r>
      <w:r w:rsidR="005834C2" w:rsidRPr="006A0AF4">
        <w:rPr>
          <w:lang w:val="en-GB"/>
        </w:rPr>
        <w:t xml:space="preserve">of </w:t>
      </w:r>
      <w:r w:rsidR="00A27876" w:rsidRPr="006A0AF4">
        <w:rPr>
          <w:lang w:val="en-GB"/>
        </w:rPr>
        <w:t>1889</w:t>
      </w:r>
      <w:r w:rsidR="004253BC" w:rsidRPr="006A0AF4">
        <w:rPr>
          <w:lang w:val="en-GB"/>
        </w:rPr>
        <w:t xml:space="preserve">. </w:t>
      </w:r>
      <w:r w:rsidRPr="006A0AF4">
        <w:rPr>
          <w:lang w:val="en-GB"/>
        </w:rPr>
        <w:t>The</w:t>
      </w:r>
      <w:r w:rsidR="006E166E" w:rsidRPr="006A0AF4">
        <w:rPr>
          <w:lang w:val="en-GB"/>
        </w:rPr>
        <w:t xml:space="preserve"> </w:t>
      </w:r>
      <w:r w:rsidR="00322DA2">
        <w:rPr>
          <w:lang w:val="en-GB"/>
        </w:rPr>
        <w:t>A</w:t>
      </w:r>
      <w:r w:rsidR="006E166E" w:rsidRPr="006A0AF4">
        <w:rPr>
          <w:lang w:val="en-GB"/>
        </w:rPr>
        <w:t>rticle</w:t>
      </w:r>
      <w:r w:rsidR="00896AA2" w:rsidRPr="006A0AF4">
        <w:rPr>
          <w:lang w:val="en-GB"/>
        </w:rPr>
        <w:t xml:space="preserve"> states</w:t>
      </w:r>
      <w:r w:rsidR="006E166E" w:rsidRPr="006A0AF4">
        <w:rPr>
          <w:lang w:val="en-GB"/>
        </w:rPr>
        <w:t xml:space="preserve"> </w:t>
      </w:r>
      <w:r w:rsidR="009B14FA" w:rsidRPr="006A0AF4">
        <w:rPr>
          <w:lang w:val="en-GB"/>
        </w:rPr>
        <w:t xml:space="preserve">that </w:t>
      </w:r>
      <w:r w:rsidR="006E166E" w:rsidRPr="00317AA2">
        <w:rPr>
          <w:lang w:val="en-GB"/>
        </w:rPr>
        <w:t>Nynorsk</w:t>
      </w:r>
      <w:r w:rsidR="006E166E" w:rsidRPr="006A0AF4">
        <w:rPr>
          <w:lang w:val="en-GB"/>
        </w:rPr>
        <w:t xml:space="preserve"> </w:t>
      </w:r>
      <w:r w:rsidRPr="006A0AF4">
        <w:rPr>
          <w:lang w:val="en-GB"/>
        </w:rPr>
        <w:t>is</w:t>
      </w:r>
      <w:r w:rsidR="006E166E" w:rsidRPr="006A0AF4">
        <w:rPr>
          <w:lang w:val="en-GB"/>
        </w:rPr>
        <w:t xml:space="preserve"> </w:t>
      </w:r>
      <w:r w:rsidRPr="006A0AF4">
        <w:rPr>
          <w:lang w:val="en-GB"/>
        </w:rPr>
        <w:t>a</w:t>
      </w:r>
      <w:r w:rsidR="00AD2113" w:rsidRPr="006A0AF4">
        <w:rPr>
          <w:lang w:val="en-GB"/>
        </w:rPr>
        <w:t xml:space="preserve"> </w:t>
      </w:r>
      <w:r w:rsidR="001E19DA" w:rsidRPr="006A0AF4">
        <w:rPr>
          <w:lang w:val="en-GB"/>
        </w:rPr>
        <w:t xml:space="preserve">legal </w:t>
      </w:r>
      <w:r w:rsidR="00653ED8" w:rsidRPr="006A0AF4">
        <w:rPr>
          <w:lang w:val="en-GB"/>
        </w:rPr>
        <w:t xml:space="preserve">first </w:t>
      </w:r>
      <w:r w:rsidR="00685221" w:rsidRPr="006A0AF4">
        <w:rPr>
          <w:lang w:val="en-GB"/>
        </w:rPr>
        <w:t>(</w:t>
      </w:r>
      <w:r w:rsidR="003C7EA6" w:rsidRPr="006A0AF4">
        <w:rPr>
          <w:lang w:val="en-GB"/>
        </w:rPr>
        <w:t>written</w:t>
      </w:r>
      <w:r w:rsidR="00685221" w:rsidRPr="006A0AF4">
        <w:rPr>
          <w:lang w:val="en-GB"/>
        </w:rPr>
        <w:t>)</w:t>
      </w:r>
      <w:r w:rsidR="003C7EA6" w:rsidRPr="006A0AF4">
        <w:rPr>
          <w:lang w:val="en-GB"/>
        </w:rPr>
        <w:t xml:space="preserve"> </w:t>
      </w:r>
      <w:r w:rsidR="00653ED8" w:rsidRPr="006A0AF4">
        <w:rPr>
          <w:lang w:val="en-GB"/>
        </w:rPr>
        <w:t>language</w:t>
      </w:r>
      <w:r w:rsidR="006E166E" w:rsidRPr="006A0AF4">
        <w:rPr>
          <w:lang w:val="en-GB"/>
        </w:rPr>
        <w:t xml:space="preserve"> </w:t>
      </w:r>
      <w:r w:rsidRPr="006A0AF4">
        <w:rPr>
          <w:lang w:val="en-GB"/>
        </w:rPr>
        <w:t>in</w:t>
      </w:r>
      <w:r w:rsidR="006E166E" w:rsidRPr="006A0AF4">
        <w:rPr>
          <w:lang w:val="en-GB"/>
        </w:rPr>
        <w:t xml:space="preserve"> primary education</w:t>
      </w:r>
      <w:r w:rsidR="00905A12" w:rsidRPr="006A0AF4">
        <w:rPr>
          <w:lang w:val="en-GB"/>
        </w:rPr>
        <w:t xml:space="preserve"> </w:t>
      </w:r>
      <w:r w:rsidR="001D2C7F" w:rsidRPr="006A0AF4">
        <w:rPr>
          <w:lang w:val="en-GB"/>
        </w:rPr>
        <w:t xml:space="preserve">along with </w:t>
      </w:r>
      <w:r w:rsidR="001D2C7F" w:rsidRPr="00317AA2">
        <w:rPr>
          <w:lang w:val="en-GB"/>
        </w:rPr>
        <w:t>Bokmål</w:t>
      </w:r>
      <w:r w:rsidR="001D2C7F" w:rsidRPr="006A0AF4">
        <w:rPr>
          <w:lang w:val="en-GB"/>
        </w:rPr>
        <w:t xml:space="preserve"> </w:t>
      </w:r>
      <w:r w:rsidR="00F8432E" w:rsidRPr="006A0AF4">
        <w:rPr>
          <w:lang w:val="en-GB"/>
        </w:rPr>
        <w:t>(</w:t>
      </w:r>
      <w:proofErr w:type="spellStart"/>
      <w:r w:rsidR="00F8432E" w:rsidRPr="006A0AF4">
        <w:rPr>
          <w:lang w:val="en-GB"/>
        </w:rPr>
        <w:t>Haugland</w:t>
      </w:r>
      <w:proofErr w:type="spellEnd"/>
      <w:r w:rsidR="00F8432E" w:rsidRPr="006A0AF4">
        <w:rPr>
          <w:lang w:val="en-GB"/>
        </w:rPr>
        <w:t xml:space="preserve">, </w:t>
      </w:r>
      <w:r w:rsidR="00A054D6" w:rsidRPr="006A0AF4">
        <w:rPr>
          <w:lang w:val="en-GB"/>
        </w:rPr>
        <w:t>1985,</w:t>
      </w:r>
      <w:r w:rsidR="00905A12" w:rsidRPr="006A0AF4">
        <w:rPr>
          <w:lang w:val="en-GB"/>
        </w:rPr>
        <w:t xml:space="preserve"> </w:t>
      </w:r>
      <w:r w:rsidR="004D24D2">
        <w:rPr>
          <w:lang w:val="en-GB"/>
        </w:rPr>
        <w:t>pp.</w:t>
      </w:r>
      <w:r w:rsidR="001E19DA" w:rsidRPr="006A0AF4">
        <w:rPr>
          <w:lang w:val="en-GB"/>
        </w:rPr>
        <w:t xml:space="preserve"> </w:t>
      </w:r>
      <w:r w:rsidR="00905A12" w:rsidRPr="006A0AF4">
        <w:rPr>
          <w:lang w:val="en-GB"/>
        </w:rPr>
        <w:t>133–153)</w:t>
      </w:r>
      <w:r w:rsidR="006E166E" w:rsidRPr="006A0AF4">
        <w:rPr>
          <w:lang w:val="en-GB"/>
        </w:rPr>
        <w:t>.</w:t>
      </w:r>
      <w:r w:rsidR="004253BC" w:rsidRPr="006A0AF4">
        <w:rPr>
          <w:lang w:val="en-GB"/>
        </w:rPr>
        <w:t xml:space="preserve"> </w:t>
      </w:r>
    </w:p>
    <w:p w14:paraId="105816C9" w14:textId="7B9288A7" w:rsidR="00736CB1" w:rsidRPr="006A0AF4" w:rsidRDefault="007D1984" w:rsidP="009924C3">
      <w:pPr>
        <w:spacing w:line="360" w:lineRule="auto"/>
        <w:rPr>
          <w:lang w:val="en-GB"/>
        </w:rPr>
      </w:pPr>
      <w:r w:rsidRPr="006A0AF4">
        <w:rPr>
          <w:lang w:val="en-GB"/>
        </w:rPr>
        <w:t>S</w:t>
      </w:r>
      <w:r w:rsidR="00BB5D38" w:rsidRPr="006A0AF4">
        <w:rPr>
          <w:lang w:val="en-GB"/>
        </w:rPr>
        <w:t xml:space="preserve">till, </w:t>
      </w:r>
      <w:r w:rsidRPr="006A0AF4">
        <w:rPr>
          <w:lang w:val="en-GB"/>
        </w:rPr>
        <w:t>important questions had to be tackled</w:t>
      </w:r>
      <w:r w:rsidR="00BB5D38" w:rsidRPr="006A0AF4">
        <w:rPr>
          <w:lang w:val="en-GB"/>
        </w:rPr>
        <w:t xml:space="preserve">: </w:t>
      </w:r>
      <w:r w:rsidRPr="006A0AF4">
        <w:rPr>
          <w:lang w:val="en-GB"/>
        </w:rPr>
        <w:t>W</w:t>
      </w:r>
      <w:r w:rsidR="00EB208A" w:rsidRPr="006A0AF4">
        <w:rPr>
          <w:lang w:val="en-GB"/>
        </w:rPr>
        <w:t xml:space="preserve">hich language should be </w:t>
      </w:r>
      <w:r w:rsidR="00E6254B" w:rsidRPr="006A0AF4">
        <w:rPr>
          <w:lang w:val="en-GB"/>
        </w:rPr>
        <w:t xml:space="preserve">taught as </w:t>
      </w:r>
      <w:r w:rsidR="0038281E">
        <w:rPr>
          <w:lang w:val="en-GB"/>
        </w:rPr>
        <w:t xml:space="preserve">the </w:t>
      </w:r>
      <w:r w:rsidR="00EB208A" w:rsidRPr="006A0AF4">
        <w:rPr>
          <w:lang w:val="en-GB"/>
        </w:rPr>
        <w:t xml:space="preserve">first language </w:t>
      </w:r>
      <w:r w:rsidR="00EB0B42" w:rsidRPr="006A0AF4">
        <w:rPr>
          <w:lang w:val="en-GB"/>
        </w:rPr>
        <w:t>in</w:t>
      </w:r>
      <w:r w:rsidR="00BB5D38" w:rsidRPr="006A0AF4">
        <w:rPr>
          <w:lang w:val="en-GB"/>
        </w:rPr>
        <w:t xml:space="preserve"> school, </w:t>
      </w:r>
      <w:r w:rsidR="00EB208A" w:rsidRPr="006A0AF4">
        <w:rPr>
          <w:lang w:val="en-GB"/>
        </w:rPr>
        <w:t xml:space="preserve">and </w:t>
      </w:r>
      <w:r w:rsidR="00896AA2" w:rsidRPr="006A0AF4">
        <w:rPr>
          <w:lang w:val="en-GB"/>
        </w:rPr>
        <w:t xml:space="preserve">who should have </w:t>
      </w:r>
      <w:r w:rsidR="00EB0B42" w:rsidRPr="006A0AF4">
        <w:rPr>
          <w:lang w:val="en-GB"/>
        </w:rPr>
        <w:t>the</w:t>
      </w:r>
      <w:r w:rsidR="00896AA2" w:rsidRPr="006A0AF4">
        <w:rPr>
          <w:lang w:val="en-GB"/>
        </w:rPr>
        <w:t xml:space="preserve"> right to </w:t>
      </w:r>
      <w:r w:rsidR="006B39C1" w:rsidRPr="006A0AF4">
        <w:rPr>
          <w:lang w:val="en-GB"/>
        </w:rPr>
        <w:t xml:space="preserve">make </w:t>
      </w:r>
      <w:r w:rsidR="00EB0B42" w:rsidRPr="006A0AF4">
        <w:rPr>
          <w:lang w:val="en-GB"/>
        </w:rPr>
        <w:t>the</w:t>
      </w:r>
      <w:r w:rsidR="006B39C1" w:rsidRPr="006A0AF4">
        <w:rPr>
          <w:lang w:val="en-GB"/>
        </w:rPr>
        <w:t xml:space="preserve"> decision</w:t>
      </w:r>
      <w:r w:rsidR="00EB208A" w:rsidRPr="006A0AF4">
        <w:rPr>
          <w:lang w:val="en-GB"/>
        </w:rPr>
        <w:t xml:space="preserve">? </w:t>
      </w:r>
      <w:r w:rsidR="002A1E3E" w:rsidRPr="006A0AF4">
        <w:rPr>
          <w:lang w:val="en-GB"/>
        </w:rPr>
        <w:t xml:space="preserve">One option </w:t>
      </w:r>
      <w:r w:rsidR="00EB0B42" w:rsidRPr="006A0AF4">
        <w:rPr>
          <w:lang w:val="en-GB"/>
        </w:rPr>
        <w:t>was</w:t>
      </w:r>
      <w:r w:rsidR="002A1E3E" w:rsidRPr="006A0AF4">
        <w:rPr>
          <w:lang w:val="en-GB"/>
        </w:rPr>
        <w:t xml:space="preserve"> to </w:t>
      </w:r>
      <w:r w:rsidR="001E0B9E" w:rsidRPr="006A0AF4">
        <w:rPr>
          <w:lang w:val="en-GB"/>
        </w:rPr>
        <w:t xml:space="preserve">make </w:t>
      </w:r>
      <w:r w:rsidR="00E9395B" w:rsidRPr="006A0AF4">
        <w:rPr>
          <w:lang w:val="en-GB"/>
        </w:rPr>
        <w:t xml:space="preserve">individual </w:t>
      </w:r>
      <w:proofErr w:type="spellStart"/>
      <w:r w:rsidR="00382015" w:rsidRPr="006A0AF4">
        <w:rPr>
          <w:lang w:val="en-GB"/>
        </w:rPr>
        <w:t>parents</w:t>
      </w:r>
      <w:proofErr w:type="spellEnd"/>
      <w:r w:rsidR="001E0B9E" w:rsidRPr="006A0AF4">
        <w:rPr>
          <w:lang w:val="en-GB"/>
        </w:rPr>
        <w:t xml:space="preserve"> right</w:t>
      </w:r>
      <w:r w:rsidR="001E75E1">
        <w:rPr>
          <w:lang w:val="en-GB"/>
        </w:rPr>
        <w:t>s</w:t>
      </w:r>
      <w:r w:rsidR="001E0B9E" w:rsidRPr="006A0AF4">
        <w:rPr>
          <w:lang w:val="en-GB"/>
        </w:rPr>
        <w:t xml:space="preserve"> holders</w:t>
      </w:r>
      <w:r w:rsidR="00382015" w:rsidRPr="006A0AF4">
        <w:rPr>
          <w:lang w:val="en-GB"/>
        </w:rPr>
        <w:t>,</w:t>
      </w:r>
      <w:r w:rsidR="00302750" w:rsidRPr="006A0AF4">
        <w:rPr>
          <w:lang w:val="en-GB"/>
        </w:rPr>
        <w:t xml:space="preserve"> </w:t>
      </w:r>
      <w:r w:rsidR="00AF7BA5" w:rsidRPr="006A0AF4">
        <w:rPr>
          <w:lang w:val="en-GB"/>
        </w:rPr>
        <w:t xml:space="preserve">entailing </w:t>
      </w:r>
      <w:r w:rsidR="007D6BE7" w:rsidRPr="006A0AF4">
        <w:rPr>
          <w:lang w:val="en-GB"/>
        </w:rPr>
        <w:t xml:space="preserve">bilingual </w:t>
      </w:r>
      <w:r w:rsidR="001E75E1">
        <w:rPr>
          <w:lang w:val="en-GB"/>
        </w:rPr>
        <w:t>classrooms</w:t>
      </w:r>
      <w:r w:rsidR="00194A14" w:rsidRPr="006A0AF4">
        <w:rPr>
          <w:lang w:val="en-GB"/>
        </w:rPr>
        <w:t xml:space="preserve">, </w:t>
      </w:r>
      <w:r w:rsidR="000C6568" w:rsidRPr="006A0AF4">
        <w:rPr>
          <w:lang w:val="en-GB"/>
        </w:rPr>
        <w:t xml:space="preserve">thus </w:t>
      </w:r>
      <w:r w:rsidR="00001AB4" w:rsidRPr="006A0AF4">
        <w:rPr>
          <w:lang w:val="en-GB"/>
        </w:rPr>
        <w:t xml:space="preserve">pursuing, or rather </w:t>
      </w:r>
      <w:r w:rsidR="00AF7BA5" w:rsidRPr="006A0AF4">
        <w:rPr>
          <w:lang w:val="en-GB"/>
        </w:rPr>
        <w:t>establishing</w:t>
      </w:r>
      <w:r w:rsidR="00001AB4" w:rsidRPr="006A0AF4">
        <w:rPr>
          <w:lang w:val="en-GB"/>
        </w:rPr>
        <w:t>,</w:t>
      </w:r>
      <w:r w:rsidR="00AF7BA5" w:rsidRPr="006A0AF4">
        <w:rPr>
          <w:lang w:val="en-GB"/>
        </w:rPr>
        <w:t xml:space="preserve"> </w:t>
      </w:r>
      <w:r w:rsidR="00EB0B42" w:rsidRPr="006A0AF4">
        <w:rPr>
          <w:lang w:val="en-GB"/>
        </w:rPr>
        <w:t>a</w:t>
      </w:r>
      <w:r w:rsidR="00AF7BA5" w:rsidRPr="006A0AF4">
        <w:rPr>
          <w:lang w:val="en-GB"/>
        </w:rPr>
        <w:t xml:space="preserve"> personal</w:t>
      </w:r>
      <w:r w:rsidR="001A22D3" w:rsidRPr="006A0AF4">
        <w:rPr>
          <w:lang w:val="en-GB"/>
        </w:rPr>
        <w:t xml:space="preserve">ity </w:t>
      </w:r>
      <w:r w:rsidR="00AF7BA5" w:rsidRPr="006A0AF4">
        <w:rPr>
          <w:lang w:val="en-GB"/>
        </w:rPr>
        <w:t>principle</w:t>
      </w:r>
      <w:r w:rsidR="001A22D3" w:rsidRPr="006A0AF4">
        <w:rPr>
          <w:lang w:val="en-GB"/>
        </w:rPr>
        <w:t xml:space="preserve"> (Williams, 2012, </w:t>
      </w:r>
      <w:r w:rsidR="00AD2113" w:rsidRPr="006A0AF4">
        <w:rPr>
          <w:lang w:val="en-GB"/>
        </w:rPr>
        <w:t>p. 180</w:t>
      </w:r>
      <w:r w:rsidR="001A22D3" w:rsidRPr="006A0AF4">
        <w:rPr>
          <w:lang w:val="en-GB"/>
        </w:rPr>
        <w:t>)</w:t>
      </w:r>
      <w:r w:rsidR="002C340A" w:rsidRPr="006A0AF4">
        <w:rPr>
          <w:lang w:val="en-GB"/>
        </w:rPr>
        <w:t xml:space="preserve">. Another option </w:t>
      </w:r>
      <w:r w:rsidR="00EB0B42" w:rsidRPr="006A0AF4">
        <w:rPr>
          <w:lang w:val="en-GB"/>
        </w:rPr>
        <w:t>was</w:t>
      </w:r>
      <w:r w:rsidR="002C340A" w:rsidRPr="006A0AF4">
        <w:rPr>
          <w:lang w:val="en-GB"/>
        </w:rPr>
        <w:t xml:space="preserve"> </w:t>
      </w:r>
      <w:r w:rsidR="000A6E8C" w:rsidRPr="006A0AF4">
        <w:rPr>
          <w:lang w:val="en-GB"/>
        </w:rPr>
        <w:t xml:space="preserve">to </w:t>
      </w:r>
      <w:r w:rsidR="00DB74E6" w:rsidRPr="006A0AF4">
        <w:rPr>
          <w:lang w:val="en-GB"/>
        </w:rPr>
        <w:t xml:space="preserve">give </w:t>
      </w:r>
      <w:r w:rsidR="003D4C21" w:rsidRPr="006A0AF4">
        <w:rPr>
          <w:lang w:val="en-GB"/>
        </w:rPr>
        <w:t xml:space="preserve">every </w:t>
      </w:r>
      <w:r w:rsidR="00887158" w:rsidRPr="006A0AF4">
        <w:rPr>
          <w:lang w:val="en-GB"/>
        </w:rPr>
        <w:t xml:space="preserve">citizen </w:t>
      </w:r>
      <w:r w:rsidR="00EB0B42" w:rsidRPr="006A0AF4">
        <w:rPr>
          <w:lang w:val="en-GB"/>
        </w:rPr>
        <w:t>in</w:t>
      </w:r>
      <w:r w:rsidR="00F512EE" w:rsidRPr="006A0AF4">
        <w:rPr>
          <w:lang w:val="en-GB"/>
        </w:rPr>
        <w:t xml:space="preserve"> </w:t>
      </w:r>
      <w:r w:rsidR="00C5283C" w:rsidRPr="006A0AF4">
        <w:rPr>
          <w:lang w:val="en-GB"/>
        </w:rPr>
        <w:t xml:space="preserve">every </w:t>
      </w:r>
      <w:r w:rsidR="00F512EE" w:rsidRPr="006A0AF4">
        <w:rPr>
          <w:lang w:val="en-GB"/>
        </w:rPr>
        <w:t xml:space="preserve">school district </w:t>
      </w:r>
      <w:r w:rsidR="00EB0B42" w:rsidRPr="006A0AF4">
        <w:rPr>
          <w:lang w:val="en-GB"/>
        </w:rPr>
        <w:t>the</w:t>
      </w:r>
      <w:r w:rsidR="000E4D16" w:rsidRPr="006A0AF4">
        <w:rPr>
          <w:lang w:val="en-GB"/>
        </w:rPr>
        <w:t xml:space="preserve"> </w:t>
      </w:r>
      <w:r w:rsidR="00430D02" w:rsidRPr="006A0AF4">
        <w:rPr>
          <w:lang w:val="en-GB"/>
        </w:rPr>
        <w:t xml:space="preserve">right </w:t>
      </w:r>
      <w:r w:rsidR="000E4D16" w:rsidRPr="006A0AF4">
        <w:rPr>
          <w:lang w:val="en-GB"/>
        </w:rPr>
        <w:t xml:space="preserve">to </w:t>
      </w:r>
      <w:r w:rsidR="002B3C6C" w:rsidRPr="006A0AF4">
        <w:rPr>
          <w:lang w:val="en-GB"/>
        </w:rPr>
        <w:t xml:space="preserve">vote </w:t>
      </w:r>
      <w:r w:rsidR="001E75E1">
        <w:rPr>
          <w:lang w:val="en-GB"/>
        </w:rPr>
        <w:t>on</w:t>
      </w:r>
      <w:r w:rsidR="001E75E1" w:rsidRPr="006A0AF4">
        <w:rPr>
          <w:lang w:val="en-GB"/>
        </w:rPr>
        <w:t xml:space="preserve"> </w:t>
      </w:r>
      <w:r w:rsidR="0038281E">
        <w:rPr>
          <w:lang w:val="en-GB"/>
        </w:rPr>
        <w:t xml:space="preserve">a </w:t>
      </w:r>
      <w:r w:rsidR="000E4D16" w:rsidRPr="006A0AF4">
        <w:rPr>
          <w:lang w:val="en-GB"/>
        </w:rPr>
        <w:t xml:space="preserve">first </w:t>
      </w:r>
      <w:r w:rsidR="002F2BA4" w:rsidRPr="006A0AF4">
        <w:rPr>
          <w:lang w:val="en-GB"/>
        </w:rPr>
        <w:t>language</w:t>
      </w:r>
      <w:r w:rsidR="00DC645D" w:rsidRPr="006A0AF4">
        <w:rPr>
          <w:lang w:val="en-GB"/>
        </w:rPr>
        <w:t xml:space="preserve">, consequently </w:t>
      </w:r>
      <w:r w:rsidR="00483BB3" w:rsidRPr="006A0AF4">
        <w:rPr>
          <w:lang w:val="en-GB"/>
        </w:rPr>
        <w:t>launch</w:t>
      </w:r>
      <w:r w:rsidR="00957A56" w:rsidRPr="006A0AF4">
        <w:rPr>
          <w:lang w:val="en-GB"/>
        </w:rPr>
        <w:t>ing</w:t>
      </w:r>
      <w:r w:rsidR="00483BB3" w:rsidRPr="006A0AF4">
        <w:rPr>
          <w:lang w:val="en-GB"/>
        </w:rPr>
        <w:t xml:space="preserve"> </w:t>
      </w:r>
      <w:r w:rsidR="00EB0B42" w:rsidRPr="006A0AF4">
        <w:rPr>
          <w:lang w:val="en-GB"/>
        </w:rPr>
        <w:t>a</w:t>
      </w:r>
      <w:r w:rsidR="00DA2857" w:rsidRPr="006A0AF4">
        <w:rPr>
          <w:lang w:val="en-GB"/>
        </w:rPr>
        <w:t xml:space="preserve"> territorial</w:t>
      </w:r>
      <w:r w:rsidR="00572434" w:rsidRPr="006A0AF4">
        <w:rPr>
          <w:lang w:val="en-GB"/>
        </w:rPr>
        <w:t>ity</w:t>
      </w:r>
      <w:r w:rsidR="00DA2857" w:rsidRPr="006A0AF4">
        <w:rPr>
          <w:lang w:val="en-GB"/>
        </w:rPr>
        <w:t xml:space="preserve"> principle (Williams, 2012, </w:t>
      </w:r>
      <w:r w:rsidR="00274FCF" w:rsidRPr="006A0AF4">
        <w:rPr>
          <w:lang w:val="en-GB"/>
        </w:rPr>
        <w:t xml:space="preserve">p. </w:t>
      </w:r>
      <w:r w:rsidR="002A0B5C" w:rsidRPr="006A0AF4">
        <w:rPr>
          <w:lang w:val="en-GB"/>
        </w:rPr>
        <w:t>176</w:t>
      </w:r>
      <w:r w:rsidR="00DA2857" w:rsidRPr="006A0AF4">
        <w:rPr>
          <w:lang w:val="en-GB"/>
        </w:rPr>
        <w:t>)</w:t>
      </w:r>
      <w:r w:rsidR="00411C6C" w:rsidRPr="006A0AF4">
        <w:rPr>
          <w:lang w:val="en-GB"/>
        </w:rPr>
        <w:t>.</w:t>
      </w:r>
      <w:r w:rsidR="00F512EE" w:rsidRPr="006A0AF4">
        <w:rPr>
          <w:lang w:val="en-GB"/>
        </w:rPr>
        <w:t xml:space="preserve"> </w:t>
      </w:r>
      <w:r w:rsidR="00EB0B42" w:rsidRPr="006A0AF4">
        <w:rPr>
          <w:lang w:val="en-GB"/>
        </w:rPr>
        <w:t>In</w:t>
      </w:r>
      <w:r w:rsidR="007B1A8F" w:rsidRPr="006A0AF4">
        <w:rPr>
          <w:lang w:val="en-GB"/>
        </w:rPr>
        <w:t xml:space="preserve"> 1892, </w:t>
      </w:r>
      <w:proofErr w:type="spellStart"/>
      <w:r w:rsidR="001E75E1" w:rsidRPr="001146BF">
        <w:rPr>
          <w:i/>
          <w:lang w:val="en-GB" w:eastAsia="nn-NO"/>
        </w:rPr>
        <w:t>Stortinget</w:t>
      </w:r>
      <w:proofErr w:type="spellEnd"/>
      <w:r w:rsidR="001E75E1" w:rsidRPr="006A0AF4">
        <w:rPr>
          <w:lang w:val="en-GB" w:eastAsia="nn-NO"/>
        </w:rPr>
        <w:t xml:space="preserve"> </w:t>
      </w:r>
      <w:r w:rsidR="008628D4" w:rsidRPr="006A0AF4">
        <w:rPr>
          <w:lang w:val="en-GB"/>
        </w:rPr>
        <w:t xml:space="preserve">responded </w:t>
      </w:r>
      <w:r w:rsidR="00EB0B42" w:rsidRPr="006A0AF4">
        <w:rPr>
          <w:lang w:val="en-GB"/>
        </w:rPr>
        <w:t>by</w:t>
      </w:r>
      <w:r w:rsidR="00FD65B6" w:rsidRPr="006A0AF4">
        <w:rPr>
          <w:lang w:val="en-GB"/>
        </w:rPr>
        <w:t xml:space="preserve"> </w:t>
      </w:r>
      <w:r w:rsidR="00C403E3">
        <w:rPr>
          <w:lang w:val="en-GB"/>
        </w:rPr>
        <w:t>instituting</w:t>
      </w:r>
      <w:r w:rsidR="00C403E3" w:rsidRPr="006A0AF4">
        <w:rPr>
          <w:lang w:val="en-GB"/>
        </w:rPr>
        <w:t xml:space="preserve"> </w:t>
      </w:r>
      <w:r w:rsidR="00EB0B42" w:rsidRPr="006A0AF4">
        <w:rPr>
          <w:lang w:val="en-GB"/>
        </w:rPr>
        <w:t>the</w:t>
      </w:r>
      <w:r w:rsidR="00FD65B6" w:rsidRPr="006A0AF4">
        <w:rPr>
          <w:lang w:val="en-GB"/>
        </w:rPr>
        <w:t xml:space="preserve"> local language referendum</w:t>
      </w:r>
      <w:r w:rsidR="00411C6C" w:rsidRPr="006A0AF4">
        <w:rPr>
          <w:lang w:val="en-GB"/>
        </w:rPr>
        <w:t xml:space="preserve">. </w:t>
      </w:r>
      <w:r w:rsidR="003D4C21" w:rsidRPr="006A0AF4">
        <w:rPr>
          <w:lang w:val="en-GB"/>
        </w:rPr>
        <w:t xml:space="preserve">All </w:t>
      </w:r>
      <w:r w:rsidR="00FD65B6" w:rsidRPr="006A0AF4">
        <w:rPr>
          <w:lang w:val="en-GB"/>
        </w:rPr>
        <w:t xml:space="preserve">eligible </w:t>
      </w:r>
      <w:r w:rsidR="00FD65B6" w:rsidRPr="00317AA2">
        <w:rPr>
          <w:lang w:val="en-GB"/>
        </w:rPr>
        <w:t>Nynorsk</w:t>
      </w:r>
      <w:r w:rsidR="00FD65B6" w:rsidRPr="006A0AF4">
        <w:rPr>
          <w:lang w:val="en-GB"/>
        </w:rPr>
        <w:t xml:space="preserve"> and </w:t>
      </w:r>
      <w:r w:rsidR="00FD65B6" w:rsidRPr="00317AA2">
        <w:rPr>
          <w:lang w:val="en-GB"/>
        </w:rPr>
        <w:t>Bo</w:t>
      </w:r>
      <w:r w:rsidR="004609C2" w:rsidRPr="00317AA2">
        <w:rPr>
          <w:lang w:val="en-GB"/>
        </w:rPr>
        <w:t>kmål</w:t>
      </w:r>
      <w:r w:rsidR="004609C2" w:rsidRPr="006A0AF4">
        <w:rPr>
          <w:lang w:val="en-GB"/>
        </w:rPr>
        <w:t xml:space="preserve"> user</w:t>
      </w:r>
      <w:r w:rsidR="003D4C21" w:rsidRPr="006A0AF4">
        <w:rPr>
          <w:lang w:val="en-GB"/>
        </w:rPr>
        <w:t>s</w:t>
      </w:r>
      <w:r w:rsidR="00FD65B6" w:rsidRPr="006A0AF4">
        <w:rPr>
          <w:lang w:val="en-GB"/>
        </w:rPr>
        <w:t xml:space="preserve"> </w:t>
      </w:r>
      <w:r w:rsidR="00EB0B42" w:rsidRPr="006A0AF4">
        <w:rPr>
          <w:lang w:val="en-GB"/>
        </w:rPr>
        <w:t>were</w:t>
      </w:r>
      <w:r w:rsidR="003D4C21" w:rsidRPr="006A0AF4">
        <w:rPr>
          <w:lang w:val="en-GB"/>
        </w:rPr>
        <w:t xml:space="preserve"> </w:t>
      </w:r>
      <w:r w:rsidR="00FD65B6" w:rsidRPr="006A0AF4">
        <w:rPr>
          <w:lang w:val="en-GB"/>
        </w:rPr>
        <w:t xml:space="preserve">given equal rights to vote </w:t>
      </w:r>
      <w:r w:rsidR="001E75E1">
        <w:rPr>
          <w:lang w:val="en-GB"/>
        </w:rPr>
        <w:t>on</w:t>
      </w:r>
      <w:r w:rsidR="001E75E1" w:rsidRPr="006A0AF4">
        <w:rPr>
          <w:lang w:val="en-GB"/>
        </w:rPr>
        <w:t xml:space="preserve"> </w:t>
      </w:r>
      <w:r w:rsidR="00FD65B6" w:rsidRPr="00317AA2">
        <w:rPr>
          <w:lang w:val="en-GB"/>
        </w:rPr>
        <w:t>Nynorsk</w:t>
      </w:r>
      <w:r w:rsidR="00FD65B6" w:rsidRPr="006A0AF4">
        <w:rPr>
          <w:lang w:val="en-GB"/>
        </w:rPr>
        <w:t xml:space="preserve"> or </w:t>
      </w:r>
      <w:r w:rsidR="00FD65B6" w:rsidRPr="00317AA2">
        <w:rPr>
          <w:lang w:val="en-GB"/>
        </w:rPr>
        <w:t>Bokmål</w:t>
      </w:r>
      <w:r w:rsidR="00FD65B6" w:rsidRPr="006A0AF4">
        <w:rPr>
          <w:lang w:val="en-GB"/>
        </w:rPr>
        <w:t xml:space="preserve"> as </w:t>
      </w:r>
      <w:r w:rsidR="0038281E">
        <w:rPr>
          <w:lang w:val="en-GB"/>
        </w:rPr>
        <w:t xml:space="preserve">the </w:t>
      </w:r>
      <w:r w:rsidR="00FD65B6" w:rsidRPr="006A0AF4">
        <w:rPr>
          <w:lang w:val="en-GB"/>
        </w:rPr>
        <w:t xml:space="preserve">first written language </w:t>
      </w:r>
      <w:r w:rsidR="00EB0B42" w:rsidRPr="006A0AF4">
        <w:rPr>
          <w:lang w:val="en-GB"/>
        </w:rPr>
        <w:t>in</w:t>
      </w:r>
      <w:r w:rsidR="00FD65B6" w:rsidRPr="006A0AF4">
        <w:rPr>
          <w:lang w:val="en-GB"/>
        </w:rPr>
        <w:t xml:space="preserve"> their particular school district</w:t>
      </w:r>
      <w:r w:rsidR="002C08E6" w:rsidRPr="006A0AF4">
        <w:rPr>
          <w:lang w:val="en-GB"/>
        </w:rPr>
        <w:t xml:space="preserve"> (</w:t>
      </w:r>
      <w:r w:rsidR="00DC0DE4" w:rsidRPr="006A0AF4">
        <w:rPr>
          <w:lang w:val="en-GB"/>
        </w:rPr>
        <w:t>Bjørhusdal, 2014</w:t>
      </w:r>
      <w:r w:rsidR="004511FE" w:rsidRPr="006A0AF4">
        <w:rPr>
          <w:lang w:val="en-GB"/>
        </w:rPr>
        <w:t xml:space="preserve">, </w:t>
      </w:r>
      <w:r w:rsidR="007C111D" w:rsidRPr="006A0AF4">
        <w:rPr>
          <w:lang w:val="en-GB"/>
        </w:rPr>
        <w:t>p</w:t>
      </w:r>
      <w:r w:rsidR="007C178F">
        <w:rPr>
          <w:lang w:val="en-GB"/>
        </w:rPr>
        <w:t>p</w:t>
      </w:r>
      <w:r w:rsidR="007C111D" w:rsidRPr="006A0AF4">
        <w:rPr>
          <w:lang w:val="en-GB"/>
        </w:rPr>
        <w:t xml:space="preserve">. </w:t>
      </w:r>
      <w:r w:rsidR="007C178F">
        <w:rPr>
          <w:lang w:val="en-GB"/>
        </w:rPr>
        <w:t>141–143</w:t>
      </w:r>
      <w:r w:rsidR="002C08E6" w:rsidRPr="006A0AF4">
        <w:rPr>
          <w:lang w:val="en-GB"/>
        </w:rPr>
        <w:t>)</w:t>
      </w:r>
      <w:r w:rsidR="00FD65B6" w:rsidRPr="006A0AF4">
        <w:rPr>
          <w:lang w:val="en-GB"/>
        </w:rPr>
        <w:t xml:space="preserve">. </w:t>
      </w:r>
    </w:p>
    <w:p w14:paraId="1E6EDB96" w14:textId="1438A978" w:rsidR="00FD65B6" w:rsidRPr="006A0AF4" w:rsidRDefault="000612E0" w:rsidP="009924C3">
      <w:pPr>
        <w:spacing w:line="360" w:lineRule="auto"/>
        <w:rPr>
          <w:lang w:val="en-GB"/>
        </w:rPr>
      </w:pPr>
      <w:r>
        <w:rPr>
          <w:lang w:val="en-GB"/>
        </w:rPr>
        <w:t>Such voting is still used to select the first written language of Norwegian primary schools</w:t>
      </w:r>
      <w:r w:rsidR="00FD65B6" w:rsidRPr="006A0AF4">
        <w:rPr>
          <w:lang w:val="en-GB"/>
        </w:rPr>
        <w:t xml:space="preserve">. Language referendums </w:t>
      </w:r>
      <w:r w:rsidR="00EB0B42" w:rsidRPr="006A0AF4">
        <w:rPr>
          <w:lang w:val="en-GB"/>
        </w:rPr>
        <w:t>are</w:t>
      </w:r>
      <w:r w:rsidR="00FD65B6" w:rsidRPr="006A0AF4">
        <w:rPr>
          <w:lang w:val="en-GB"/>
        </w:rPr>
        <w:t xml:space="preserve"> initiated either </w:t>
      </w:r>
      <w:r w:rsidR="00EB0B42" w:rsidRPr="006A0AF4">
        <w:rPr>
          <w:lang w:val="en-GB"/>
        </w:rPr>
        <w:t>by</w:t>
      </w:r>
      <w:r w:rsidR="00FD65B6" w:rsidRPr="006A0AF4">
        <w:rPr>
          <w:lang w:val="en-GB"/>
        </w:rPr>
        <w:t xml:space="preserve"> </w:t>
      </w:r>
      <w:r w:rsidR="00EB0B42" w:rsidRPr="006A0AF4">
        <w:rPr>
          <w:lang w:val="en-GB"/>
        </w:rPr>
        <w:t>the</w:t>
      </w:r>
      <w:r w:rsidR="00FD65B6" w:rsidRPr="006A0AF4">
        <w:rPr>
          <w:lang w:val="en-GB"/>
        </w:rPr>
        <w:t xml:space="preserve"> municipal </w:t>
      </w:r>
      <w:r w:rsidR="00FD0F4C" w:rsidRPr="006A0AF4">
        <w:rPr>
          <w:lang w:val="en-GB"/>
        </w:rPr>
        <w:t xml:space="preserve">council </w:t>
      </w:r>
      <w:r w:rsidR="00FD65B6" w:rsidRPr="006A0AF4">
        <w:rPr>
          <w:lang w:val="en-GB"/>
        </w:rPr>
        <w:t xml:space="preserve">or </w:t>
      </w:r>
      <w:r w:rsidR="00EB0B42" w:rsidRPr="006A0AF4">
        <w:rPr>
          <w:lang w:val="en-GB"/>
        </w:rPr>
        <w:t>by</w:t>
      </w:r>
      <w:r w:rsidR="00FD65B6" w:rsidRPr="006A0AF4">
        <w:rPr>
          <w:lang w:val="en-GB"/>
        </w:rPr>
        <w:t xml:space="preserve"> </w:t>
      </w:r>
      <w:r w:rsidR="00EB0B42" w:rsidRPr="006A0AF4">
        <w:rPr>
          <w:lang w:val="en-GB"/>
        </w:rPr>
        <w:t>the</w:t>
      </w:r>
      <w:r w:rsidR="00FD65B6" w:rsidRPr="006A0AF4">
        <w:rPr>
          <w:lang w:val="en-GB"/>
        </w:rPr>
        <w:t xml:space="preserve"> voters </w:t>
      </w:r>
      <w:r w:rsidR="00EB0B42" w:rsidRPr="006A0AF4">
        <w:rPr>
          <w:lang w:val="en-GB"/>
        </w:rPr>
        <w:t>in</w:t>
      </w:r>
      <w:r w:rsidR="00FD65B6" w:rsidRPr="006A0AF4">
        <w:rPr>
          <w:lang w:val="en-GB"/>
        </w:rPr>
        <w:t xml:space="preserve"> </w:t>
      </w:r>
      <w:r w:rsidR="00EB0B42" w:rsidRPr="006A0AF4">
        <w:rPr>
          <w:lang w:val="en-GB"/>
        </w:rPr>
        <w:t>the</w:t>
      </w:r>
      <w:r w:rsidR="00FD65B6" w:rsidRPr="006A0AF4">
        <w:rPr>
          <w:lang w:val="en-GB"/>
        </w:rPr>
        <w:t xml:space="preserve"> district if at least 25 per cent </w:t>
      </w:r>
      <w:r w:rsidR="00EB0B42" w:rsidRPr="006A0AF4">
        <w:rPr>
          <w:lang w:val="en-GB"/>
        </w:rPr>
        <w:t>of</w:t>
      </w:r>
      <w:r w:rsidR="00FD65B6" w:rsidRPr="006A0AF4">
        <w:rPr>
          <w:lang w:val="en-GB"/>
        </w:rPr>
        <w:t xml:space="preserve"> them have signed </w:t>
      </w:r>
      <w:r w:rsidR="00EB0B42" w:rsidRPr="006A0AF4">
        <w:rPr>
          <w:lang w:val="en-GB"/>
        </w:rPr>
        <w:t>a</w:t>
      </w:r>
      <w:r w:rsidR="00FD65B6" w:rsidRPr="006A0AF4">
        <w:rPr>
          <w:lang w:val="en-GB"/>
        </w:rPr>
        <w:t xml:space="preserve"> petition. However, </w:t>
      </w:r>
      <w:r w:rsidR="00EB0B42" w:rsidRPr="006A0AF4">
        <w:rPr>
          <w:lang w:val="en-GB"/>
        </w:rPr>
        <w:t>the</w:t>
      </w:r>
      <w:r w:rsidR="00FD65B6" w:rsidRPr="006A0AF4">
        <w:rPr>
          <w:lang w:val="en-GB"/>
        </w:rPr>
        <w:t xml:space="preserve"> referendums cannot be held more frequent</w:t>
      </w:r>
      <w:r>
        <w:rPr>
          <w:lang w:val="en-GB"/>
        </w:rPr>
        <w:t>ly</w:t>
      </w:r>
      <w:r w:rsidR="00FD65B6" w:rsidRPr="006A0AF4">
        <w:rPr>
          <w:lang w:val="en-GB"/>
        </w:rPr>
        <w:t xml:space="preserve"> than every fifth year (</w:t>
      </w:r>
      <w:proofErr w:type="spellStart"/>
      <w:r w:rsidR="00FD65B6" w:rsidRPr="006A0AF4">
        <w:rPr>
          <w:lang w:val="en-GB"/>
        </w:rPr>
        <w:t>Søberg</w:t>
      </w:r>
      <w:proofErr w:type="spellEnd"/>
      <w:r w:rsidR="00FD65B6" w:rsidRPr="006A0AF4">
        <w:rPr>
          <w:lang w:val="en-GB"/>
        </w:rPr>
        <w:t xml:space="preserve"> </w:t>
      </w:r>
      <w:r>
        <w:rPr>
          <w:lang w:val="en-GB"/>
        </w:rPr>
        <w:t>&amp;</w:t>
      </w:r>
      <w:r w:rsidRPr="006A0AF4">
        <w:rPr>
          <w:lang w:val="en-GB"/>
        </w:rPr>
        <w:t xml:space="preserve"> </w:t>
      </w:r>
      <w:proofErr w:type="spellStart"/>
      <w:r w:rsidR="00FD65B6" w:rsidRPr="006A0AF4">
        <w:rPr>
          <w:lang w:val="en-GB"/>
        </w:rPr>
        <w:t>Tangerås</w:t>
      </w:r>
      <w:proofErr w:type="spellEnd"/>
      <w:r w:rsidR="00FD65B6" w:rsidRPr="006A0AF4">
        <w:rPr>
          <w:lang w:val="en-GB"/>
        </w:rPr>
        <w:t>, 2003</w:t>
      </w:r>
      <w:r w:rsidR="00110AB5">
        <w:rPr>
          <w:lang w:val="en-GB"/>
        </w:rPr>
        <w:t>, pp. 3–4</w:t>
      </w:r>
      <w:r w:rsidR="00FD65B6" w:rsidRPr="006A0AF4">
        <w:rPr>
          <w:lang w:val="en-GB"/>
        </w:rPr>
        <w:t>).</w:t>
      </w:r>
    </w:p>
    <w:p w14:paraId="1DEAD6AC" w14:textId="54B0E446" w:rsidR="00B92929" w:rsidRPr="006A0AF4" w:rsidRDefault="005C19FC" w:rsidP="009924C3">
      <w:pPr>
        <w:spacing w:line="360" w:lineRule="auto"/>
        <w:rPr>
          <w:lang w:val="en-GB"/>
        </w:rPr>
      </w:pPr>
      <w:r>
        <w:rPr>
          <w:lang w:val="en-GB"/>
        </w:rPr>
        <w:t>T</w:t>
      </w:r>
      <w:r w:rsidR="00EB0B42" w:rsidRPr="006A0AF4">
        <w:rPr>
          <w:lang w:val="en-GB"/>
        </w:rPr>
        <w:t>he</w:t>
      </w:r>
      <w:r w:rsidR="00E702B0" w:rsidRPr="006A0AF4">
        <w:rPr>
          <w:lang w:val="en-GB"/>
        </w:rPr>
        <w:t xml:space="preserve"> </w:t>
      </w:r>
      <w:r w:rsidR="00572434" w:rsidRPr="006A0AF4">
        <w:rPr>
          <w:lang w:val="en-GB"/>
        </w:rPr>
        <w:t xml:space="preserve">territoriality strategy </w:t>
      </w:r>
      <w:r w:rsidR="00EB0B42" w:rsidRPr="006A0AF4">
        <w:rPr>
          <w:lang w:val="en-GB"/>
        </w:rPr>
        <w:t>was</w:t>
      </w:r>
      <w:r w:rsidR="00E702B0" w:rsidRPr="006A0AF4">
        <w:rPr>
          <w:lang w:val="en-GB"/>
        </w:rPr>
        <w:t xml:space="preserve"> adopted </w:t>
      </w:r>
      <w:r w:rsidR="000612E0">
        <w:rPr>
          <w:lang w:val="en-GB"/>
        </w:rPr>
        <w:t>in</w:t>
      </w:r>
      <w:r w:rsidR="000612E0" w:rsidRPr="006A0AF4">
        <w:rPr>
          <w:lang w:val="en-GB"/>
        </w:rPr>
        <w:t xml:space="preserve"> </w:t>
      </w:r>
      <w:r w:rsidR="00EB0B42" w:rsidRPr="006A0AF4">
        <w:rPr>
          <w:lang w:val="en-GB"/>
        </w:rPr>
        <w:t>the</w:t>
      </w:r>
      <w:r w:rsidR="00E702B0" w:rsidRPr="006A0AF4">
        <w:rPr>
          <w:lang w:val="en-GB"/>
        </w:rPr>
        <w:t xml:space="preserve"> </w:t>
      </w:r>
      <w:r w:rsidR="00A933E0" w:rsidRPr="006A0AF4">
        <w:rPr>
          <w:lang w:val="en-GB"/>
        </w:rPr>
        <w:t xml:space="preserve">area </w:t>
      </w:r>
      <w:r w:rsidR="00EB0B42" w:rsidRPr="006A0AF4">
        <w:rPr>
          <w:lang w:val="en-GB"/>
        </w:rPr>
        <w:t>of</w:t>
      </w:r>
      <w:r w:rsidR="00A933E0" w:rsidRPr="006A0AF4">
        <w:rPr>
          <w:lang w:val="en-GB"/>
        </w:rPr>
        <w:t xml:space="preserve"> </w:t>
      </w:r>
      <w:r w:rsidR="00E702B0" w:rsidRPr="006A0AF4">
        <w:rPr>
          <w:lang w:val="en-GB"/>
        </w:rPr>
        <w:t>public services</w:t>
      </w:r>
      <w:r>
        <w:rPr>
          <w:lang w:val="en-GB"/>
        </w:rPr>
        <w:t xml:space="preserve"> in 1930</w:t>
      </w:r>
      <w:r w:rsidR="00E702B0" w:rsidRPr="006A0AF4">
        <w:rPr>
          <w:lang w:val="en-GB"/>
        </w:rPr>
        <w:t>.</w:t>
      </w:r>
      <w:r w:rsidR="00140EE2" w:rsidRPr="006A0AF4">
        <w:rPr>
          <w:lang w:val="en-GB"/>
        </w:rPr>
        <w:t xml:space="preserve"> </w:t>
      </w:r>
      <w:r w:rsidR="001A1858" w:rsidRPr="008548A6">
        <w:rPr>
          <w:lang w:val="en-GB"/>
        </w:rPr>
        <w:t>Nynorsk</w:t>
      </w:r>
      <w:r w:rsidR="001A1858" w:rsidRPr="006A0AF4">
        <w:rPr>
          <w:lang w:val="en-GB"/>
        </w:rPr>
        <w:t xml:space="preserve"> </w:t>
      </w:r>
      <w:r w:rsidR="00EB0B42" w:rsidRPr="006A0AF4">
        <w:rPr>
          <w:lang w:val="en-GB"/>
        </w:rPr>
        <w:t>was</w:t>
      </w:r>
      <w:r w:rsidR="001A1858" w:rsidRPr="006A0AF4">
        <w:rPr>
          <w:lang w:val="en-GB"/>
        </w:rPr>
        <w:t xml:space="preserve"> gradually</w:t>
      </w:r>
      <w:r w:rsidR="00764BF6">
        <w:rPr>
          <w:lang w:val="en-GB"/>
        </w:rPr>
        <w:t xml:space="preserve"> adopted </w:t>
      </w:r>
      <w:r w:rsidR="00EB0B42" w:rsidRPr="006A0AF4">
        <w:rPr>
          <w:lang w:val="en-GB"/>
        </w:rPr>
        <w:t>by</w:t>
      </w:r>
      <w:r w:rsidR="00B977E2" w:rsidRPr="006A0AF4">
        <w:rPr>
          <w:lang w:val="en-GB"/>
        </w:rPr>
        <w:t xml:space="preserve"> municipal</w:t>
      </w:r>
      <w:r w:rsidR="001A1858" w:rsidRPr="006A0AF4">
        <w:rPr>
          <w:lang w:val="en-GB"/>
        </w:rPr>
        <w:t xml:space="preserve"> administrations </w:t>
      </w:r>
      <w:r w:rsidR="00EB0B42" w:rsidRPr="006A0AF4">
        <w:rPr>
          <w:lang w:val="en-GB"/>
        </w:rPr>
        <w:t>in</w:t>
      </w:r>
      <w:r w:rsidR="001A1858" w:rsidRPr="006A0AF4">
        <w:rPr>
          <w:lang w:val="en-GB"/>
        </w:rPr>
        <w:t xml:space="preserve"> </w:t>
      </w:r>
      <w:r w:rsidR="00EB0B42" w:rsidRPr="006A0AF4">
        <w:rPr>
          <w:lang w:val="en-GB"/>
        </w:rPr>
        <w:t>the</w:t>
      </w:r>
      <w:r w:rsidR="001A1858" w:rsidRPr="006A0AF4">
        <w:rPr>
          <w:lang w:val="en-GB"/>
        </w:rPr>
        <w:t xml:space="preserve"> 1920s and 19</w:t>
      </w:r>
      <w:r w:rsidR="00B977E2" w:rsidRPr="006A0AF4">
        <w:rPr>
          <w:lang w:val="en-GB"/>
        </w:rPr>
        <w:t xml:space="preserve">30s, </w:t>
      </w:r>
      <w:r w:rsidR="00FF24D3" w:rsidRPr="006A0AF4">
        <w:rPr>
          <w:lang w:val="en-GB"/>
        </w:rPr>
        <w:t xml:space="preserve">mainly </w:t>
      </w:r>
      <w:r w:rsidR="00EB0B42" w:rsidRPr="006A0AF4">
        <w:rPr>
          <w:lang w:val="en-GB"/>
        </w:rPr>
        <w:t>in</w:t>
      </w:r>
      <w:r w:rsidR="00B977E2" w:rsidRPr="006A0AF4">
        <w:rPr>
          <w:lang w:val="en-GB"/>
        </w:rPr>
        <w:t xml:space="preserve"> western and </w:t>
      </w:r>
      <w:r w:rsidR="00C403E3">
        <w:rPr>
          <w:lang w:val="en-GB"/>
        </w:rPr>
        <w:t xml:space="preserve">eastern </w:t>
      </w:r>
      <w:r w:rsidR="001A1858" w:rsidRPr="006A0AF4">
        <w:rPr>
          <w:lang w:val="en-GB"/>
        </w:rPr>
        <w:t>Norway.</w:t>
      </w:r>
      <w:r w:rsidR="000E08D6" w:rsidRPr="006A0AF4">
        <w:rPr>
          <w:lang w:val="en-GB"/>
        </w:rPr>
        <w:t xml:space="preserve"> </w:t>
      </w:r>
      <w:r w:rsidR="00B977E2" w:rsidRPr="006A0AF4">
        <w:rPr>
          <w:lang w:val="en-GB"/>
        </w:rPr>
        <w:t>S</w:t>
      </w:r>
      <w:r w:rsidR="00314A70" w:rsidRPr="006A0AF4">
        <w:rPr>
          <w:lang w:val="en-GB"/>
        </w:rPr>
        <w:t xml:space="preserve">ome </w:t>
      </w:r>
      <w:r w:rsidR="000E0B9D" w:rsidRPr="006A0AF4">
        <w:rPr>
          <w:lang w:val="en-GB"/>
        </w:rPr>
        <w:t>local administrations</w:t>
      </w:r>
      <w:r w:rsidR="000E08D6" w:rsidRPr="006A0AF4">
        <w:rPr>
          <w:lang w:val="en-GB"/>
        </w:rPr>
        <w:t xml:space="preserve"> </w:t>
      </w:r>
      <w:r w:rsidR="00B977E2" w:rsidRPr="006A0AF4">
        <w:rPr>
          <w:lang w:val="en-GB"/>
        </w:rPr>
        <w:t xml:space="preserve">also </w:t>
      </w:r>
      <w:r w:rsidR="00314A70" w:rsidRPr="006A0AF4">
        <w:rPr>
          <w:lang w:val="en-GB"/>
        </w:rPr>
        <w:t xml:space="preserve">required </w:t>
      </w:r>
      <w:r w:rsidR="00B977E2" w:rsidRPr="006A0AF4">
        <w:rPr>
          <w:lang w:val="en-GB"/>
        </w:rPr>
        <w:t xml:space="preserve">public bodies </w:t>
      </w:r>
      <w:r w:rsidR="00314A70" w:rsidRPr="006A0AF4">
        <w:rPr>
          <w:lang w:val="en-GB"/>
        </w:rPr>
        <w:t xml:space="preserve">to </w:t>
      </w:r>
      <w:r w:rsidR="00986F47" w:rsidRPr="006A0AF4">
        <w:rPr>
          <w:lang w:val="en-GB"/>
        </w:rPr>
        <w:t xml:space="preserve">use </w:t>
      </w:r>
      <w:r w:rsidR="00314A70" w:rsidRPr="008548A6">
        <w:rPr>
          <w:lang w:val="en-GB"/>
        </w:rPr>
        <w:t>Nynorsk</w:t>
      </w:r>
      <w:r w:rsidR="00314A70" w:rsidRPr="006A0AF4">
        <w:rPr>
          <w:lang w:val="en-GB"/>
        </w:rPr>
        <w:t xml:space="preserve"> </w:t>
      </w:r>
      <w:r w:rsidR="00EB0B42" w:rsidRPr="006A0AF4">
        <w:rPr>
          <w:lang w:val="en-GB"/>
        </w:rPr>
        <w:t>in</w:t>
      </w:r>
      <w:r w:rsidR="007A5B5B" w:rsidRPr="006A0AF4">
        <w:rPr>
          <w:lang w:val="en-GB"/>
        </w:rPr>
        <w:t xml:space="preserve"> correspondence</w:t>
      </w:r>
      <w:r w:rsidR="00764BF6">
        <w:rPr>
          <w:lang w:val="en-GB"/>
        </w:rPr>
        <w:t xml:space="preserve"> with </w:t>
      </w:r>
      <w:r w:rsidR="00986F47" w:rsidRPr="008548A6">
        <w:rPr>
          <w:lang w:val="en-GB"/>
        </w:rPr>
        <w:t>Nynorsk</w:t>
      </w:r>
      <w:r w:rsidR="00986F47" w:rsidRPr="006A0AF4">
        <w:rPr>
          <w:lang w:val="en-GB"/>
        </w:rPr>
        <w:t xml:space="preserve"> municipalities</w:t>
      </w:r>
      <w:r w:rsidR="00947518" w:rsidRPr="006A0AF4">
        <w:rPr>
          <w:lang w:val="en-GB"/>
        </w:rPr>
        <w:t xml:space="preserve"> (</w:t>
      </w:r>
      <w:proofErr w:type="spellStart"/>
      <w:r w:rsidR="00947518" w:rsidRPr="006A0AF4">
        <w:rPr>
          <w:lang w:val="en-GB"/>
        </w:rPr>
        <w:t>Lilleholt</w:t>
      </w:r>
      <w:proofErr w:type="spellEnd"/>
      <w:r w:rsidR="00947518" w:rsidRPr="006A0AF4">
        <w:rPr>
          <w:lang w:val="en-GB"/>
        </w:rPr>
        <w:t xml:space="preserve"> </w:t>
      </w:r>
      <w:r w:rsidR="000612E0">
        <w:rPr>
          <w:lang w:val="en-GB"/>
        </w:rPr>
        <w:t>&amp;</w:t>
      </w:r>
      <w:r w:rsidR="00DB6E8F">
        <w:rPr>
          <w:lang w:val="en-GB"/>
        </w:rPr>
        <w:t xml:space="preserve"> </w:t>
      </w:r>
      <w:proofErr w:type="spellStart"/>
      <w:r w:rsidR="00DB6E8F">
        <w:rPr>
          <w:lang w:val="en-GB"/>
        </w:rPr>
        <w:t>Gramstad</w:t>
      </w:r>
      <w:proofErr w:type="spellEnd"/>
      <w:r w:rsidR="00DB6E8F">
        <w:rPr>
          <w:lang w:val="en-GB"/>
        </w:rPr>
        <w:t>,</w:t>
      </w:r>
      <w:r w:rsidR="00764BF6">
        <w:rPr>
          <w:lang w:val="en-GB"/>
        </w:rPr>
        <w:t xml:space="preserve"> 1983,</w:t>
      </w:r>
      <w:r w:rsidR="00947518" w:rsidRPr="006A0AF4">
        <w:rPr>
          <w:lang w:val="en-GB"/>
        </w:rPr>
        <w:t xml:space="preserve"> </w:t>
      </w:r>
      <w:r w:rsidR="00764BF6">
        <w:rPr>
          <w:lang w:val="en-GB"/>
        </w:rPr>
        <w:t>p.</w:t>
      </w:r>
      <w:r w:rsidR="00E877D1" w:rsidRPr="006A0AF4">
        <w:rPr>
          <w:lang w:val="en-GB"/>
        </w:rPr>
        <w:t xml:space="preserve"> </w:t>
      </w:r>
      <w:r w:rsidR="00947518" w:rsidRPr="006A0AF4">
        <w:rPr>
          <w:lang w:val="en-GB"/>
        </w:rPr>
        <w:t>13)</w:t>
      </w:r>
      <w:r w:rsidR="00986F47" w:rsidRPr="006A0AF4">
        <w:rPr>
          <w:lang w:val="en-GB"/>
        </w:rPr>
        <w:t xml:space="preserve">. </w:t>
      </w:r>
      <w:r w:rsidR="00EB0B42" w:rsidRPr="006A0AF4">
        <w:rPr>
          <w:lang w:val="en-GB"/>
        </w:rPr>
        <w:t>In</w:t>
      </w:r>
      <w:r w:rsidR="00B4570A" w:rsidRPr="006A0AF4">
        <w:rPr>
          <w:lang w:val="en-GB"/>
        </w:rPr>
        <w:t xml:space="preserve"> 1930</w:t>
      </w:r>
      <w:r w:rsidR="00764BF6">
        <w:rPr>
          <w:lang w:val="en-GB"/>
        </w:rPr>
        <w:t>,</w:t>
      </w:r>
      <w:r w:rsidR="00B4570A" w:rsidRPr="006A0AF4">
        <w:rPr>
          <w:lang w:val="en-GB"/>
        </w:rPr>
        <w:t xml:space="preserve"> </w:t>
      </w:r>
      <w:proofErr w:type="spellStart"/>
      <w:r w:rsidR="008A31EE" w:rsidRPr="005C19FC">
        <w:rPr>
          <w:i/>
          <w:lang w:val="en-GB"/>
        </w:rPr>
        <w:t>Stortin</w:t>
      </w:r>
      <w:r w:rsidR="006226BC" w:rsidRPr="005C19FC">
        <w:rPr>
          <w:i/>
          <w:lang w:val="en-GB"/>
        </w:rPr>
        <w:t>g</w:t>
      </w:r>
      <w:r w:rsidR="008A31EE" w:rsidRPr="005C19FC">
        <w:rPr>
          <w:i/>
          <w:lang w:val="en-GB"/>
        </w:rPr>
        <w:t>et</w:t>
      </w:r>
      <w:proofErr w:type="spellEnd"/>
      <w:r w:rsidR="008A31EE" w:rsidRPr="006A0AF4">
        <w:rPr>
          <w:lang w:val="en-GB"/>
        </w:rPr>
        <w:t xml:space="preserve"> </w:t>
      </w:r>
      <w:r w:rsidR="0012462F" w:rsidRPr="006A0AF4">
        <w:rPr>
          <w:lang w:val="en-GB"/>
        </w:rPr>
        <w:t xml:space="preserve">passed </w:t>
      </w:r>
      <w:r w:rsidR="00335630" w:rsidRPr="006A0AF4">
        <w:rPr>
          <w:lang w:val="en-GB"/>
        </w:rPr>
        <w:t>Norway’s</w:t>
      </w:r>
      <w:r w:rsidR="00764BF6">
        <w:rPr>
          <w:lang w:val="en-GB"/>
        </w:rPr>
        <w:t xml:space="preserve"> first </w:t>
      </w:r>
      <w:r w:rsidR="00516309" w:rsidRPr="006A0AF4">
        <w:rPr>
          <w:lang w:val="en-GB"/>
        </w:rPr>
        <w:t xml:space="preserve">language </w:t>
      </w:r>
      <w:r w:rsidR="008971BC" w:rsidRPr="006A0AF4">
        <w:rPr>
          <w:lang w:val="en-GB"/>
        </w:rPr>
        <w:t>act</w:t>
      </w:r>
      <w:r w:rsidR="00516309" w:rsidRPr="006A0AF4">
        <w:rPr>
          <w:lang w:val="en-GB"/>
        </w:rPr>
        <w:t xml:space="preserve"> </w:t>
      </w:r>
      <w:r w:rsidR="00335630" w:rsidRPr="006A0AF4">
        <w:rPr>
          <w:lang w:val="en-GB"/>
        </w:rPr>
        <w:t xml:space="preserve">concerning </w:t>
      </w:r>
      <w:r w:rsidR="00D741D0" w:rsidRPr="006A0AF4">
        <w:rPr>
          <w:lang w:val="en-GB"/>
        </w:rPr>
        <w:t>public</w:t>
      </w:r>
      <w:r w:rsidR="008D1A35" w:rsidRPr="006A0AF4">
        <w:rPr>
          <w:lang w:val="en-GB"/>
        </w:rPr>
        <w:t xml:space="preserve"> administration and services</w:t>
      </w:r>
      <w:r w:rsidR="0012462F" w:rsidRPr="006A0AF4">
        <w:rPr>
          <w:lang w:val="en-GB"/>
        </w:rPr>
        <w:t xml:space="preserve">, </w:t>
      </w:r>
      <w:r w:rsidR="000612E0">
        <w:rPr>
          <w:lang w:val="en-GB"/>
        </w:rPr>
        <w:t>guaranteeing</w:t>
      </w:r>
      <w:r w:rsidR="000612E0" w:rsidRPr="006A0AF4">
        <w:rPr>
          <w:lang w:val="en-GB"/>
        </w:rPr>
        <w:t xml:space="preserve"> </w:t>
      </w:r>
      <w:r w:rsidR="00F448E5" w:rsidRPr="006A0AF4">
        <w:rPr>
          <w:lang w:val="en-GB"/>
        </w:rPr>
        <w:t xml:space="preserve">every Norwegian </w:t>
      </w:r>
      <w:r w:rsidR="001B3C0B" w:rsidRPr="006A0AF4">
        <w:rPr>
          <w:lang w:val="en-GB"/>
        </w:rPr>
        <w:t xml:space="preserve">(individual, municipality, company) </w:t>
      </w:r>
      <w:r w:rsidR="00EB0B42" w:rsidRPr="006A0AF4">
        <w:rPr>
          <w:lang w:val="en-GB"/>
        </w:rPr>
        <w:t>the</w:t>
      </w:r>
      <w:r w:rsidR="00010F11" w:rsidRPr="006A0AF4">
        <w:rPr>
          <w:lang w:val="en-GB"/>
        </w:rPr>
        <w:t xml:space="preserve"> right </w:t>
      </w:r>
      <w:r w:rsidR="00F448E5" w:rsidRPr="006A0AF4">
        <w:rPr>
          <w:lang w:val="en-GB"/>
        </w:rPr>
        <w:t xml:space="preserve">to </w:t>
      </w:r>
      <w:r w:rsidR="00D741D0" w:rsidRPr="006A0AF4">
        <w:rPr>
          <w:lang w:val="en-GB"/>
        </w:rPr>
        <w:t xml:space="preserve">receive replies to correspondence </w:t>
      </w:r>
      <w:r w:rsidR="00EB0B42" w:rsidRPr="006A0AF4">
        <w:rPr>
          <w:lang w:val="en-GB"/>
        </w:rPr>
        <w:t>in</w:t>
      </w:r>
      <w:r w:rsidR="00D741D0" w:rsidRPr="006A0AF4">
        <w:rPr>
          <w:lang w:val="en-GB"/>
        </w:rPr>
        <w:t xml:space="preserve"> </w:t>
      </w:r>
      <w:r w:rsidR="00EB0B42" w:rsidRPr="006A0AF4">
        <w:rPr>
          <w:lang w:val="en-GB"/>
        </w:rPr>
        <w:t>the</w:t>
      </w:r>
      <w:r w:rsidR="00D741D0" w:rsidRPr="006A0AF4">
        <w:rPr>
          <w:lang w:val="en-GB"/>
        </w:rPr>
        <w:t xml:space="preserve"> same language </w:t>
      </w:r>
      <w:r w:rsidR="00EB0B42" w:rsidRPr="006A0AF4">
        <w:rPr>
          <w:lang w:val="en-GB"/>
        </w:rPr>
        <w:t>in</w:t>
      </w:r>
      <w:r w:rsidR="00D741D0" w:rsidRPr="006A0AF4">
        <w:rPr>
          <w:lang w:val="en-GB"/>
        </w:rPr>
        <w:t xml:space="preserve"> which </w:t>
      </w:r>
      <w:r w:rsidR="003B2C63">
        <w:rPr>
          <w:lang w:val="en-GB"/>
        </w:rPr>
        <w:t>it was</w:t>
      </w:r>
      <w:r w:rsidR="00D741D0" w:rsidRPr="006A0AF4">
        <w:rPr>
          <w:lang w:val="en-GB"/>
        </w:rPr>
        <w:t xml:space="preserve"> written, accordingly</w:t>
      </w:r>
      <w:r w:rsidR="00F448E5" w:rsidRPr="006A0AF4">
        <w:rPr>
          <w:lang w:val="en-GB"/>
        </w:rPr>
        <w:t xml:space="preserve"> </w:t>
      </w:r>
      <w:r w:rsidR="00D741D0" w:rsidRPr="006A0AF4">
        <w:rPr>
          <w:lang w:val="en-GB"/>
        </w:rPr>
        <w:t xml:space="preserve">requiring </w:t>
      </w:r>
      <w:r w:rsidR="0078157E" w:rsidRPr="006A0AF4">
        <w:rPr>
          <w:lang w:val="en-GB"/>
        </w:rPr>
        <w:t xml:space="preserve">civil servants </w:t>
      </w:r>
      <w:r w:rsidR="00FD2486" w:rsidRPr="006A0AF4">
        <w:rPr>
          <w:lang w:val="en-GB"/>
        </w:rPr>
        <w:t xml:space="preserve">to master and use </w:t>
      </w:r>
      <w:r w:rsidR="0012462F" w:rsidRPr="006A0AF4">
        <w:rPr>
          <w:lang w:val="en-GB"/>
        </w:rPr>
        <w:t xml:space="preserve">both Nynorsk and Bokmål. </w:t>
      </w:r>
      <w:r w:rsidR="00EB0B42" w:rsidRPr="006A0AF4">
        <w:rPr>
          <w:lang w:val="en-GB"/>
        </w:rPr>
        <w:t>The</w:t>
      </w:r>
      <w:r w:rsidR="00BC5453" w:rsidRPr="006A0AF4">
        <w:rPr>
          <w:lang w:val="en-GB"/>
        </w:rPr>
        <w:t xml:space="preserve"> new </w:t>
      </w:r>
      <w:r w:rsidR="007A5550" w:rsidRPr="006A0AF4">
        <w:rPr>
          <w:lang w:val="en-GB"/>
        </w:rPr>
        <w:t xml:space="preserve">language </w:t>
      </w:r>
      <w:r w:rsidR="00BC5453" w:rsidRPr="006A0AF4">
        <w:rPr>
          <w:lang w:val="en-GB"/>
        </w:rPr>
        <w:t xml:space="preserve">act </w:t>
      </w:r>
      <w:r w:rsidR="00D56BDF" w:rsidRPr="006A0AF4">
        <w:rPr>
          <w:lang w:val="en-GB"/>
        </w:rPr>
        <w:t>formalized</w:t>
      </w:r>
      <w:r w:rsidR="008C4770" w:rsidRPr="006A0AF4">
        <w:rPr>
          <w:lang w:val="en-GB"/>
        </w:rPr>
        <w:t xml:space="preserve"> </w:t>
      </w:r>
      <w:r w:rsidR="00EB0B42" w:rsidRPr="006A0AF4">
        <w:rPr>
          <w:lang w:val="en-GB"/>
        </w:rPr>
        <w:t>the</w:t>
      </w:r>
      <w:r w:rsidR="007A5550" w:rsidRPr="006A0AF4">
        <w:rPr>
          <w:lang w:val="en-GB"/>
        </w:rPr>
        <w:t xml:space="preserve"> municipal councils’ </w:t>
      </w:r>
      <w:r w:rsidR="00D56BDF" w:rsidRPr="006A0AF4">
        <w:rPr>
          <w:lang w:val="en-GB"/>
        </w:rPr>
        <w:t>right</w:t>
      </w:r>
      <w:r w:rsidR="00F30074" w:rsidRPr="006A0AF4">
        <w:rPr>
          <w:lang w:val="en-GB"/>
        </w:rPr>
        <w:t xml:space="preserve"> to decide </w:t>
      </w:r>
      <w:r w:rsidR="007A5550" w:rsidRPr="006A0AF4">
        <w:rPr>
          <w:lang w:val="en-GB"/>
        </w:rPr>
        <w:t xml:space="preserve">if Nynorsk or Bokmål should </w:t>
      </w:r>
      <w:r w:rsidR="00F30074" w:rsidRPr="006A0AF4">
        <w:rPr>
          <w:lang w:val="en-GB"/>
        </w:rPr>
        <w:t xml:space="preserve">be used </w:t>
      </w:r>
      <w:r w:rsidR="00EB0B42" w:rsidRPr="006A0AF4">
        <w:rPr>
          <w:lang w:val="en-GB"/>
        </w:rPr>
        <w:t>by</w:t>
      </w:r>
      <w:r w:rsidR="00F30074" w:rsidRPr="006A0AF4">
        <w:rPr>
          <w:lang w:val="en-GB"/>
        </w:rPr>
        <w:t xml:space="preserve"> </w:t>
      </w:r>
      <w:r w:rsidR="007A5550" w:rsidRPr="006A0AF4">
        <w:rPr>
          <w:lang w:val="en-GB"/>
        </w:rPr>
        <w:t xml:space="preserve">public (state) bodies located </w:t>
      </w:r>
      <w:r w:rsidR="00EB0B42" w:rsidRPr="006A0AF4">
        <w:rPr>
          <w:lang w:val="en-GB"/>
        </w:rPr>
        <w:t>in</w:t>
      </w:r>
      <w:r w:rsidR="007A5550" w:rsidRPr="006A0AF4">
        <w:rPr>
          <w:lang w:val="en-GB"/>
        </w:rPr>
        <w:t xml:space="preserve"> </w:t>
      </w:r>
      <w:r w:rsidR="00EB0B42" w:rsidRPr="006A0AF4">
        <w:rPr>
          <w:lang w:val="en-GB"/>
        </w:rPr>
        <w:t>the</w:t>
      </w:r>
      <w:r w:rsidR="00F30074" w:rsidRPr="006A0AF4">
        <w:rPr>
          <w:lang w:val="en-GB"/>
        </w:rPr>
        <w:t xml:space="preserve"> municipalities</w:t>
      </w:r>
      <w:r w:rsidR="00341BCD" w:rsidRPr="006A0AF4">
        <w:rPr>
          <w:lang w:val="en-GB"/>
        </w:rPr>
        <w:t xml:space="preserve">, </w:t>
      </w:r>
      <w:r w:rsidR="00065B89" w:rsidRPr="006A0AF4">
        <w:rPr>
          <w:lang w:val="en-GB"/>
        </w:rPr>
        <w:t>for instance</w:t>
      </w:r>
      <w:r w:rsidR="00341BCD" w:rsidRPr="006A0AF4">
        <w:rPr>
          <w:lang w:val="en-GB"/>
        </w:rPr>
        <w:t xml:space="preserve"> </w:t>
      </w:r>
      <w:r w:rsidR="00EB0B42" w:rsidRPr="006A0AF4">
        <w:rPr>
          <w:lang w:val="en-GB"/>
        </w:rPr>
        <w:t>the</w:t>
      </w:r>
      <w:r w:rsidR="00341BCD" w:rsidRPr="006A0AF4">
        <w:rPr>
          <w:lang w:val="en-GB"/>
        </w:rPr>
        <w:t xml:space="preserve"> police</w:t>
      </w:r>
      <w:r w:rsidR="00B11050" w:rsidRPr="006A0AF4">
        <w:rPr>
          <w:lang w:val="en-GB"/>
        </w:rPr>
        <w:t xml:space="preserve"> and </w:t>
      </w:r>
      <w:r w:rsidR="00EB0B42" w:rsidRPr="006A0AF4">
        <w:rPr>
          <w:lang w:val="en-GB"/>
        </w:rPr>
        <w:t>the</w:t>
      </w:r>
      <w:r w:rsidR="00B11050" w:rsidRPr="006A0AF4">
        <w:rPr>
          <w:lang w:val="en-GB"/>
        </w:rPr>
        <w:t xml:space="preserve"> n</w:t>
      </w:r>
      <w:r w:rsidR="007C12F3" w:rsidRPr="006A0AF4">
        <w:rPr>
          <w:lang w:val="en-GB"/>
        </w:rPr>
        <w:t>ational insurance service</w:t>
      </w:r>
      <w:r w:rsidR="00341BCD" w:rsidRPr="006A0AF4">
        <w:rPr>
          <w:lang w:val="en-GB"/>
        </w:rPr>
        <w:t xml:space="preserve">. </w:t>
      </w:r>
      <w:r w:rsidR="007C12F3" w:rsidRPr="006A0AF4">
        <w:rPr>
          <w:lang w:val="en-GB"/>
        </w:rPr>
        <w:t xml:space="preserve">Public bodies </w:t>
      </w:r>
      <w:r w:rsidR="00EB0B42" w:rsidRPr="006A0AF4">
        <w:rPr>
          <w:lang w:val="en-GB"/>
        </w:rPr>
        <w:t>were</w:t>
      </w:r>
      <w:r w:rsidR="00653614" w:rsidRPr="006A0AF4">
        <w:rPr>
          <w:lang w:val="en-GB"/>
        </w:rPr>
        <w:t xml:space="preserve"> </w:t>
      </w:r>
      <w:r w:rsidR="00560DE7" w:rsidRPr="006A0AF4">
        <w:rPr>
          <w:lang w:val="en-GB"/>
        </w:rPr>
        <w:t xml:space="preserve">additionally </w:t>
      </w:r>
      <w:r w:rsidR="00653614" w:rsidRPr="006A0AF4">
        <w:rPr>
          <w:lang w:val="en-GB"/>
        </w:rPr>
        <w:t>required</w:t>
      </w:r>
      <w:r w:rsidR="00235D57" w:rsidRPr="006A0AF4">
        <w:rPr>
          <w:lang w:val="en-GB"/>
        </w:rPr>
        <w:t xml:space="preserve"> to issue </w:t>
      </w:r>
      <w:r w:rsidR="00241FF2" w:rsidRPr="006A0AF4">
        <w:rPr>
          <w:lang w:val="en-GB"/>
        </w:rPr>
        <w:t xml:space="preserve">all kinds </w:t>
      </w:r>
      <w:r w:rsidR="00EB0B42" w:rsidRPr="006A0AF4">
        <w:rPr>
          <w:lang w:val="en-GB"/>
        </w:rPr>
        <w:t>of</w:t>
      </w:r>
      <w:r w:rsidR="00241FF2" w:rsidRPr="006A0AF4">
        <w:rPr>
          <w:lang w:val="en-GB"/>
        </w:rPr>
        <w:t xml:space="preserve"> </w:t>
      </w:r>
      <w:r w:rsidR="0012462F" w:rsidRPr="006A0AF4">
        <w:rPr>
          <w:lang w:val="en-GB"/>
        </w:rPr>
        <w:t>information</w:t>
      </w:r>
      <w:r w:rsidR="00241FF2" w:rsidRPr="006A0AF4">
        <w:rPr>
          <w:lang w:val="en-GB"/>
        </w:rPr>
        <w:t xml:space="preserve"> </w:t>
      </w:r>
      <w:r w:rsidR="00EB0B42" w:rsidRPr="006A0AF4">
        <w:rPr>
          <w:lang w:val="en-GB"/>
        </w:rPr>
        <w:t>in</w:t>
      </w:r>
      <w:r w:rsidR="0012462F" w:rsidRPr="006A0AF4">
        <w:rPr>
          <w:lang w:val="en-GB"/>
        </w:rPr>
        <w:t xml:space="preserve"> both </w:t>
      </w:r>
      <w:r w:rsidR="007C12F3" w:rsidRPr="006A0AF4">
        <w:rPr>
          <w:lang w:val="en-GB"/>
        </w:rPr>
        <w:t xml:space="preserve">languages </w:t>
      </w:r>
      <w:r w:rsidR="00EB0B42" w:rsidRPr="006A0AF4">
        <w:rPr>
          <w:lang w:val="en-GB"/>
        </w:rPr>
        <w:t>in</w:t>
      </w:r>
      <w:r w:rsidR="00674948" w:rsidRPr="006A0AF4">
        <w:rPr>
          <w:lang w:val="en-GB"/>
        </w:rPr>
        <w:t xml:space="preserve"> </w:t>
      </w:r>
      <w:r w:rsidR="00EB0B42" w:rsidRPr="006A0AF4">
        <w:rPr>
          <w:lang w:val="en-GB"/>
        </w:rPr>
        <w:t>a</w:t>
      </w:r>
      <w:r w:rsidR="00674948" w:rsidRPr="006A0AF4">
        <w:rPr>
          <w:lang w:val="en-GB"/>
        </w:rPr>
        <w:t xml:space="preserve"> reasonable proportion</w:t>
      </w:r>
      <w:r w:rsidR="00241FF2" w:rsidRPr="006A0AF4">
        <w:rPr>
          <w:lang w:val="en-GB"/>
        </w:rPr>
        <w:t xml:space="preserve">, and </w:t>
      </w:r>
      <w:r w:rsidR="00F448E5" w:rsidRPr="006A0AF4">
        <w:rPr>
          <w:lang w:val="en-GB"/>
        </w:rPr>
        <w:t xml:space="preserve">information regarding Nynorsk </w:t>
      </w:r>
      <w:r w:rsidR="0012462F" w:rsidRPr="006A0AF4">
        <w:rPr>
          <w:lang w:val="en-GB"/>
        </w:rPr>
        <w:t xml:space="preserve">municipalities </w:t>
      </w:r>
      <w:r w:rsidR="00F448E5" w:rsidRPr="006A0AF4">
        <w:rPr>
          <w:lang w:val="en-GB"/>
        </w:rPr>
        <w:t xml:space="preserve">and </w:t>
      </w:r>
      <w:r w:rsidR="00F448E5" w:rsidRPr="00A57EF3">
        <w:rPr>
          <w:lang w:val="en-GB"/>
        </w:rPr>
        <w:t xml:space="preserve">counties </w:t>
      </w:r>
      <w:r w:rsidR="00225678" w:rsidRPr="00A57EF3">
        <w:rPr>
          <w:lang w:val="en-GB"/>
        </w:rPr>
        <w:t xml:space="preserve">had </w:t>
      </w:r>
      <w:r w:rsidR="00986ACC" w:rsidRPr="00A57EF3">
        <w:rPr>
          <w:lang w:val="en-GB"/>
        </w:rPr>
        <w:t xml:space="preserve">to be </w:t>
      </w:r>
      <w:r w:rsidR="00780396" w:rsidRPr="00A57EF3">
        <w:rPr>
          <w:lang w:val="en-GB"/>
        </w:rPr>
        <w:t>communicated</w:t>
      </w:r>
      <w:r w:rsidR="00986ACC" w:rsidRPr="00A57EF3">
        <w:rPr>
          <w:lang w:val="en-GB"/>
        </w:rPr>
        <w:t xml:space="preserve"> </w:t>
      </w:r>
      <w:r w:rsidR="00EB0B42" w:rsidRPr="00A57EF3">
        <w:rPr>
          <w:lang w:val="en-GB"/>
        </w:rPr>
        <w:t>in</w:t>
      </w:r>
      <w:r w:rsidR="00986ACC" w:rsidRPr="00A57EF3">
        <w:rPr>
          <w:lang w:val="en-GB"/>
        </w:rPr>
        <w:t xml:space="preserve"> Nynorsk</w:t>
      </w:r>
      <w:r w:rsidR="0012462F" w:rsidRPr="00A57EF3">
        <w:rPr>
          <w:lang w:val="en-GB"/>
        </w:rPr>
        <w:t xml:space="preserve"> </w:t>
      </w:r>
      <w:r w:rsidR="009374D3" w:rsidRPr="00A57EF3">
        <w:rPr>
          <w:lang w:val="en-GB"/>
        </w:rPr>
        <w:t>(</w:t>
      </w:r>
      <w:proofErr w:type="spellStart"/>
      <w:r w:rsidR="00B74A61" w:rsidRPr="00A57EF3">
        <w:rPr>
          <w:lang w:val="en-GB"/>
        </w:rPr>
        <w:t>Lilleholt</w:t>
      </w:r>
      <w:proofErr w:type="spellEnd"/>
      <w:r w:rsidR="00B74A61" w:rsidRPr="00A57EF3">
        <w:rPr>
          <w:lang w:val="en-GB"/>
        </w:rPr>
        <w:t xml:space="preserve"> </w:t>
      </w:r>
      <w:r w:rsidR="00780396" w:rsidRPr="00A57EF3">
        <w:rPr>
          <w:lang w:val="en-GB"/>
        </w:rPr>
        <w:t xml:space="preserve">&amp; </w:t>
      </w:r>
      <w:proofErr w:type="spellStart"/>
      <w:r w:rsidR="00B74A61" w:rsidRPr="00A57EF3">
        <w:rPr>
          <w:lang w:val="en-GB"/>
        </w:rPr>
        <w:t>Gramstad</w:t>
      </w:r>
      <w:proofErr w:type="spellEnd"/>
      <w:r w:rsidR="00B74A61" w:rsidRPr="00A57EF3">
        <w:rPr>
          <w:lang w:val="en-GB"/>
        </w:rPr>
        <w:t xml:space="preserve">, 1983, </w:t>
      </w:r>
      <w:r w:rsidR="00E877D1" w:rsidRPr="00A57EF3">
        <w:rPr>
          <w:lang w:val="en-GB"/>
        </w:rPr>
        <w:t>p. 21;</w:t>
      </w:r>
      <w:r w:rsidR="00B74A61" w:rsidRPr="00A57EF3">
        <w:rPr>
          <w:lang w:val="en-GB"/>
        </w:rPr>
        <w:t xml:space="preserve"> </w:t>
      </w:r>
      <w:proofErr w:type="spellStart"/>
      <w:r w:rsidR="009C3092" w:rsidRPr="00A57EF3">
        <w:rPr>
          <w:lang w:val="en-GB"/>
        </w:rPr>
        <w:t>Vikør</w:t>
      </w:r>
      <w:proofErr w:type="spellEnd"/>
      <w:r w:rsidR="009C3092" w:rsidRPr="00A57EF3">
        <w:rPr>
          <w:lang w:val="en-GB"/>
        </w:rPr>
        <w:t>, 2001</w:t>
      </w:r>
      <w:r w:rsidR="00A57EF3" w:rsidRPr="00A57EF3">
        <w:rPr>
          <w:lang w:val="en-GB"/>
        </w:rPr>
        <w:t>, p. 98</w:t>
      </w:r>
      <w:r w:rsidR="009374D3" w:rsidRPr="006A0AF4">
        <w:rPr>
          <w:lang w:val="en-GB"/>
        </w:rPr>
        <w:t>)</w:t>
      </w:r>
      <w:r w:rsidR="00C938E6" w:rsidRPr="006A0AF4">
        <w:rPr>
          <w:lang w:val="en-GB"/>
        </w:rPr>
        <w:t xml:space="preserve">. </w:t>
      </w:r>
    </w:p>
    <w:p w14:paraId="553A3B68" w14:textId="213223A1" w:rsidR="0012462F" w:rsidRPr="006A0AF4" w:rsidRDefault="0074643A" w:rsidP="009924C3">
      <w:pPr>
        <w:spacing w:line="360" w:lineRule="auto"/>
        <w:rPr>
          <w:lang w:val="en-GB"/>
        </w:rPr>
      </w:pPr>
      <w:r w:rsidRPr="006A0AF4">
        <w:rPr>
          <w:lang w:val="en-GB"/>
        </w:rPr>
        <w:t xml:space="preserve">These </w:t>
      </w:r>
      <w:r w:rsidR="00750BC9" w:rsidRPr="006A0AF4">
        <w:rPr>
          <w:lang w:val="en-GB"/>
        </w:rPr>
        <w:t xml:space="preserve">regulations </w:t>
      </w:r>
      <w:r w:rsidR="00EB0B42" w:rsidRPr="006A0AF4">
        <w:rPr>
          <w:lang w:val="en-GB"/>
        </w:rPr>
        <w:t>are</w:t>
      </w:r>
      <w:r w:rsidR="00F0556E" w:rsidRPr="006A0AF4">
        <w:rPr>
          <w:lang w:val="en-GB"/>
        </w:rPr>
        <w:t xml:space="preserve"> </w:t>
      </w:r>
      <w:r w:rsidR="005B10B5" w:rsidRPr="006A0AF4">
        <w:rPr>
          <w:lang w:val="en-GB"/>
        </w:rPr>
        <w:t xml:space="preserve">still </w:t>
      </w:r>
      <w:r w:rsidR="00EB0B42" w:rsidRPr="006A0AF4">
        <w:rPr>
          <w:lang w:val="en-GB"/>
        </w:rPr>
        <w:t>in</w:t>
      </w:r>
      <w:r w:rsidR="00F0556E" w:rsidRPr="006A0AF4">
        <w:rPr>
          <w:lang w:val="en-GB"/>
        </w:rPr>
        <w:t xml:space="preserve"> force. </w:t>
      </w:r>
      <w:r w:rsidR="00DF5DF3" w:rsidRPr="006A0AF4">
        <w:rPr>
          <w:lang w:val="en-GB"/>
        </w:rPr>
        <w:t xml:space="preserve">They </w:t>
      </w:r>
      <w:r w:rsidR="00EB0B42" w:rsidRPr="006A0AF4">
        <w:rPr>
          <w:lang w:val="en-GB"/>
        </w:rPr>
        <w:t>are</w:t>
      </w:r>
      <w:r w:rsidR="00DF5DF3" w:rsidRPr="006A0AF4">
        <w:rPr>
          <w:lang w:val="en-GB"/>
        </w:rPr>
        <w:t xml:space="preserve"> </w:t>
      </w:r>
      <w:r w:rsidRPr="006A0AF4">
        <w:rPr>
          <w:lang w:val="en-GB"/>
        </w:rPr>
        <w:t>territorial</w:t>
      </w:r>
      <w:r w:rsidR="00AE6372" w:rsidRPr="006A0AF4">
        <w:rPr>
          <w:lang w:val="en-GB"/>
        </w:rPr>
        <w:t xml:space="preserve"> </w:t>
      </w:r>
      <w:r w:rsidR="00EB0B42" w:rsidRPr="006A0AF4">
        <w:rPr>
          <w:lang w:val="en-GB"/>
        </w:rPr>
        <w:t>in</w:t>
      </w:r>
      <w:r w:rsidRPr="006A0AF4">
        <w:rPr>
          <w:lang w:val="en-GB"/>
        </w:rPr>
        <w:t xml:space="preserve"> </w:t>
      </w:r>
      <w:r w:rsidR="00CC7900">
        <w:rPr>
          <w:lang w:val="en-GB"/>
        </w:rPr>
        <w:t>that they constitute</w:t>
      </w:r>
      <w:r w:rsidR="002168FF" w:rsidRPr="006A0AF4">
        <w:rPr>
          <w:lang w:val="en-GB"/>
        </w:rPr>
        <w:t xml:space="preserve"> </w:t>
      </w:r>
      <w:r w:rsidR="00EB0B42" w:rsidRPr="006A0AF4">
        <w:rPr>
          <w:lang w:val="en-GB"/>
        </w:rPr>
        <w:t>the</w:t>
      </w:r>
      <w:r w:rsidR="00455D37" w:rsidRPr="006A0AF4">
        <w:rPr>
          <w:lang w:val="en-GB"/>
        </w:rPr>
        <w:t xml:space="preserve"> municipality</w:t>
      </w:r>
      <w:r w:rsidR="002168FF" w:rsidRPr="006A0AF4">
        <w:rPr>
          <w:lang w:val="en-GB"/>
        </w:rPr>
        <w:t xml:space="preserve"> as </w:t>
      </w:r>
      <w:r w:rsidR="00EB0B42" w:rsidRPr="006A0AF4">
        <w:rPr>
          <w:lang w:val="en-GB"/>
        </w:rPr>
        <w:t>the</w:t>
      </w:r>
      <w:r w:rsidR="002168FF" w:rsidRPr="006A0AF4">
        <w:rPr>
          <w:lang w:val="en-GB"/>
        </w:rPr>
        <w:t xml:space="preserve"> decision-making authority </w:t>
      </w:r>
      <w:r w:rsidR="00F76F45">
        <w:rPr>
          <w:lang w:val="en-GB"/>
        </w:rPr>
        <w:t>concerning</w:t>
      </w:r>
      <w:r w:rsidR="00F76F45" w:rsidRPr="006A0AF4">
        <w:rPr>
          <w:lang w:val="en-GB"/>
        </w:rPr>
        <w:t xml:space="preserve"> </w:t>
      </w:r>
      <w:r w:rsidR="00EB0B42" w:rsidRPr="006A0AF4">
        <w:rPr>
          <w:lang w:val="en-GB"/>
        </w:rPr>
        <w:t>the</w:t>
      </w:r>
      <w:r w:rsidR="002168FF" w:rsidRPr="006A0AF4">
        <w:rPr>
          <w:lang w:val="en-GB"/>
        </w:rPr>
        <w:t xml:space="preserve"> local </w:t>
      </w:r>
      <w:r w:rsidR="007A23A4" w:rsidRPr="006A0AF4">
        <w:rPr>
          <w:lang w:val="en-GB"/>
        </w:rPr>
        <w:t xml:space="preserve">administration </w:t>
      </w:r>
      <w:r w:rsidR="002168FF" w:rsidRPr="006A0AF4">
        <w:rPr>
          <w:lang w:val="en-GB"/>
        </w:rPr>
        <w:t xml:space="preserve">language, </w:t>
      </w:r>
      <w:r w:rsidR="00975814" w:rsidRPr="006A0AF4">
        <w:rPr>
          <w:lang w:val="en-GB"/>
        </w:rPr>
        <w:t xml:space="preserve">and they </w:t>
      </w:r>
      <w:r w:rsidR="00EB0B42" w:rsidRPr="006A0AF4">
        <w:rPr>
          <w:lang w:val="en-GB"/>
        </w:rPr>
        <w:t>are</w:t>
      </w:r>
      <w:r w:rsidR="005B10B5" w:rsidRPr="006A0AF4">
        <w:rPr>
          <w:lang w:val="en-GB"/>
        </w:rPr>
        <w:t xml:space="preserve"> </w:t>
      </w:r>
      <w:r w:rsidR="007A23A4" w:rsidRPr="006A0AF4">
        <w:rPr>
          <w:lang w:val="en-GB"/>
        </w:rPr>
        <w:t xml:space="preserve">positive </w:t>
      </w:r>
      <w:r w:rsidR="000850A9">
        <w:rPr>
          <w:lang w:val="en-GB"/>
        </w:rPr>
        <w:lastRenderedPageBreak/>
        <w:t>because</w:t>
      </w:r>
      <w:r w:rsidR="000850A9" w:rsidRPr="006A0AF4">
        <w:rPr>
          <w:lang w:val="en-GB"/>
        </w:rPr>
        <w:t xml:space="preserve"> </w:t>
      </w:r>
      <w:r w:rsidR="00975814" w:rsidRPr="006A0AF4">
        <w:rPr>
          <w:lang w:val="en-GB"/>
        </w:rPr>
        <w:t xml:space="preserve">they </w:t>
      </w:r>
      <w:r w:rsidR="002168FF" w:rsidRPr="006A0AF4">
        <w:rPr>
          <w:lang w:val="en-GB"/>
        </w:rPr>
        <w:t xml:space="preserve">give </w:t>
      </w:r>
      <w:r w:rsidR="00FB4637" w:rsidRPr="006A0AF4">
        <w:rPr>
          <w:lang w:val="en-GB"/>
        </w:rPr>
        <w:t xml:space="preserve">citizens </w:t>
      </w:r>
      <w:r w:rsidR="00327E8B" w:rsidRPr="006A0AF4">
        <w:rPr>
          <w:lang w:val="en-GB"/>
        </w:rPr>
        <w:t xml:space="preserve">and institutions </w:t>
      </w:r>
      <w:r w:rsidR="00EB0B42" w:rsidRPr="006A0AF4">
        <w:rPr>
          <w:lang w:val="en-GB"/>
        </w:rPr>
        <w:t>the</w:t>
      </w:r>
      <w:r w:rsidR="00633857" w:rsidRPr="006A0AF4">
        <w:rPr>
          <w:lang w:val="en-GB"/>
        </w:rPr>
        <w:t xml:space="preserve"> </w:t>
      </w:r>
      <w:r w:rsidR="004B7299" w:rsidRPr="006A0AF4">
        <w:rPr>
          <w:lang w:val="en-GB"/>
        </w:rPr>
        <w:t xml:space="preserve">right </w:t>
      </w:r>
      <w:r w:rsidR="00633857" w:rsidRPr="006A0AF4">
        <w:rPr>
          <w:lang w:val="en-GB"/>
        </w:rPr>
        <w:t xml:space="preserve">to </w:t>
      </w:r>
      <w:r w:rsidR="00DE7FF6" w:rsidRPr="006A0AF4">
        <w:rPr>
          <w:lang w:val="en-GB"/>
        </w:rPr>
        <w:t xml:space="preserve">receive </w:t>
      </w:r>
      <w:r w:rsidR="00F00811" w:rsidRPr="006A0AF4">
        <w:rPr>
          <w:lang w:val="en-GB"/>
        </w:rPr>
        <w:t xml:space="preserve">public </w:t>
      </w:r>
      <w:r w:rsidR="00CD0904" w:rsidRPr="006A0AF4">
        <w:rPr>
          <w:lang w:val="en-GB"/>
        </w:rPr>
        <w:t xml:space="preserve">documents and </w:t>
      </w:r>
      <w:r w:rsidR="00BE51D7" w:rsidRPr="006A0AF4">
        <w:rPr>
          <w:lang w:val="en-GB"/>
        </w:rPr>
        <w:t>information</w:t>
      </w:r>
      <w:r w:rsidR="00DE7FF6" w:rsidRPr="006A0AF4">
        <w:rPr>
          <w:lang w:val="en-GB"/>
        </w:rPr>
        <w:t xml:space="preserve"> </w:t>
      </w:r>
      <w:r w:rsidR="00EB0B42" w:rsidRPr="006A0AF4">
        <w:rPr>
          <w:lang w:val="en-GB"/>
        </w:rPr>
        <w:t>in</w:t>
      </w:r>
      <w:r w:rsidR="00DE7FF6" w:rsidRPr="006A0AF4">
        <w:rPr>
          <w:lang w:val="en-GB"/>
        </w:rPr>
        <w:t xml:space="preserve"> their </w:t>
      </w:r>
      <w:r w:rsidR="00AE50C8" w:rsidRPr="006A0AF4">
        <w:rPr>
          <w:lang w:val="en-GB"/>
        </w:rPr>
        <w:t xml:space="preserve">own </w:t>
      </w:r>
      <w:r w:rsidR="00DE7FF6" w:rsidRPr="006A0AF4">
        <w:rPr>
          <w:lang w:val="en-GB"/>
        </w:rPr>
        <w:t>language</w:t>
      </w:r>
      <w:r w:rsidR="00633857" w:rsidRPr="006A0AF4">
        <w:rPr>
          <w:lang w:val="en-GB"/>
        </w:rPr>
        <w:t>.</w:t>
      </w:r>
    </w:p>
    <w:p w14:paraId="3605E417" w14:textId="69A09390" w:rsidR="00091B67" w:rsidRPr="006A0AF4" w:rsidRDefault="00EB0B42" w:rsidP="009924C3">
      <w:pPr>
        <w:spacing w:line="360" w:lineRule="auto"/>
        <w:rPr>
          <w:lang w:val="en-GB"/>
        </w:rPr>
      </w:pPr>
      <w:r w:rsidRPr="006A0AF4">
        <w:rPr>
          <w:lang w:val="en-GB"/>
        </w:rPr>
        <w:t>The</w:t>
      </w:r>
      <w:r w:rsidR="00091B67" w:rsidRPr="006A0AF4">
        <w:rPr>
          <w:lang w:val="en-GB"/>
        </w:rPr>
        <w:t xml:space="preserve"> </w:t>
      </w:r>
      <w:r w:rsidR="003070C0" w:rsidRPr="006A0AF4">
        <w:rPr>
          <w:lang w:val="en-GB"/>
        </w:rPr>
        <w:t>Language A</w:t>
      </w:r>
      <w:r w:rsidR="00091B67" w:rsidRPr="006A0AF4">
        <w:rPr>
          <w:lang w:val="en-GB"/>
        </w:rPr>
        <w:t xml:space="preserve">rticle </w:t>
      </w:r>
      <w:r w:rsidR="003070C0" w:rsidRPr="006A0AF4">
        <w:rPr>
          <w:lang w:val="en-GB"/>
        </w:rPr>
        <w:t xml:space="preserve">of </w:t>
      </w:r>
      <w:r w:rsidRPr="006A0AF4">
        <w:rPr>
          <w:lang w:val="en-GB"/>
        </w:rPr>
        <w:t>the</w:t>
      </w:r>
      <w:r w:rsidR="00091B67" w:rsidRPr="006A0AF4">
        <w:rPr>
          <w:lang w:val="en-GB"/>
        </w:rPr>
        <w:t xml:space="preserve"> </w:t>
      </w:r>
      <w:r w:rsidR="005E76D2" w:rsidRPr="006A0AF4">
        <w:rPr>
          <w:lang w:val="en-GB"/>
        </w:rPr>
        <w:t xml:space="preserve">Education </w:t>
      </w:r>
      <w:r w:rsidR="000850A9">
        <w:rPr>
          <w:lang w:val="en-GB"/>
        </w:rPr>
        <w:t>A</w:t>
      </w:r>
      <w:r w:rsidR="005E76D2" w:rsidRPr="006A0AF4">
        <w:rPr>
          <w:lang w:val="en-GB"/>
        </w:rPr>
        <w:t>ct</w:t>
      </w:r>
      <w:r w:rsidR="00091B67" w:rsidRPr="006A0AF4">
        <w:rPr>
          <w:lang w:val="en-GB"/>
        </w:rPr>
        <w:t xml:space="preserve"> </w:t>
      </w:r>
      <w:r w:rsidR="00E877D1" w:rsidRPr="006A0AF4">
        <w:rPr>
          <w:lang w:val="en-GB"/>
        </w:rPr>
        <w:t xml:space="preserve">of </w:t>
      </w:r>
      <w:r w:rsidR="005F2ECF" w:rsidRPr="006A0AF4">
        <w:rPr>
          <w:lang w:val="en-GB"/>
        </w:rPr>
        <w:t>1889</w:t>
      </w:r>
      <w:r w:rsidR="008D7CC6">
        <w:rPr>
          <w:lang w:val="en-GB"/>
        </w:rPr>
        <w:t>,</w:t>
      </w:r>
      <w:r w:rsidR="005F2ECF" w:rsidRPr="006A0AF4">
        <w:rPr>
          <w:lang w:val="en-GB"/>
        </w:rPr>
        <w:t xml:space="preserve"> </w:t>
      </w:r>
      <w:r w:rsidR="005E76D2" w:rsidRPr="006A0AF4">
        <w:rPr>
          <w:lang w:val="en-GB"/>
        </w:rPr>
        <w:t xml:space="preserve">and </w:t>
      </w:r>
      <w:r w:rsidRPr="006A0AF4">
        <w:rPr>
          <w:lang w:val="en-GB"/>
        </w:rPr>
        <w:t>the</w:t>
      </w:r>
      <w:r w:rsidR="00091B67" w:rsidRPr="006A0AF4">
        <w:rPr>
          <w:lang w:val="en-GB"/>
        </w:rPr>
        <w:t xml:space="preserve"> </w:t>
      </w:r>
      <w:r w:rsidR="00E877D1" w:rsidRPr="006A0AF4">
        <w:rPr>
          <w:lang w:val="en-GB"/>
        </w:rPr>
        <w:t>Public Administration L</w:t>
      </w:r>
      <w:r w:rsidR="00091B67" w:rsidRPr="006A0AF4">
        <w:rPr>
          <w:lang w:val="en-GB"/>
        </w:rPr>
        <w:t xml:space="preserve">anguage </w:t>
      </w:r>
      <w:r w:rsidR="00E877D1" w:rsidRPr="006A0AF4">
        <w:rPr>
          <w:lang w:val="en-GB"/>
        </w:rPr>
        <w:t>A</w:t>
      </w:r>
      <w:r w:rsidR="005F2ECF" w:rsidRPr="006A0AF4">
        <w:rPr>
          <w:lang w:val="en-GB"/>
        </w:rPr>
        <w:t xml:space="preserve">ct </w:t>
      </w:r>
      <w:r w:rsidR="00E877D1" w:rsidRPr="006A0AF4">
        <w:rPr>
          <w:lang w:val="en-GB"/>
        </w:rPr>
        <w:t xml:space="preserve">of </w:t>
      </w:r>
      <w:r w:rsidR="005F2ECF" w:rsidRPr="006A0AF4">
        <w:rPr>
          <w:lang w:val="en-GB"/>
        </w:rPr>
        <w:t xml:space="preserve">1930 </w:t>
      </w:r>
      <w:r w:rsidR="001802C8" w:rsidRPr="006A0AF4">
        <w:rPr>
          <w:lang w:val="en-GB"/>
        </w:rPr>
        <w:t xml:space="preserve">have </w:t>
      </w:r>
      <w:r w:rsidR="009C1DF3" w:rsidRPr="006A0AF4">
        <w:rPr>
          <w:lang w:val="en-GB"/>
        </w:rPr>
        <w:t xml:space="preserve">created </w:t>
      </w:r>
      <w:r w:rsidR="00AE2C5E" w:rsidRPr="006A0AF4">
        <w:rPr>
          <w:lang w:val="en-GB"/>
        </w:rPr>
        <w:t xml:space="preserve">numerous </w:t>
      </w:r>
      <w:r w:rsidR="00453E19" w:rsidRPr="006A0AF4">
        <w:rPr>
          <w:lang w:val="en-GB"/>
        </w:rPr>
        <w:t xml:space="preserve">monolingual </w:t>
      </w:r>
      <w:r w:rsidR="00F22C5D" w:rsidRPr="006A0AF4">
        <w:rPr>
          <w:lang w:val="en-GB"/>
        </w:rPr>
        <w:t xml:space="preserve">territories </w:t>
      </w:r>
      <w:r w:rsidR="007C7A52" w:rsidRPr="006A0AF4">
        <w:rPr>
          <w:lang w:val="en-GB"/>
        </w:rPr>
        <w:t xml:space="preserve">within </w:t>
      </w:r>
      <w:r w:rsidRPr="006A0AF4">
        <w:rPr>
          <w:lang w:val="en-GB"/>
        </w:rPr>
        <w:t>the</w:t>
      </w:r>
      <w:r w:rsidR="007C7A52" w:rsidRPr="006A0AF4">
        <w:rPr>
          <w:lang w:val="en-GB"/>
        </w:rPr>
        <w:t xml:space="preserve"> Norwegian bilingual</w:t>
      </w:r>
      <w:r w:rsidR="00695541" w:rsidRPr="006A0AF4">
        <w:rPr>
          <w:lang w:val="en-GB"/>
        </w:rPr>
        <w:t xml:space="preserve"> </w:t>
      </w:r>
      <w:r w:rsidR="007C7A52" w:rsidRPr="006A0AF4">
        <w:rPr>
          <w:lang w:val="en-GB"/>
        </w:rPr>
        <w:t>state</w:t>
      </w:r>
      <w:r w:rsidR="001802C8" w:rsidRPr="006A0AF4">
        <w:rPr>
          <w:lang w:val="en-GB"/>
        </w:rPr>
        <w:t xml:space="preserve">, at least at the </w:t>
      </w:r>
      <w:r w:rsidR="00F76F45">
        <w:rPr>
          <w:lang w:val="en-GB"/>
        </w:rPr>
        <w:t>administrative</w:t>
      </w:r>
      <w:r w:rsidR="00F76F45" w:rsidRPr="006A0AF4">
        <w:rPr>
          <w:lang w:val="en-GB"/>
        </w:rPr>
        <w:t xml:space="preserve"> </w:t>
      </w:r>
      <w:r w:rsidR="001802C8" w:rsidRPr="006A0AF4">
        <w:rPr>
          <w:lang w:val="en-GB"/>
        </w:rPr>
        <w:t>level</w:t>
      </w:r>
      <w:r w:rsidR="00E1561F" w:rsidRPr="006A0AF4">
        <w:rPr>
          <w:lang w:val="en-GB"/>
        </w:rPr>
        <w:t>.</w:t>
      </w:r>
      <w:r w:rsidR="006F463A" w:rsidRPr="006A0AF4">
        <w:rPr>
          <w:lang w:val="en-GB"/>
        </w:rPr>
        <w:t xml:space="preserve"> </w:t>
      </w:r>
      <w:r w:rsidRPr="006A0AF4">
        <w:rPr>
          <w:lang w:val="en-GB"/>
        </w:rPr>
        <w:t>The</w:t>
      </w:r>
      <w:r w:rsidR="00B86AF1" w:rsidRPr="006A0AF4">
        <w:rPr>
          <w:lang w:val="en-GB"/>
        </w:rPr>
        <w:t xml:space="preserve"> choice between Nynorsk and Bokmål as </w:t>
      </w:r>
      <w:r w:rsidRPr="006A0AF4">
        <w:rPr>
          <w:lang w:val="en-GB"/>
        </w:rPr>
        <w:t>a</w:t>
      </w:r>
      <w:r w:rsidR="00FA51EC" w:rsidRPr="006A0AF4">
        <w:rPr>
          <w:lang w:val="en-GB"/>
        </w:rPr>
        <w:t xml:space="preserve"> territory’s </w:t>
      </w:r>
      <w:r w:rsidR="00B86AF1" w:rsidRPr="006A0AF4">
        <w:rPr>
          <w:lang w:val="en-GB"/>
        </w:rPr>
        <w:t xml:space="preserve">first language </w:t>
      </w:r>
      <w:r w:rsidRPr="006A0AF4">
        <w:rPr>
          <w:lang w:val="en-GB"/>
        </w:rPr>
        <w:t>is</w:t>
      </w:r>
      <w:r w:rsidR="00B86AF1" w:rsidRPr="006A0AF4">
        <w:rPr>
          <w:lang w:val="en-GB"/>
        </w:rPr>
        <w:t xml:space="preserve"> </w:t>
      </w:r>
      <w:r w:rsidR="00BB36CF" w:rsidRPr="006A0AF4">
        <w:rPr>
          <w:lang w:val="en-GB"/>
        </w:rPr>
        <w:t xml:space="preserve">made </w:t>
      </w:r>
      <w:r w:rsidRPr="006A0AF4">
        <w:rPr>
          <w:lang w:val="en-GB"/>
        </w:rPr>
        <w:t>by</w:t>
      </w:r>
      <w:r w:rsidR="00B86AF1" w:rsidRPr="006A0AF4">
        <w:rPr>
          <w:lang w:val="en-GB"/>
        </w:rPr>
        <w:t xml:space="preserve"> </w:t>
      </w:r>
      <w:r w:rsidRPr="006A0AF4">
        <w:rPr>
          <w:lang w:val="en-GB"/>
        </w:rPr>
        <w:t>the</w:t>
      </w:r>
      <w:r w:rsidR="00B86AF1" w:rsidRPr="006A0AF4">
        <w:rPr>
          <w:lang w:val="en-GB"/>
        </w:rPr>
        <w:t xml:space="preserve"> </w:t>
      </w:r>
      <w:r w:rsidR="00F06EDB" w:rsidRPr="006A0AF4">
        <w:rPr>
          <w:lang w:val="en-GB"/>
        </w:rPr>
        <w:t>(</w:t>
      </w:r>
      <w:r w:rsidR="0066017E" w:rsidRPr="006A0AF4">
        <w:rPr>
          <w:lang w:val="en-GB"/>
        </w:rPr>
        <w:t xml:space="preserve">people </w:t>
      </w:r>
      <w:r w:rsidRPr="006A0AF4">
        <w:rPr>
          <w:lang w:val="en-GB"/>
        </w:rPr>
        <w:t>of</w:t>
      </w:r>
      <w:r w:rsidR="0066017E" w:rsidRPr="006A0AF4">
        <w:rPr>
          <w:lang w:val="en-GB"/>
        </w:rPr>
        <w:t xml:space="preserve"> </w:t>
      </w:r>
      <w:r w:rsidRPr="006A0AF4">
        <w:rPr>
          <w:lang w:val="en-GB"/>
        </w:rPr>
        <w:t>the</w:t>
      </w:r>
      <w:r w:rsidR="00F06EDB" w:rsidRPr="006A0AF4">
        <w:rPr>
          <w:lang w:val="en-GB"/>
        </w:rPr>
        <w:t>)</w:t>
      </w:r>
      <w:r w:rsidR="0066017E" w:rsidRPr="006A0AF4">
        <w:rPr>
          <w:lang w:val="en-GB"/>
        </w:rPr>
        <w:t xml:space="preserve"> </w:t>
      </w:r>
      <w:r w:rsidR="00B86AF1" w:rsidRPr="006A0AF4">
        <w:rPr>
          <w:lang w:val="en-GB"/>
        </w:rPr>
        <w:t xml:space="preserve">territory </w:t>
      </w:r>
      <w:r w:rsidR="0066017E" w:rsidRPr="006A0AF4">
        <w:rPr>
          <w:lang w:val="en-GB"/>
        </w:rPr>
        <w:t>itself,</w:t>
      </w:r>
      <w:r w:rsidR="00B86AF1" w:rsidRPr="006A0AF4">
        <w:rPr>
          <w:lang w:val="en-GB"/>
        </w:rPr>
        <w:t xml:space="preserve"> </w:t>
      </w:r>
      <w:r w:rsidRPr="006A0AF4">
        <w:rPr>
          <w:lang w:val="en-GB"/>
        </w:rPr>
        <w:t>by</w:t>
      </w:r>
      <w:r w:rsidR="00B86AF1" w:rsidRPr="006A0AF4">
        <w:rPr>
          <w:lang w:val="en-GB"/>
        </w:rPr>
        <w:t xml:space="preserve"> direct and indirect elections </w:t>
      </w:r>
      <w:r w:rsidR="000A7454" w:rsidRPr="006A0AF4">
        <w:rPr>
          <w:lang w:val="en-GB"/>
        </w:rPr>
        <w:t xml:space="preserve">(Bjørhusdal, 2014, </w:t>
      </w:r>
      <w:r w:rsidR="001802C8" w:rsidRPr="006A0AF4">
        <w:rPr>
          <w:lang w:val="en-GB"/>
        </w:rPr>
        <w:t xml:space="preserve">p. </w:t>
      </w:r>
      <w:r w:rsidR="00B86AF1" w:rsidRPr="006A0AF4">
        <w:rPr>
          <w:lang w:val="en-GB"/>
        </w:rPr>
        <w:t xml:space="preserve">179). </w:t>
      </w:r>
      <w:r w:rsidR="009C0311" w:rsidRPr="006A0AF4">
        <w:rPr>
          <w:lang w:val="en-GB"/>
        </w:rPr>
        <w:t xml:space="preserve">Nynorsk and Bokmål users have equal rights </w:t>
      </w:r>
      <w:r w:rsidRPr="006A0AF4">
        <w:rPr>
          <w:lang w:val="en-GB"/>
        </w:rPr>
        <w:t>in</w:t>
      </w:r>
      <w:r w:rsidR="009C0311" w:rsidRPr="006A0AF4">
        <w:rPr>
          <w:lang w:val="en-GB"/>
        </w:rPr>
        <w:t xml:space="preserve"> these decisions. </w:t>
      </w:r>
      <w:r w:rsidRPr="006A0AF4">
        <w:rPr>
          <w:lang w:val="en-GB"/>
        </w:rPr>
        <w:t>The</w:t>
      </w:r>
      <w:r w:rsidR="009C0311" w:rsidRPr="006A0AF4">
        <w:rPr>
          <w:lang w:val="en-GB"/>
        </w:rPr>
        <w:t xml:space="preserve"> right to vote </w:t>
      </w:r>
      <w:r w:rsidRPr="006A0AF4">
        <w:rPr>
          <w:lang w:val="en-GB"/>
        </w:rPr>
        <w:t>is</w:t>
      </w:r>
      <w:r w:rsidR="009C0311" w:rsidRPr="006A0AF4">
        <w:rPr>
          <w:lang w:val="en-GB"/>
        </w:rPr>
        <w:t xml:space="preserve"> universal. </w:t>
      </w:r>
      <w:r w:rsidR="008365BD">
        <w:rPr>
          <w:lang w:val="en-GB"/>
        </w:rPr>
        <w:t>Such elections to choose a first language are not the case concerning</w:t>
      </w:r>
      <w:r w:rsidR="001802C8" w:rsidRPr="006A0AF4">
        <w:rPr>
          <w:lang w:val="en-GB"/>
        </w:rPr>
        <w:t xml:space="preserve"> </w:t>
      </w:r>
      <w:r w:rsidR="00D83807" w:rsidRPr="006A0AF4">
        <w:rPr>
          <w:lang w:val="en-GB"/>
        </w:rPr>
        <w:t xml:space="preserve">Irish </w:t>
      </w:r>
      <w:r w:rsidRPr="006A0AF4">
        <w:rPr>
          <w:lang w:val="en-GB"/>
        </w:rPr>
        <w:t>in</w:t>
      </w:r>
      <w:r w:rsidR="006835DA" w:rsidRPr="006A0AF4">
        <w:rPr>
          <w:lang w:val="en-GB"/>
        </w:rPr>
        <w:t xml:space="preserve"> Ireland </w:t>
      </w:r>
      <w:r w:rsidR="00D83807" w:rsidRPr="006A0AF4">
        <w:rPr>
          <w:lang w:val="en-GB"/>
        </w:rPr>
        <w:t xml:space="preserve">and </w:t>
      </w:r>
      <w:r w:rsidR="00C12217" w:rsidRPr="006A0AF4">
        <w:rPr>
          <w:lang w:val="en-GB"/>
        </w:rPr>
        <w:t>Sá</w:t>
      </w:r>
      <w:r w:rsidR="00D83807" w:rsidRPr="006A0AF4">
        <w:rPr>
          <w:lang w:val="en-GB"/>
        </w:rPr>
        <w:t xml:space="preserve">mi </w:t>
      </w:r>
      <w:r w:rsidRPr="006A0AF4">
        <w:rPr>
          <w:lang w:val="en-GB"/>
        </w:rPr>
        <w:t>in</w:t>
      </w:r>
      <w:r w:rsidR="006835DA" w:rsidRPr="006A0AF4">
        <w:rPr>
          <w:lang w:val="en-GB"/>
        </w:rPr>
        <w:t xml:space="preserve"> Norway</w:t>
      </w:r>
      <w:r w:rsidR="00D83807" w:rsidRPr="006A0AF4">
        <w:rPr>
          <w:lang w:val="en-GB"/>
        </w:rPr>
        <w:t xml:space="preserve">, where </w:t>
      </w:r>
      <w:r w:rsidRPr="006A0AF4">
        <w:rPr>
          <w:lang w:val="en-GB"/>
        </w:rPr>
        <w:t>the</w:t>
      </w:r>
      <w:r w:rsidR="00D83807" w:rsidRPr="006A0AF4">
        <w:rPr>
          <w:lang w:val="en-GB"/>
        </w:rPr>
        <w:t xml:space="preserve"> </w:t>
      </w:r>
      <w:r w:rsidR="009D422C" w:rsidRPr="006A0AF4">
        <w:rPr>
          <w:lang w:val="en-GB"/>
        </w:rPr>
        <w:t xml:space="preserve">languages </w:t>
      </w:r>
      <w:r w:rsidRPr="006A0AF4">
        <w:rPr>
          <w:lang w:val="en-GB"/>
        </w:rPr>
        <w:t>of</w:t>
      </w:r>
      <w:r w:rsidR="009D422C" w:rsidRPr="006A0AF4">
        <w:rPr>
          <w:lang w:val="en-GB"/>
        </w:rPr>
        <w:t xml:space="preserve"> </w:t>
      </w:r>
      <w:r w:rsidRPr="006A0AF4">
        <w:rPr>
          <w:lang w:val="en-GB"/>
        </w:rPr>
        <w:t>the</w:t>
      </w:r>
      <w:r w:rsidR="009D422C" w:rsidRPr="006A0AF4">
        <w:rPr>
          <w:lang w:val="en-GB"/>
        </w:rPr>
        <w:t xml:space="preserve"> </w:t>
      </w:r>
      <w:r w:rsidR="00F06EDB" w:rsidRPr="006A0AF4">
        <w:rPr>
          <w:lang w:val="en-GB"/>
        </w:rPr>
        <w:t xml:space="preserve">territories </w:t>
      </w:r>
      <w:r w:rsidRPr="006A0AF4">
        <w:rPr>
          <w:lang w:val="en-GB"/>
        </w:rPr>
        <w:t>are</w:t>
      </w:r>
      <w:r w:rsidR="00F06EDB" w:rsidRPr="006A0AF4">
        <w:rPr>
          <w:lang w:val="en-GB"/>
        </w:rPr>
        <w:t xml:space="preserve"> designated </w:t>
      </w:r>
      <w:r w:rsidRPr="006A0AF4">
        <w:rPr>
          <w:lang w:val="en-GB"/>
        </w:rPr>
        <w:t>by</w:t>
      </w:r>
      <w:r w:rsidR="00F06EDB" w:rsidRPr="006A0AF4">
        <w:rPr>
          <w:lang w:val="en-GB"/>
        </w:rPr>
        <w:t xml:space="preserve"> </w:t>
      </w:r>
      <w:r w:rsidRPr="006A0AF4">
        <w:rPr>
          <w:lang w:val="en-GB"/>
        </w:rPr>
        <w:t>the</w:t>
      </w:r>
      <w:r w:rsidR="00F06EDB" w:rsidRPr="006A0AF4">
        <w:rPr>
          <w:lang w:val="en-GB"/>
        </w:rPr>
        <w:t xml:space="preserve"> state (Williams, 2012, </w:t>
      </w:r>
      <w:r w:rsidR="00F17768" w:rsidRPr="006A0AF4">
        <w:rPr>
          <w:lang w:val="en-GB"/>
        </w:rPr>
        <w:t xml:space="preserve">p. 183; </w:t>
      </w:r>
      <w:r w:rsidR="00F06EDB" w:rsidRPr="006A0AF4">
        <w:rPr>
          <w:lang w:val="en-GB"/>
        </w:rPr>
        <w:t xml:space="preserve">Bjørhusdal </w:t>
      </w:r>
      <w:r w:rsidR="00A03033" w:rsidRPr="006A0AF4">
        <w:rPr>
          <w:lang w:val="en-GB"/>
        </w:rPr>
        <w:t xml:space="preserve">2014, </w:t>
      </w:r>
      <w:r w:rsidR="005B29C3" w:rsidRPr="006A0AF4">
        <w:rPr>
          <w:lang w:val="en-GB"/>
        </w:rPr>
        <w:t xml:space="preserve">p. </w:t>
      </w:r>
      <w:r w:rsidR="00A03033" w:rsidRPr="006A0AF4">
        <w:rPr>
          <w:lang w:val="en-GB"/>
        </w:rPr>
        <w:t>66</w:t>
      </w:r>
      <w:r w:rsidR="00F06EDB" w:rsidRPr="006A0AF4">
        <w:rPr>
          <w:lang w:val="en-GB"/>
        </w:rPr>
        <w:t>)</w:t>
      </w:r>
      <w:r w:rsidR="00C6751F" w:rsidRPr="006A0AF4">
        <w:rPr>
          <w:lang w:val="en-GB"/>
        </w:rPr>
        <w:t xml:space="preserve">. </w:t>
      </w:r>
    </w:p>
    <w:p w14:paraId="1B0C21FF" w14:textId="364D1971" w:rsidR="005C5CA3" w:rsidRPr="006A0AF4" w:rsidRDefault="00EB0B42" w:rsidP="009924C3">
      <w:pPr>
        <w:spacing w:line="360" w:lineRule="auto"/>
        <w:rPr>
          <w:lang w:val="en-GB"/>
        </w:rPr>
      </w:pPr>
      <w:r w:rsidRPr="006A0AF4">
        <w:rPr>
          <w:lang w:val="en-GB"/>
        </w:rPr>
        <w:t>The</w:t>
      </w:r>
      <w:r w:rsidR="00CC2006" w:rsidRPr="006A0AF4">
        <w:rPr>
          <w:lang w:val="en-GB"/>
        </w:rPr>
        <w:t xml:space="preserve"> </w:t>
      </w:r>
      <w:r w:rsidR="00870D61" w:rsidRPr="006A0AF4">
        <w:rPr>
          <w:lang w:val="en-GB"/>
        </w:rPr>
        <w:t xml:space="preserve">arguments </w:t>
      </w:r>
      <w:r w:rsidR="00893616" w:rsidRPr="006A0AF4">
        <w:rPr>
          <w:lang w:val="en-GB"/>
        </w:rPr>
        <w:t xml:space="preserve">supporting </w:t>
      </w:r>
      <w:r w:rsidRPr="006A0AF4">
        <w:rPr>
          <w:lang w:val="en-GB"/>
        </w:rPr>
        <w:t>the</w:t>
      </w:r>
      <w:r w:rsidR="00C12217" w:rsidRPr="006A0AF4">
        <w:rPr>
          <w:lang w:val="en-GB"/>
        </w:rPr>
        <w:t xml:space="preserve"> </w:t>
      </w:r>
      <w:r w:rsidR="00870D61" w:rsidRPr="006A0AF4">
        <w:rPr>
          <w:lang w:val="en-GB"/>
        </w:rPr>
        <w:t xml:space="preserve">universal right to </w:t>
      </w:r>
      <w:r w:rsidR="00ED19AC" w:rsidRPr="006A0AF4">
        <w:rPr>
          <w:lang w:val="en-GB"/>
        </w:rPr>
        <w:t xml:space="preserve">vote </w:t>
      </w:r>
      <w:r w:rsidR="000850A9">
        <w:rPr>
          <w:lang w:val="en-GB"/>
        </w:rPr>
        <w:t>on</w:t>
      </w:r>
      <w:r w:rsidR="000850A9" w:rsidRPr="006A0AF4">
        <w:rPr>
          <w:lang w:val="en-GB"/>
        </w:rPr>
        <w:t xml:space="preserve"> </w:t>
      </w:r>
      <w:r w:rsidR="008F2B22" w:rsidRPr="006A0AF4">
        <w:rPr>
          <w:lang w:val="en-GB"/>
        </w:rPr>
        <w:t xml:space="preserve">language </w:t>
      </w:r>
      <w:r w:rsidRPr="006A0AF4">
        <w:rPr>
          <w:lang w:val="en-GB"/>
        </w:rPr>
        <w:t>were</w:t>
      </w:r>
      <w:r w:rsidR="00153A2F" w:rsidRPr="006A0AF4">
        <w:rPr>
          <w:lang w:val="en-GB"/>
        </w:rPr>
        <w:t xml:space="preserve"> closely related to </w:t>
      </w:r>
      <w:r w:rsidR="00AC502D" w:rsidRPr="006A0AF4">
        <w:rPr>
          <w:lang w:val="en-GB"/>
        </w:rPr>
        <w:t>t</w:t>
      </w:r>
      <w:r w:rsidRPr="006A0AF4">
        <w:rPr>
          <w:lang w:val="en-GB"/>
        </w:rPr>
        <w:t>he</w:t>
      </w:r>
      <w:r w:rsidR="00893616" w:rsidRPr="006A0AF4">
        <w:rPr>
          <w:lang w:val="en-GB"/>
        </w:rPr>
        <w:t xml:space="preserve"> Liberal Party’s </w:t>
      </w:r>
      <w:r w:rsidR="00153A2F" w:rsidRPr="006A0AF4">
        <w:rPr>
          <w:lang w:val="en-GB"/>
        </w:rPr>
        <w:t xml:space="preserve">ideas about decentralizing </w:t>
      </w:r>
      <w:r w:rsidR="00E94F9F" w:rsidRPr="006A0AF4">
        <w:rPr>
          <w:lang w:val="en-GB"/>
        </w:rPr>
        <w:t xml:space="preserve">political </w:t>
      </w:r>
      <w:r w:rsidR="00153A2F" w:rsidRPr="006A0AF4">
        <w:rPr>
          <w:lang w:val="en-GB"/>
        </w:rPr>
        <w:t xml:space="preserve">power from </w:t>
      </w:r>
      <w:r w:rsidRPr="006A0AF4">
        <w:rPr>
          <w:lang w:val="en-GB"/>
        </w:rPr>
        <w:t>the</w:t>
      </w:r>
      <w:r w:rsidR="00AF6E50" w:rsidRPr="006A0AF4">
        <w:rPr>
          <w:lang w:val="en-GB"/>
        </w:rPr>
        <w:t xml:space="preserve"> </w:t>
      </w:r>
      <w:r w:rsidR="009F2B24" w:rsidRPr="006A0AF4">
        <w:rPr>
          <w:lang w:val="en-GB"/>
        </w:rPr>
        <w:t xml:space="preserve">central government </w:t>
      </w:r>
      <w:r w:rsidR="00153A2F" w:rsidRPr="006A0AF4">
        <w:rPr>
          <w:lang w:val="en-GB"/>
        </w:rPr>
        <w:t xml:space="preserve">to </w:t>
      </w:r>
      <w:r w:rsidR="009F2B24" w:rsidRPr="006A0AF4">
        <w:rPr>
          <w:lang w:val="en-GB"/>
        </w:rPr>
        <w:t>local democratic institutions (</w:t>
      </w:r>
      <w:r w:rsidRPr="006A0AF4">
        <w:rPr>
          <w:lang w:val="en-GB"/>
        </w:rPr>
        <w:t>the</w:t>
      </w:r>
      <w:r w:rsidR="00EC60AC" w:rsidRPr="006A0AF4">
        <w:rPr>
          <w:lang w:val="en-GB"/>
        </w:rPr>
        <w:t xml:space="preserve"> </w:t>
      </w:r>
      <w:r w:rsidR="00BB3A60" w:rsidRPr="006A0AF4">
        <w:rPr>
          <w:lang w:val="en-GB"/>
        </w:rPr>
        <w:t xml:space="preserve">municipal </w:t>
      </w:r>
      <w:r w:rsidR="00B85FD5" w:rsidRPr="006A0AF4">
        <w:rPr>
          <w:lang w:val="en-GB"/>
        </w:rPr>
        <w:t>councils</w:t>
      </w:r>
      <w:r w:rsidR="009F2B24" w:rsidRPr="006A0AF4">
        <w:rPr>
          <w:lang w:val="en-GB"/>
        </w:rPr>
        <w:t>)</w:t>
      </w:r>
      <w:r w:rsidR="00B85FD5" w:rsidRPr="006A0AF4">
        <w:rPr>
          <w:lang w:val="en-GB"/>
        </w:rPr>
        <w:t xml:space="preserve">. </w:t>
      </w:r>
      <w:r w:rsidRPr="006A0AF4">
        <w:rPr>
          <w:lang w:val="en-GB"/>
        </w:rPr>
        <w:t>In</w:t>
      </w:r>
      <w:r w:rsidR="007277B6" w:rsidRPr="006A0AF4">
        <w:rPr>
          <w:lang w:val="en-GB"/>
        </w:rPr>
        <w:t xml:space="preserve"> 1887</w:t>
      </w:r>
      <w:r w:rsidR="00C17491" w:rsidRPr="006A0AF4">
        <w:rPr>
          <w:lang w:val="en-GB"/>
        </w:rPr>
        <w:t>,</w:t>
      </w:r>
      <w:r w:rsidR="007277B6" w:rsidRPr="006A0AF4">
        <w:rPr>
          <w:lang w:val="en-GB"/>
        </w:rPr>
        <w:t xml:space="preserve"> </w:t>
      </w:r>
      <w:r w:rsidRPr="006A0AF4">
        <w:rPr>
          <w:lang w:val="en-GB"/>
        </w:rPr>
        <w:t>a</w:t>
      </w:r>
      <w:r w:rsidR="00DE3EC0" w:rsidRPr="006A0AF4">
        <w:rPr>
          <w:lang w:val="en-GB"/>
        </w:rPr>
        <w:t xml:space="preserve"> report from </w:t>
      </w:r>
      <w:r w:rsidRPr="006A0AF4">
        <w:rPr>
          <w:lang w:val="en-GB"/>
        </w:rPr>
        <w:t>the</w:t>
      </w:r>
      <w:r w:rsidR="00DE3EC0" w:rsidRPr="006A0AF4">
        <w:rPr>
          <w:lang w:val="en-GB"/>
        </w:rPr>
        <w:t xml:space="preserve"> committee working </w:t>
      </w:r>
      <w:r w:rsidR="007E4989" w:rsidRPr="006A0AF4">
        <w:rPr>
          <w:lang w:val="en-GB"/>
        </w:rPr>
        <w:t xml:space="preserve">on </w:t>
      </w:r>
      <w:r w:rsidRPr="006A0AF4">
        <w:rPr>
          <w:lang w:val="en-GB"/>
        </w:rPr>
        <w:t>the</w:t>
      </w:r>
      <w:r w:rsidR="00DE3EC0" w:rsidRPr="006A0AF4">
        <w:rPr>
          <w:lang w:val="en-GB"/>
        </w:rPr>
        <w:t xml:space="preserve"> </w:t>
      </w:r>
      <w:r w:rsidR="00942AE1" w:rsidRPr="006A0AF4">
        <w:rPr>
          <w:lang w:val="en-GB"/>
        </w:rPr>
        <w:t xml:space="preserve">new </w:t>
      </w:r>
      <w:r w:rsidR="00DE3EC0" w:rsidRPr="006A0AF4">
        <w:rPr>
          <w:lang w:val="en-GB"/>
        </w:rPr>
        <w:t xml:space="preserve">education act </w:t>
      </w:r>
      <w:r w:rsidR="007277B6" w:rsidRPr="006A0AF4">
        <w:rPr>
          <w:lang w:val="en-GB"/>
        </w:rPr>
        <w:t xml:space="preserve">concluded that </w:t>
      </w:r>
      <w:r w:rsidR="00A84861" w:rsidRPr="006A0AF4">
        <w:rPr>
          <w:lang w:val="en-GB"/>
        </w:rPr>
        <w:t xml:space="preserve">it </w:t>
      </w:r>
      <w:r w:rsidR="00331B09">
        <w:rPr>
          <w:lang w:val="en-GB"/>
        </w:rPr>
        <w:t>was</w:t>
      </w:r>
      <w:r w:rsidR="00331B09" w:rsidRPr="006A0AF4">
        <w:rPr>
          <w:lang w:val="en-GB"/>
        </w:rPr>
        <w:t xml:space="preserve"> </w:t>
      </w:r>
      <w:r w:rsidR="00603E28" w:rsidRPr="006A0AF4">
        <w:rPr>
          <w:lang w:val="en-GB"/>
        </w:rPr>
        <w:t>‘</w:t>
      </w:r>
      <w:r w:rsidR="00A84861" w:rsidRPr="006A0AF4">
        <w:rPr>
          <w:lang w:val="en-GB"/>
        </w:rPr>
        <w:t>obvious</w:t>
      </w:r>
      <w:r w:rsidR="00603E28" w:rsidRPr="006A0AF4">
        <w:rPr>
          <w:lang w:val="en-GB"/>
        </w:rPr>
        <w:t>’</w:t>
      </w:r>
      <w:r w:rsidR="00A84861" w:rsidRPr="006A0AF4">
        <w:rPr>
          <w:lang w:val="en-GB"/>
        </w:rPr>
        <w:t xml:space="preserve"> that </w:t>
      </w:r>
      <w:r w:rsidR="00331B09">
        <w:rPr>
          <w:lang w:val="en-GB"/>
        </w:rPr>
        <w:t>a</w:t>
      </w:r>
      <w:r w:rsidR="00331B09" w:rsidRPr="006A0AF4">
        <w:rPr>
          <w:lang w:val="en-GB"/>
        </w:rPr>
        <w:t xml:space="preserve"> </w:t>
      </w:r>
      <w:r w:rsidR="000E7283" w:rsidRPr="006A0AF4">
        <w:rPr>
          <w:lang w:val="en-GB"/>
        </w:rPr>
        <w:t xml:space="preserve">school district’s </w:t>
      </w:r>
      <w:r w:rsidR="00A645E3" w:rsidRPr="006A0AF4">
        <w:rPr>
          <w:lang w:val="en-GB"/>
        </w:rPr>
        <w:t xml:space="preserve">first language </w:t>
      </w:r>
      <w:r w:rsidR="002B3F7D" w:rsidRPr="006A0AF4">
        <w:rPr>
          <w:lang w:val="en-GB"/>
        </w:rPr>
        <w:t>should be</w:t>
      </w:r>
      <w:r w:rsidR="002D469E">
        <w:rPr>
          <w:lang w:val="en-GB"/>
        </w:rPr>
        <w:t xml:space="preserve"> adopted by vote </w:t>
      </w:r>
      <w:r w:rsidR="00A645E3" w:rsidRPr="006A0AF4">
        <w:rPr>
          <w:lang w:val="en-GB"/>
        </w:rPr>
        <w:t xml:space="preserve">and that </w:t>
      </w:r>
      <w:r w:rsidRPr="006A0AF4">
        <w:rPr>
          <w:lang w:val="en-GB"/>
        </w:rPr>
        <w:t>the</w:t>
      </w:r>
      <w:r w:rsidR="00A645E3" w:rsidRPr="006A0AF4">
        <w:rPr>
          <w:lang w:val="en-GB"/>
        </w:rPr>
        <w:t xml:space="preserve"> </w:t>
      </w:r>
      <w:r w:rsidR="004C1780" w:rsidRPr="006A0AF4">
        <w:rPr>
          <w:lang w:val="en-GB"/>
        </w:rPr>
        <w:t xml:space="preserve">(elected) school board </w:t>
      </w:r>
      <w:r w:rsidR="00331B09">
        <w:rPr>
          <w:lang w:val="en-GB"/>
        </w:rPr>
        <w:t>should be</w:t>
      </w:r>
      <w:r w:rsidR="00331B09" w:rsidRPr="006A0AF4">
        <w:rPr>
          <w:lang w:val="en-GB"/>
        </w:rPr>
        <w:t xml:space="preserve"> </w:t>
      </w:r>
      <w:r w:rsidR="0045024B" w:rsidRPr="006A0AF4">
        <w:rPr>
          <w:lang w:val="en-GB"/>
        </w:rPr>
        <w:t xml:space="preserve">given </w:t>
      </w:r>
      <w:r w:rsidRPr="006A0AF4">
        <w:rPr>
          <w:lang w:val="en-GB"/>
        </w:rPr>
        <w:t>the</w:t>
      </w:r>
      <w:r w:rsidR="00A8794B" w:rsidRPr="006A0AF4">
        <w:rPr>
          <w:lang w:val="en-GB"/>
        </w:rPr>
        <w:t xml:space="preserve"> authority </w:t>
      </w:r>
      <w:r w:rsidR="001F39DB" w:rsidRPr="006A0AF4">
        <w:rPr>
          <w:lang w:val="en-GB"/>
        </w:rPr>
        <w:t xml:space="preserve">to </w:t>
      </w:r>
      <w:r w:rsidR="000850A9">
        <w:rPr>
          <w:lang w:val="en-GB"/>
        </w:rPr>
        <w:t>make</w:t>
      </w:r>
      <w:r w:rsidR="000850A9" w:rsidRPr="006A0AF4">
        <w:rPr>
          <w:lang w:val="en-GB"/>
        </w:rPr>
        <w:t xml:space="preserve"> </w:t>
      </w:r>
      <w:r w:rsidRPr="006A0AF4">
        <w:rPr>
          <w:lang w:val="en-GB"/>
        </w:rPr>
        <w:t>the</w:t>
      </w:r>
      <w:r w:rsidR="00246A90" w:rsidRPr="006A0AF4">
        <w:rPr>
          <w:lang w:val="en-GB"/>
        </w:rPr>
        <w:t xml:space="preserve"> final</w:t>
      </w:r>
      <w:r w:rsidR="007277B6" w:rsidRPr="006A0AF4">
        <w:rPr>
          <w:lang w:val="en-GB"/>
        </w:rPr>
        <w:t xml:space="preserve"> decision</w:t>
      </w:r>
      <w:r w:rsidR="00E65E3E">
        <w:rPr>
          <w:lang w:val="en-GB"/>
        </w:rPr>
        <w:t xml:space="preserve"> ‘</w:t>
      </w:r>
      <w:r w:rsidR="001F39DB" w:rsidRPr="006A0AF4">
        <w:rPr>
          <w:lang w:val="en-GB"/>
        </w:rPr>
        <w:t xml:space="preserve">according to </w:t>
      </w:r>
      <w:r w:rsidRPr="006A0AF4">
        <w:rPr>
          <w:lang w:val="en-GB"/>
        </w:rPr>
        <w:t>the</w:t>
      </w:r>
      <w:r w:rsidR="001F39DB" w:rsidRPr="006A0AF4">
        <w:rPr>
          <w:lang w:val="en-GB"/>
        </w:rPr>
        <w:t xml:space="preserve"> status and </w:t>
      </w:r>
      <w:r w:rsidRPr="006A0AF4">
        <w:rPr>
          <w:lang w:val="en-GB"/>
        </w:rPr>
        <w:t>the</w:t>
      </w:r>
      <w:r w:rsidR="001F39DB" w:rsidRPr="006A0AF4">
        <w:rPr>
          <w:lang w:val="en-GB"/>
        </w:rPr>
        <w:t xml:space="preserve"> duties </w:t>
      </w:r>
      <w:r w:rsidRPr="006A0AF4">
        <w:rPr>
          <w:lang w:val="en-GB"/>
        </w:rPr>
        <w:t>of</w:t>
      </w:r>
      <w:r w:rsidR="002019A3" w:rsidRPr="006A0AF4">
        <w:rPr>
          <w:lang w:val="en-GB"/>
        </w:rPr>
        <w:t xml:space="preserve"> school boards </w:t>
      </w:r>
      <w:r w:rsidR="00E65E3E">
        <w:rPr>
          <w:lang w:val="en-GB"/>
        </w:rPr>
        <w:t>in</w:t>
      </w:r>
      <w:r w:rsidR="00E65E3E" w:rsidRPr="006A0AF4">
        <w:rPr>
          <w:lang w:val="en-GB"/>
        </w:rPr>
        <w:t xml:space="preserve"> </w:t>
      </w:r>
      <w:r w:rsidR="002019A3" w:rsidRPr="006A0AF4">
        <w:rPr>
          <w:lang w:val="en-GB"/>
        </w:rPr>
        <w:t>other areas</w:t>
      </w:r>
      <w:r w:rsidR="00603E28" w:rsidRPr="006A0AF4">
        <w:rPr>
          <w:lang w:val="en-GB"/>
        </w:rPr>
        <w:t>’</w:t>
      </w:r>
      <w:r w:rsidR="004A00AB" w:rsidRPr="006A0AF4">
        <w:rPr>
          <w:lang w:val="en-GB"/>
        </w:rPr>
        <w:t xml:space="preserve"> (</w:t>
      </w:r>
      <w:proofErr w:type="spellStart"/>
      <w:r w:rsidR="004A00AB" w:rsidRPr="006A0AF4">
        <w:rPr>
          <w:lang w:val="en-GB"/>
        </w:rPr>
        <w:t>Folkeskulelovkommisjonen</w:t>
      </w:r>
      <w:proofErr w:type="spellEnd"/>
      <w:r w:rsidR="004A00AB" w:rsidRPr="006A0AF4">
        <w:rPr>
          <w:lang w:val="en-GB"/>
        </w:rPr>
        <w:t xml:space="preserve">, 1887, </w:t>
      </w:r>
      <w:r w:rsidR="00127305" w:rsidRPr="006A0AF4">
        <w:rPr>
          <w:lang w:val="en-GB"/>
        </w:rPr>
        <w:t xml:space="preserve">p. </w:t>
      </w:r>
      <w:r w:rsidR="004A00AB" w:rsidRPr="006A0AF4">
        <w:rPr>
          <w:lang w:val="en-GB"/>
        </w:rPr>
        <w:t>99)</w:t>
      </w:r>
      <w:r w:rsidR="008D7CC6">
        <w:rPr>
          <w:lang w:val="en-GB"/>
        </w:rPr>
        <w:t>*</w:t>
      </w:r>
      <w:r w:rsidR="004A00AB" w:rsidRPr="006A0AF4">
        <w:rPr>
          <w:lang w:val="en-GB"/>
        </w:rPr>
        <w:t>.</w:t>
      </w:r>
      <w:r w:rsidR="001824F6" w:rsidRPr="006A0AF4">
        <w:rPr>
          <w:lang w:val="en-GB"/>
        </w:rPr>
        <w:t xml:space="preserve"> </w:t>
      </w:r>
      <w:r w:rsidR="00084035" w:rsidRPr="006A0AF4">
        <w:rPr>
          <w:lang w:val="en-GB"/>
        </w:rPr>
        <w:t>T</w:t>
      </w:r>
      <w:r w:rsidR="00383D7D" w:rsidRPr="006A0AF4">
        <w:rPr>
          <w:lang w:val="en-GB"/>
        </w:rPr>
        <w:t>his</w:t>
      </w:r>
      <w:r w:rsidR="001E7BD9" w:rsidRPr="006A0AF4">
        <w:rPr>
          <w:lang w:val="en-GB"/>
        </w:rPr>
        <w:t xml:space="preserve"> </w:t>
      </w:r>
      <w:r w:rsidR="00525841" w:rsidRPr="006A0AF4">
        <w:rPr>
          <w:lang w:val="en-GB"/>
        </w:rPr>
        <w:t xml:space="preserve">kind </w:t>
      </w:r>
      <w:r w:rsidRPr="006A0AF4">
        <w:rPr>
          <w:lang w:val="en-GB"/>
        </w:rPr>
        <w:t>of</w:t>
      </w:r>
      <w:r w:rsidR="00525841" w:rsidRPr="006A0AF4">
        <w:rPr>
          <w:lang w:val="en-GB"/>
        </w:rPr>
        <w:t xml:space="preserve"> argument</w:t>
      </w:r>
      <w:r w:rsidR="00675C5E" w:rsidRPr="006A0AF4">
        <w:rPr>
          <w:lang w:val="en-GB"/>
        </w:rPr>
        <w:t>ation</w:t>
      </w:r>
      <w:r w:rsidR="00AA1DFE" w:rsidRPr="006A0AF4">
        <w:rPr>
          <w:lang w:val="en-GB"/>
        </w:rPr>
        <w:t xml:space="preserve"> </w:t>
      </w:r>
      <w:r w:rsidR="00084035" w:rsidRPr="006A0AF4">
        <w:rPr>
          <w:lang w:val="en-GB"/>
        </w:rPr>
        <w:t xml:space="preserve">can </w:t>
      </w:r>
      <w:r w:rsidR="00383D7D" w:rsidRPr="006A0AF4">
        <w:rPr>
          <w:lang w:val="en-GB"/>
        </w:rPr>
        <w:t xml:space="preserve">also </w:t>
      </w:r>
      <w:r w:rsidR="00084035" w:rsidRPr="006A0AF4">
        <w:rPr>
          <w:lang w:val="en-GB"/>
        </w:rPr>
        <w:t xml:space="preserve">be found </w:t>
      </w:r>
      <w:r w:rsidRPr="006A0AF4">
        <w:rPr>
          <w:lang w:val="en-GB"/>
        </w:rPr>
        <w:t>in</w:t>
      </w:r>
      <w:r w:rsidR="00AA1DFE" w:rsidRPr="006A0AF4">
        <w:rPr>
          <w:lang w:val="en-GB"/>
        </w:rPr>
        <w:t xml:space="preserve"> </w:t>
      </w:r>
      <w:r w:rsidRPr="006A0AF4">
        <w:rPr>
          <w:lang w:val="en-GB"/>
        </w:rPr>
        <w:t>the</w:t>
      </w:r>
      <w:r w:rsidR="00383D7D" w:rsidRPr="006A0AF4">
        <w:rPr>
          <w:lang w:val="en-GB"/>
        </w:rPr>
        <w:t xml:space="preserve"> </w:t>
      </w:r>
      <w:r w:rsidR="00383D7D" w:rsidRPr="006A0AF4">
        <w:rPr>
          <w:color w:val="222222"/>
          <w:lang w:val="en-GB"/>
        </w:rPr>
        <w:t xml:space="preserve">parliamentary bill proposing </w:t>
      </w:r>
      <w:r w:rsidRPr="006A0AF4">
        <w:rPr>
          <w:color w:val="222222"/>
          <w:lang w:val="en-GB"/>
        </w:rPr>
        <w:t>the</w:t>
      </w:r>
      <w:r w:rsidR="00383D7D" w:rsidRPr="006A0AF4">
        <w:rPr>
          <w:color w:val="222222"/>
          <w:lang w:val="en-GB"/>
        </w:rPr>
        <w:t xml:space="preserve"> </w:t>
      </w:r>
      <w:r w:rsidR="00C17491" w:rsidRPr="006A0AF4">
        <w:rPr>
          <w:lang w:val="en-GB"/>
        </w:rPr>
        <w:t>1930 Public Administration Language A</w:t>
      </w:r>
      <w:r w:rsidR="00383D7D" w:rsidRPr="006A0AF4">
        <w:rPr>
          <w:lang w:val="en-GB"/>
        </w:rPr>
        <w:t xml:space="preserve">ct: </w:t>
      </w:r>
      <w:r w:rsidR="00603E28" w:rsidRPr="006A0AF4">
        <w:rPr>
          <w:lang w:val="en-GB"/>
        </w:rPr>
        <w:t>‘</w:t>
      </w:r>
      <w:r w:rsidR="00E65E3E">
        <w:rPr>
          <w:lang w:val="en-GB"/>
        </w:rPr>
        <w:t>Because</w:t>
      </w:r>
      <w:r w:rsidR="00E65E3E" w:rsidRPr="006A0AF4">
        <w:rPr>
          <w:lang w:val="en-GB"/>
        </w:rPr>
        <w:t xml:space="preserve"> </w:t>
      </w:r>
      <w:r w:rsidRPr="006A0AF4">
        <w:rPr>
          <w:lang w:val="en-GB"/>
        </w:rPr>
        <w:t>the</w:t>
      </w:r>
      <w:r w:rsidR="005C5CA3" w:rsidRPr="006A0AF4">
        <w:rPr>
          <w:lang w:val="en-GB"/>
        </w:rPr>
        <w:t xml:space="preserve"> 1885 </w:t>
      </w:r>
      <w:r w:rsidR="00383D7D" w:rsidRPr="006A0AF4">
        <w:rPr>
          <w:lang w:val="en-GB"/>
        </w:rPr>
        <w:t xml:space="preserve">resolution </w:t>
      </w:r>
      <w:r w:rsidR="005C5CA3" w:rsidRPr="006A0AF4">
        <w:rPr>
          <w:lang w:val="en-GB"/>
        </w:rPr>
        <w:t xml:space="preserve">recognised Nynorsk as </w:t>
      </w:r>
      <w:r w:rsidRPr="006A0AF4">
        <w:rPr>
          <w:lang w:val="en-GB"/>
        </w:rPr>
        <w:t>an</w:t>
      </w:r>
      <w:r w:rsidR="00383D7D" w:rsidRPr="006A0AF4">
        <w:rPr>
          <w:lang w:val="en-GB"/>
        </w:rPr>
        <w:t xml:space="preserve"> </w:t>
      </w:r>
      <w:r w:rsidR="005C5CA3" w:rsidRPr="006A0AF4">
        <w:rPr>
          <w:lang w:val="en-GB"/>
        </w:rPr>
        <w:t>official language</w:t>
      </w:r>
      <w:r w:rsidR="005D3095" w:rsidRPr="006A0AF4">
        <w:rPr>
          <w:lang w:val="en-GB"/>
        </w:rPr>
        <w:t xml:space="preserve">, it implicitly recognised </w:t>
      </w:r>
      <w:r w:rsidRPr="006A0AF4">
        <w:rPr>
          <w:lang w:val="en-GB"/>
        </w:rPr>
        <w:t>the</w:t>
      </w:r>
      <w:r w:rsidR="005D3095" w:rsidRPr="006A0AF4">
        <w:rPr>
          <w:lang w:val="en-GB"/>
        </w:rPr>
        <w:t xml:space="preserve"> p</w:t>
      </w:r>
      <w:r w:rsidR="000B36C9" w:rsidRPr="006A0AF4">
        <w:rPr>
          <w:lang w:val="en-GB"/>
        </w:rPr>
        <w:t xml:space="preserve">eople as holders </w:t>
      </w:r>
      <w:r w:rsidRPr="006A0AF4">
        <w:rPr>
          <w:lang w:val="en-GB"/>
        </w:rPr>
        <w:t>of</w:t>
      </w:r>
      <w:r w:rsidR="000B36C9" w:rsidRPr="006A0AF4">
        <w:rPr>
          <w:lang w:val="en-GB"/>
        </w:rPr>
        <w:t xml:space="preserve"> </w:t>
      </w:r>
      <w:r w:rsidRPr="006A0AF4">
        <w:rPr>
          <w:lang w:val="en-GB"/>
        </w:rPr>
        <w:t>the</w:t>
      </w:r>
      <w:r w:rsidR="000B36C9" w:rsidRPr="006A0AF4">
        <w:rPr>
          <w:lang w:val="en-GB"/>
        </w:rPr>
        <w:t xml:space="preserve"> right to decide which language </w:t>
      </w:r>
      <w:r w:rsidR="00C403E3">
        <w:rPr>
          <w:lang w:val="en-GB"/>
        </w:rPr>
        <w:t>should</w:t>
      </w:r>
      <w:r w:rsidR="00C403E3" w:rsidRPr="006A0AF4">
        <w:rPr>
          <w:lang w:val="en-GB"/>
        </w:rPr>
        <w:t xml:space="preserve"> </w:t>
      </w:r>
      <w:r w:rsidR="000B36C9" w:rsidRPr="006A0AF4">
        <w:rPr>
          <w:lang w:val="en-GB"/>
        </w:rPr>
        <w:t xml:space="preserve">be used </w:t>
      </w:r>
      <w:r w:rsidRPr="006A0AF4">
        <w:rPr>
          <w:lang w:val="en-GB"/>
        </w:rPr>
        <w:t>in</w:t>
      </w:r>
      <w:r w:rsidR="000B36C9" w:rsidRPr="006A0AF4">
        <w:rPr>
          <w:lang w:val="en-GB"/>
        </w:rPr>
        <w:t xml:space="preserve"> public </w:t>
      </w:r>
      <w:r w:rsidR="00383D7D" w:rsidRPr="006A0AF4">
        <w:rPr>
          <w:lang w:val="en-GB"/>
        </w:rPr>
        <w:t xml:space="preserve">administration and </w:t>
      </w:r>
      <w:r w:rsidR="000B36C9" w:rsidRPr="006A0AF4">
        <w:rPr>
          <w:lang w:val="en-GB"/>
        </w:rPr>
        <w:t>services</w:t>
      </w:r>
      <w:r w:rsidR="00603E28" w:rsidRPr="006A0AF4">
        <w:rPr>
          <w:lang w:val="en-GB"/>
        </w:rPr>
        <w:t>’</w:t>
      </w:r>
      <w:r w:rsidR="007A152F" w:rsidRPr="006A0AF4">
        <w:rPr>
          <w:lang w:val="en-GB"/>
        </w:rPr>
        <w:t xml:space="preserve"> (</w:t>
      </w:r>
      <w:proofErr w:type="spellStart"/>
      <w:r w:rsidR="00A50388" w:rsidRPr="006A0AF4">
        <w:rPr>
          <w:lang w:val="en-GB"/>
        </w:rPr>
        <w:t>Innst</w:t>
      </w:r>
      <w:proofErr w:type="spellEnd"/>
      <w:r w:rsidR="00A50388" w:rsidRPr="006A0AF4">
        <w:rPr>
          <w:lang w:val="en-GB"/>
        </w:rPr>
        <w:t>. O. V. (1929),</w:t>
      </w:r>
      <w:r w:rsidR="007A152F" w:rsidRPr="006A0AF4">
        <w:rPr>
          <w:lang w:val="en-GB"/>
        </w:rPr>
        <w:t xml:space="preserve"> </w:t>
      </w:r>
      <w:r w:rsidR="00AA489A" w:rsidRPr="006A0AF4">
        <w:rPr>
          <w:lang w:val="en-GB"/>
        </w:rPr>
        <w:t xml:space="preserve">p. </w:t>
      </w:r>
      <w:r w:rsidR="007A152F" w:rsidRPr="006A0AF4">
        <w:rPr>
          <w:lang w:val="en-GB"/>
        </w:rPr>
        <w:t>2)</w:t>
      </w:r>
      <w:r w:rsidR="00F63EE0">
        <w:rPr>
          <w:lang w:val="en-GB"/>
        </w:rPr>
        <w:t>*</w:t>
      </w:r>
      <w:r w:rsidR="007A152F" w:rsidRPr="006A0AF4">
        <w:rPr>
          <w:lang w:val="en-GB"/>
        </w:rPr>
        <w:t>.</w:t>
      </w:r>
    </w:p>
    <w:p w14:paraId="3B80ECBC" w14:textId="7B779B41" w:rsidR="004B2627" w:rsidRPr="006A0AF4" w:rsidRDefault="004C7326" w:rsidP="009924C3">
      <w:pPr>
        <w:spacing w:line="360" w:lineRule="auto"/>
        <w:rPr>
          <w:lang w:val="en-GB"/>
        </w:rPr>
      </w:pPr>
      <w:r w:rsidRPr="006A0AF4">
        <w:rPr>
          <w:lang w:val="en-GB"/>
        </w:rPr>
        <w:t>However, territoriali</w:t>
      </w:r>
      <w:r w:rsidR="0045165A" w:rsidRPr="006A0AF4">
        <w:rPr>
          <w:lang w:val="en-GB"/>
        </w:rPr>
        <w:t xml:space="preserve">ty </w:t>
      </w:r>
      <w:r w:rsidRPr="006A0AF4">
        <w:rPr>
          <w:lang w:val="en-GB"/>
        </w:rPr>
        <w:t xml:space="preserve">has not been </w:t>
      </w:r>
      <w:r w:rsidR="00EB0B42" w:rsidRPr="006A0AF4">
        <w:rPr>
          <w:lang w:val="en-GB"/>
        </w:rPr>
        <w:t>an</w:t>
      </w:r>
      <w:r w:rsidRPr="006A0AF4">
        <w:rPr>
          <w:lang w:val="en-GB"/>
        </w:rPr>
        <w:t xml:space="preserve"> absolute principle. </w:t>
      </w:r>
      <w:r w:rsidR="00D3515C" w:rsidRPr="006A0AF4">
        <w:rPr>
          <w:lang w:val="en-GB"/>
        </w:rPr>
        <w:t>Modifications</w:t>
      </w:r>
      <w:r w:rsidR="00A44526" w:rsidRPr="006A0AF4">
        <w:rPr>
          <w:lang w:val="en-GB"/>
        </w:rPr>
        <w:t xml:space="preserve">, </w:t>
      </w:r>
      <w:r w:rsidR="00EB0B42" w:rsidRPr="006A0AF4">
        <w:rPr>
          <w:lang w:val="en-GB"/>
        </w:rPr>
        <w:t>in</w:t>
      </w:r>
      <w:r w:rsidR="00A44526" w:rsidRPr="006A0AF4">
        <w:rPr>
          <w:lang w:val="en-GB"/>
        </w:rPr>
        <w:t xml:space="preserve"> </w:t>
      </w:r>
      <w:r w:rsidR="00EB0B42" w:rsidRPr="006A0AF4">
        <w:rPr>
          <w:lang w:val="en-GB"/>
        </w:rPr>
        <w:t>the</w:t>
      </w:r>
      <w:r w:rsidR="00A44526" w:rsidRPr="006A0AF4">
        <w:rPr>
          <w:lang w:val="en-GB"/>
        </w:rPr>
        <w:t xml:space="preserve"> shape </w:t>
      </w:r>
      <w:r w:rsidR="00EB0B42" w:rsidRPr="006A0AF4">
        <w:rPr>
          <w:lang w:val="en-GB"/>
        </w:rPr>
        <w:t>of</w:t>
      </w:r>
      <w:r w:rsidR="00A44526" w:rsidRPr="006A0AF4">
        <w:rPr>
          <w:lang w:val="en-GB"/>
        </w:rPr>
        <w:t xml:space="preserve"> </w:t>
      </w:r>
      <w:r w:rsidR="00F62686" w:rsidRPr="006A0AF4">
        <w:rPr>
          <w:lang w:val="en-GB"/>
        </w:rPr>
        <w:t>provisions</w:t>
      </w:r>
      <w:r w:rsidR="00022D31" w:rsidRPr="006A0AF4">
        <w:rPr>
          <w:lang w:val="en-GB"/>
        </w:rPr>
        <w:t xml:space="preserve"> </w:t>
      </w:r>
      <w:r w:rsidR="00A3058A" w:rsidRPr="006A0AF4">
        <w:rPr>
          <w:lang w:val="en-GB"/>
        </w:rPr>
        <w:t>permitting</w:t>
      </w:r>
      <w:r w:rsidR="00022D31" w:rsidRPr="006A0AF4">
        <w:rPr>
          <w:lang w:val="en-GB"/>
        </w:rPr>
        <w:t xml:space="preserve"> individuals to </w:t>
      </w:r>
      <w:r w:rsidR="004B5976" w:rsidRPr="006A0AF4">
        <w:rPr>
          <w:lang w:val="en-GB"/>
        </w:rPr>
        <w:t xml:space="preserve">overrule </w:t>
      </w:r>
      <w:r w:rsidR="00EB0B42" w:rsidRPr="006A0AF4">
        <w:rPr>
          <w:lang w:val="en-GB"/>
        </w:rPr>
        <w:t>the</w:t>
      </w:r>
      <w:r w:rsidR="004B5976" w:rsidRPr="006A0AF4">
        <w:rPr>
          <w:lang w:val="en-GB"/>
        </w:rPr>
        <w:t xml:space="preserve"> territory</w:t>
      </w:r>
      <w:r w:rsidR="00F62686" w:rsidRPr="006A0AF4">
        <w:rPr>
          <w:lang w:val="en-GB"/>
        </w:rPr>
        <w:t>,</w:t>
      </w:r>
      <w:r w:rsidR="00D3515C" w:rsidRPr="006A0AF4">
        <w:rPr>
          <w:lang w:val="en-GB"/>
        </w:rPr>
        <w:t xml:space="preserve"> appeared relatively soon</w:t>
      </w:r>
      <w:r w:rsidR="00F62686" w:rsidRPr="006A0AF4">
        <w:rPr>
          <w:lang w:val="en-GB"/>
        </w:rPr>
        <w:t xml:space="preserve">. </w:t>
      </w:r>
      <w:r w:rsidR="00EB0B42" w:rsidRPr="006A0AF4">
        <w:rPr>
          <w:lang w:val="en-GB"/>
        </w:rPr>
        <w:t>In</w:t>
      </w:r>
      <w:r w:rsidR="005E3206" w:rsidRPr="006A0AF4">
        <w:rPr>
          <w:lang w:val="en-GB"/>
        </w:rPr>
        <w:t xml:space="preserve"> </w:t>
      </w:r>
      <w:r w:rsidR="00C472F1" w:rsidRPr="006A0AF4">
        <w:rPr>
          <w:lang w:val="en-GB"/>
        </w:rPr>
        <w:t>1917</w:t>
      </w:r>
      <w:r w:rsidR="008D4C6F" w:rsidRPr="006A0AF4">
        <w:rPr>
          <w:lang w:val="en-GB"/>
        </w:rPr>
        <w:t>,</w:t>
      </w:r>
      <w:r w:rsidR="00C472F1" w:rsidRPr="006A0AF4">
        <w:rPr>
          <w:lang w:val="en-GB"/>
        </w:rPr>
        <w:t xml:space="preserve"> primary school pupils </w:t>
      </w:r>
      <w:r w:rsidR="008D4C6F" w:rsidRPr="006A0AF4">
        <w:rPr>
          <w:lang w:val="en-GB"/>
        </w:rPr>
        <w:t xml:space="preserve">were entitled </w:t>
      </w:r>
      <w:r w:rsidR="00EB0B42" w:rsidRPr="006A0AF4">
        <w:rPr>
          <w:lang w:val="en-GB"/>
        </w:rPr>
        <w:t>the</w:t>
      </w:r>
      <w:r w:rsidR="009B7C1B" w:rsidRPr="006A0AF4">
        <w:rPr>
          <w:lang w:val="en-GB"/>
        </w:rPr>
        <w:t xml:space="preserve"> right to </w:t>
      </w:r>
      <w:r w:rsidR="00394A8C" w:rsidRPr="006A0AF4">
        <w:rPr>
          <w:lang w:val="en-GB"/>
        </w:rPr>
        <w:t>use</w:t>
      </w:r>
      <w:r w:rsidR="00622569" w:rsidRPr="006A0AF4">
        <w:rPr>
          <w:lang w:val="en-GB"/>
        </w:rPr>
        <w:t xml:space="preserve"> </w:t>
      </w:r>
      <w:r w:rsidR="009B7C1B" w:rsidRPr="006A0AF4">
        <w:rPr>
          <w:lang w:val="en-GB"/>
        </w:rPr>
        <w:t xml:space="preserve">textbooks </w:t>
      </w:r>
      <w:r w:rsidR="00EB0B42" w:rsidRPr="006A0AF4">
        <w:rPr>
          <w:lang w:val="en-GB"/>
        </w:rPr>
        <w:t>in</w:t>
      </w:r>
      <w:r w:rsidR="00D37DB1" w:rsidRPr="006A0AF4">
        <w:rPr>
          <w:lang w:val="en-GB"/>
        </w:rPr>
        <w:t xml:space="preserve"> </w:t>
      </w:r>
      <w:r w:rsidR="00EB0B42" w:rsidRPr="006A0AF4">
        <w:rPr>
          <w:lang w:val="en-GB"/>
        </w:rPr>
        <w:t>the</w:t>
      </w:r>
      <w:r w:rsidR="00D37DB1" w:rsidRPr="006A0AF4">
        <w:rPr>
          <w:lang w:val="en-GB"/>
        </w:rPr>
        <w:t xml:space="preserve"> ‘other’ language, that </w:t>
      </w:r>
      <w:r w:rsidR="00EB0B42" w:rsidRPr="006A0AF4">
        <w:rPr>
          <w:lang w:val="en-GB"/>
        </w:rPr>
        <w:t>is</w:t>
      </w:r>
      <w:r w:rsidR="00D37DB1" w:rsidRPr="006A0AF4">
        <w:rPr>
          <w:lang w:val="en-GB"/>
        </w:rPr>
        <w:t xml:space="preserve">, </w:t>
      </w:r>
      <w:r w:rsidR="00EB0B42" w:rsidRPr="006A0AF4">
        <w:rPr>
          <w:lang w:val="en-GB"/>
        </w:rPr>
        <w:t>the</w:t>
      </w:r>
      <w:r w:rsidR="00CD73C3" w:rsidRPr="006A0AF4">
        <w:rPr>
          <w:lang w:val="en-GB"/>
        </w:rPr>
        <w:t xml:space="preserve"> </w:t>
      </w:r>
      <w:r w:rsidR="00D37DB1" w:rsidRPr="006A0AF4">
        <w:rPr>
          <w:lang w:val="en-GB"/>
        </w:rPr>
        <w:t xml:space="preserve">language which </w:t>
      </w:r>
      <w:r w:rsidR="00EB0B42" w:rsidRPr="006A0AF4">
        <w:rPr>
          <w:lang w:val="en-GB"/>
        </w:rPr>
        <w:t>was</w:t>
      </w:r>
      <w:r w:rsidR="00CD73C3" w:rsidRPr="006A0AF4">
        <w:rPr>
          <w:lang w:val="en-GB"/>
        </w:rPr>
        <w:t xml:space="preserve"> not </w:t>
      </w:r>
      <w:r w:rsidR="00EB0B42" w:rsidRPr="006A0AF4">
        <w:rPr>
          <w:lang w:val="en-GB"/>
        </w:rPr>
        <w:t>the</w:t>
      </w:r>
      <w:r w:rsidR="00CD73C3" w:rsidRPr="006A0AF4">
        <w:rPr>
          <w:lang w:val="en-GB"/>
        </w:rPr>
        <w:t xml:space="preserve"> district’s first </w:t>
      </w:r>
      <w:r w:rsidR="00D37DB1" w:rsidRPr="006A0AF4">
        <w:rPr>
          <w:lang w:val="en-GB"/>
        </w:rPr>
        <w:t>written language</w:t>
      </w:r>
      <w:r w:rsidR="00FC665A" w:rsidRPr="006A0AF4">
        <w:rPr>
          <w:lang w:val="en-GB"/>
        </w:rPr>
        <w:t xml:space="preserve">. </w:t>
      </w:r>
      <w:r w:rsidR="004A3C38" w:rsidRPr="006A0AF4">
        <w:rPr>
          <w:lang w:val="en-GB"/>
        </w:rPr>
        <w:t>Furthermore</w:t>
      </w:r>
      <w:r w:rsidR="002C3F6B" w:rsidRPr="006A0AF4">
        <w:rPr>
          <w:lang w:val="en-GB"/>
        </w:rPr>
        <w:t>, p</w:t>
      </w:r>
      <w:r w:rsidR="00F30452" w:rsidRPr="006A0AF4">
        <w:rPr>
          <w:lang w:val="en-GB"/>
        </w:rPr>
        <w:t xml:space="preserve">arents living </w:t>
      </w:r>
      <w:r w:rsidR="00EB0B42" w:rsidRPr="006A0AF4">
        <w:rPr>
          <w:lang w:val="en-GB"/>
        </w:rPr>
        <w:t>in</w:t>
      </w:r>
      <w:r w:rsidR="00F30452" w:rsidRPr="006A0AF4">
        <w:rPr>
          <w:lang w:val="en-GB"/>
        </w:rPr>
        <w:t xml:space="preserve"> school districts with </w:t>
      </w:r>
      <w:r w:rsidR="0038281E">
        <w:rPr>
          <w:lang w:val="en-GB"/>
        </w:rPr>
        <w:t>a different</w:t>
      </w:r>
      <w:r w:rsidR="0038281E" w:rsidRPr="006A0AF4">
        <w:rPr>
          <w:lang w:val="en-GB"/>
        </w:rPr>
        <w:t xml:space="preserve"> </w:t>
      </w:r>
      <w:r w:rsidR="00F30452" w:rsidRPr="006A0AF4">
        <w:rPr>
          <w:lang w:val="en-GB"/>
        </w:rPr>
        <w:t xml:space="preserve">first language than </w:t>
      </w:r>
      <w:r w:rsidR="00EB0B42" w:rsidRPr="006A0AF4">
        <w:rPr>
          <w:lang w:val="en-GB"/>
        </w:rPr>
        <w:t>the</w:t>
      </w:r>
      <w:r w:rsidR="00F30452" w:rsidRPr="006A0AF4">
        <w:rPr>
          <w:lang w:val="en-GB"/>
        </w:rPr>
        <w:t xml:space="preserve"> one that they </w:t>
      </w:r>
      <w:r w:rsidR="00D37DB1" w:rsidRPr="006A0AF4">
        <w:rPr>
          <w:lang w:val="en-GB"/>
        </w:rPr>
        <w:t xml:space="preserve">actually </w:t>
      </w:r>
      <w:r w:rsidR="00F30452" w:rsidRPr="006A0AF4">
        <w:rPr>
          <w:lang w:val="en-GB"/>
        </w:rPr>
        <w:t>prefer</w:t>
      </w:r>
      <w:r w:rsidR="00DE0639" w:rsidRPr="006A0AF4">
        <w:rPr>
          <w:lang w:val="en-GB"/>
        </w:rPr>
        <w:t>red</w:t>
      </w:r>
      <w:r w:rsidR="00F30452" w:rsidRPr="006A0AF4">
        <w:rPr>
          <w:lang w:val="en-GB"/>
        </w:rPr>
        <w:t xml:space="preserve"> </w:t>
      </w:r>
      <w:r w:rsidR="00EB0B42" w:rsidRPr="006A0AF4">
        <w:rPr>
          <w:lang w:val="en-GB"/>
        </w:rPr>
        <w:t>were</w:t>
      </w:r>
      <w:r w:rsidR="00F30452" w:rsidRPr="006A0AF4">
        <w:rPr>
          <w:lang w:val="en-GB"/>
        </w:rPr>
        <w:t xml:space="preserve"> given </w:t>
      </w:r>
      <w:r w:rsidR="00EB0B42" w:rsidRPr="006A0AF4">
        <w:rPr>
          <w:lang w:val="en-GB"/>
        </w:rPr>
        <w:t>the</w:t>
      </w:r>
      <w:r w:rsidR="00C25CCD" w:rsidRPr="006A0AF4">
        <w:rPr>
          <w:lang w:val="en-GB"/>
        </w:rPr>
        <w:t xml:space="preserve"> right to establish linguistic parallel classes </w:t>
      </w:r>
      <w:r w:rsidR="00EB0B42" w:rsidRPr="006A0AF4">
        <w:rPr>
          <w:lang w:val="en-GB"/>
        </w:rPr>
        <w:t>for</w:t>
      </w:r>
      <w:r w:rsidR="00C25CCD" w:rsidRPr="006A0AF4">
        <w:rPr>
          <w:lang w:val="en-GB"/>
        </w:rPr>
        <w:t xml:space="preserve"> their </w:t>
      </w:r>
      <w:r w:rsidR="00572762" w:rsidRPr="006A0AF4">
        <w:rPr>
          <w:lang w:val="en-GB"/>
        </w:rPr>
        <w:t>(</w:t>
      </w:r>
      <w:r w:rsidR="00ED665D" w:rsidRPr="006A0AF4">
        <w:rPr>
          <w:lang w:val="en-GB"/>
        </w:rPr>
        <w:t>primary school</w:t>
      </w:r>
      <w:r w:rsidR="00572762" w:rsidRPr="006A0AF4">
        <w:rPr>
          <w:lang w:val="en-GB"/>
        </w:rPr>
        <w:t>)</w:t>
      </w:r>
      <w:r w:rsidR="00ED665D" w:rsidRPr="006A0AF4">
        <w:rPr>
          <w:lang w:val="en-GB"/>
        </w:rPr>
        <w:t xml:space="preserve"> </w:t>
      </w:r>
      <w:r w:rsidR="00C25CCD" w:rsidRPr="006A0AF4">
        <w:rPr>
          <w:lang w:val="en-GB"/>
        </w:rPr>
        <w:t>child</w:t>
      </w:r>
      <w:r w:rsidR="00F30452" w:rsidRPr="006A0AF4">
        <w:rPr>
          <w:lang w:val="en-GB"/>
        </w:rPr>
        <w:t>ren</w:t>
      </w:r>
      <w:r w:rsidR="00F63EE0">
        <w:rPr>
          <w:lang w:val="en-GB"/>
        </w:rPr>
        <w:t xml:space="preserve"> (</w:t>
      </w:r>
      <w:r w:rsidR="00F63EE0">
        <w:rPr>
          <w:sz w:val="23"/>
          <w:szCs w:val="23"/>
          <w:lang w:val="en-US"/>
        </w:rPr>
        <w:t>Lover, 1917, p. 46</w:t>
      </w:r>
      <w:r w:rsidR="002B202D">
        <w:rPr>
          <w:sz w:val="23"/>
          <w:szCs w:val="23"/>
          <w:lang w:val="en-US"/>
        </w:rPr>
        <w:t>; Bjørhusdal, 2014, pp. 157–160</w:t>
      </w:r>
      <w:r w:rsidR="00F63EE0">
        <w:rPr>
          <w:lang w:val="en-GB"/>
        </w:rPr>
        <w:t>)</w:t>
      </w:r>
      <w:r w:rsidR="00515D96" w:rsidRPr="006A0AF4">
        <w:rPr>
          <w:lang w:val="en-GB"/>
        </w:rPr>
        <w:t xml:space="preserve">. </w:t>
      </w:r>
      <w:r w:rsidR="00153594" w:rsidRPr="006A0AF4">
        <w:rPr>
          <w:lang w:val="en-GB"/>
        </w:rPr>
        <w:t xml:space="preserve">Today, </w:t>
      </w:r>
      <w:r w:rsidR="007D58E3" w:rsidRPr="006A0AF4">
        <w:rPr>
          <w:lang w:val="en-GB"/>
        </w:rPr>
        <w:t>organizing</w:t>
      </w:r>
      <w:r w:rsidR="00572762" w:rsidRPr="006A0AF4">
        <w:rPr>
          <w:lang w:val="en-GB"/>
        </w:rPr>
        <w:t xml:space="preserve"> </w:t>
      </w:r>
      <w:r w:rsidR="00153594" w:rsidRPr="006A0AF4">
        <w:rPr>
          <w:lang w:val="en-GB"/>
        </w:rPr>
        <w:t xml:space="preserve">such parallel classes </w:t>
      </w:r>
      <w:r w:rsidR="00EB0B42" w:rsidRPr="006A0AF4">
        <w:rPr>
          <w:lang w:val="en-GB"/>
        </w:rPr>
        <w:t>is</w:t>
      </w:r>
      <w:r w:rsidR="00C25CCD" w:rsidRPr="006A0AF4">
        <w:rPr>
          <w:lang w:val="en-GB"/>
        </w:rPr>
        <w:t xml:space="preserve"> possible if </w:t>
      </w:r>
      <w:r w:rsidR="00EB0B42" w:rsidRPr="006A0AF4">
        <w:rPr>
          <w:lang w:val="en-GB"/>
        </w:rPr>
        <w:t>a</w:t>
      </w:r>
      <w:r w:rsidR="00C25CCD" w:rsidRPr="006A0AF4">
        <w:rPr>
          <w:lang w:val="en-GB"/>
        </w:rPr>
        <w:t xml:space="preserve"> minimum </w:t>
      </w:r>
      <w:r w:rsidR="00EB0B42" w:rsidRPr="006A0AF4">
        <w:rPr>
          <w:lang w:val="en-GB"/>
        </w:rPr>
        <w:t>of</w:t>
      </w:r>
      <w:r w:rsidR="00C25CCD" w:rsidRPr="006A0AF4">
        <w:rPr>
          <w:lang w:val="en-GB"/>
        </w:rPr>
        <w:t xml:space="preserve"> </w:t>
      </w:r>
      <w:r w:rsidR="0000318C">
        <w:rPr>
          <w:lang w:val="en-GB"/>
        </w:rPr>
        <w:t>10</w:t>
      </w:r>
      <w:r w:rsidR="0000318C" w:rsidRPr="006A0AF4">
        <w:rPr>
          <w:lang w:val="en-GB"/>
        </w:rPr>
        <w:t xml:space="preserve"> </w:t>
      </w:r>
      <w:r w:rsidR="00C25CCD" w:rsidRPr="006A0AF4">
        <w:rPr>
          <w:lang w:val="en-GB"/>
        </w:rPr>
        <w:t xml:space="preserve">children can be found </w:t>
      </w:r>
      <w:r w:rsidR="00EB0B42" w:rsidRPr="006A0AF4">
        <w:rPr>
          <w:lang w:val="en-GB"/>
        </w:rPr>
        <w:t>for</w:t>
      </w:r>
      <w:r w:rsidR="00C25CCD" w:rsidRPr="006A0AF4">
        <w:rPr>
          <w:lang w:val="en-GB"/>
        </w:rPr>
        <w:t xml:space="preserve"> </w:t>
      </w:r>
      <w:r w:rsidR="0000318C">
        <w:rPr>
          <w:lang w:val="en-GB"/>
        </w:rPr>
        <w:t>a</w:t>
      </w:r>
      <w:r w:rsidR="00C25CCD" w:rsidRPr="006A0AF4">
        <w:rPr>
          <w:lang w:val="en-GB"/>
        </w:rPr>
        <w:t xml:space="preserve"> class. </w:t>
      </w:r>
    </w:p>
    <w:p w14:paraId="5C06AB82" w14:textId="3229E8CD" w:rsidR="00A95601" w:rsidRPr="006A0AF4" w:rsidRDefault="00EB0B42" w:rsidP="009924C3">
      <w:pPr>
        <w:spacing w:line="360" w:lineRule="auto"/>
        <w:rPr>
          <w:lang w:val="en-GB"/>
        </w:rPr>
      </w:pPr>
      <w:r w:rsidRPr="006A0AF4">
        <w:rPr>
          <w:lang w:val="en-GB"/>
        </w:rPr>
        <w:t>The</w:t>
      </w:r>
      <w:r w:rsidR="00A95601" w:rsidRPr="006A0AF4">
        <w:rPr>
          <w:lang w:val="en-GB"/>
        </w:rPr>
        <w:t xml:space="preserve"> territorial</w:t>
      </w:r>
      <w:r w:rsidR="00E379DF" w:rsidRPr="006A0AF4">
        <w:rPr>
          <w:lang w:val="en-GB"/>
        </w:rPr>
        <w:t>ity</w:t>
      </w:r>
      <w:r w:rsidR="00A95601" w:rsidRPr="006A0AF4">
        <w:rPr>
          <w:lang w:val="en-GB"/>
        </w:rPr>
        <w:t xml:space="preserve"> principle </w:t>
      </w:r>
      <w:r w:rsidRPr="006A0AF4">
        <w:rPr>
          <w:lang w:val="en-GB"/>
        </w:rPr>
        <w:t>was</w:t>
      </w:r>
      <w:r w:rsidR="00A95601" w:rsidRPr="006A0AF4">
        <w:rPr>
          <w:lang w:val="en-GB"/>
        </w:rPr>
        <w:t xml:space="preserve"> modified </w:t>
      </w:r>
      <w:r w:rsidR="00484C41">
        <w:rPr>
          <w:lang w:val="en-GB"/>
        </w:rPr>
        <w:t xml:space="preserve">for </w:t>
      </w:r>
      <w:r w:rsidR="004B2627" w:rsidRPr="006A0AF4">
        <w:rPr>
          <w:lang w:val="en-GB"/>
        </w:rPr>
        <w:t xml:space="preserve">public services as well. </w:t>
      </w:r>
      <w:r w:rsidRPr="006A0AF4">
        <w:rPr>
          <w:lang w:val="en-GB"/>
        </w:rPr>
        <w:t>The</w:t>
      </w:r>
      <w:r w:rsidR="004B2627" w:rsidRPr="006A0AF4">
        <w:rPr>
          <w:lang w:val="en-GB"/>
        </w:rPr>
        <w:t xml:space="preserve"> </w:t>
      </w:r>
      <w:r w:rsidR="008D4C6F" w:rsidRPr="006A0AF4">
        <w:rPr>
          <w:lang w:val="en-GB"/>
        </w:rPr>
        <w:t xml:space="preserve">act of </w:t>
      </w:r>
      <w:r w:rsidR="004B2627" w:rsidRPr="006A0AF4">
        <w:rPr>
          <w:lang w:val="en-GB"/>
        </w:rPr>
        <w:t xml:space="preserve">1930 included </w:t>
      </w:r>
      <w:r w:rsidRPr="006A0AF4">
        <w:rPr>
          <w:lang w:val="en-GB"/>
        </w:rPr>
        <w:t>the</w:t>
      </w:r>
      <w:r w:rsidR="006806D0" w:rsidRPr="006A0AF4">
        <w:rPr>
          <w:lang w:val="en-GB"/>
        </w:rPr>
        <w:t xml:space="preserve"> individual </w:t>
      </w:r>
      <w:r w:rsidR="00A1469B" w:rsidRPr="006A0AF4">
        <w:rPr>
          <w:lang w:val="en-GB"/>
        </w:rPr>
        <w:t>citizen</w:t>
      </w:r>
      <w:r w:rsidR="00BC4839" w:rsidRPr="006A0AF4">
        <w:rPr>
          <w:lang w:val="en-GB"/>
        </w:rPr>
        <w:t>’s</w:t>
      </w:r>
      <w:r w:rsidR="00A1469B" w:rsidRPr="006A0AF4">
        <w:rPr>
          <w:lang w:val="en-GB"/>
        </w:rPr>
        <w:t xml:space="preserve"> </w:t>
      </w:r>
      <w:r w:rsidR="00A95601" w:rsidRPr="006A0AF4">
        <w:rPr>
          <w:lang w:val="en-GB"/>
        </w:rPr>
        <w:t>personal right t</w:t>
      </w:r>
      <w:r w:rsidR="004B2627" w:rsidRPr="006A0AF4">
        <w:rPr>
          <w:lang w:val="en-GB"/>
        </w:rPr>
        <w:t>o co</w:t>
      </w:r>
      <w:r w:rsidR="00351C4A" w:rsidRPr="006A0AF4">
        <w:rPr>
          <w:lang w:val="en-GB"/>
        </w:rPr>
        <w:t xml:space="preserve">rrespond </w:t>
      </w:r>
      <w:r w:rsidR="004B2627" w:rsidRPr="006A0AF4">
        <w:rPr>
          <w:lang w:val="en-GB"/>
        </w:rPr>
        <w:t xml:space="preserve">with </w:t>
      </w:r>
      <w:r w:rsidR="003D5700" w:rsidRPr="006A0AF4">
        <w:rPr>
          <w:lang w:val="en-GB"/>
        </w:rPr>
        <w:t>public bodies</w:t>
      </w:r>
      <w:r w:rsidR="004B2627" w:rsidRPr="006A0AF4">
        <w:rPr>
          <w:lang w:val="en-GB"/>
        </w:rPr>
        <w:t xml:space="preserve"> </w:t>
      </w:r>
      <w:r w:rsidRPr="006A0AF4">
        <w:rPr>
          <w:lang w:val="en-GB"/>
        </w:rPr>
        <w:t>in</w:t>
      </w:r>
      <w:r w:rsidR="004B2627" w:rsidRPr="006A0AF4">
        <w:rPr>
          <w:lang w:val="en-GB"/>
        </w:rPr>
        <w:t xml:space="preserve"> </w:t>
      </w:r>
      <w:r w:rsidR="00A1469B" w:rsidRPr="006A0AF4">
        <w:rPr>
          <w:lang w:val="en-GB"/>
        </w:rPr>
        <w:t xml:space="preserve">her </w:t>
      </w:r>
      <w:r w:rsidR="004B2627" w:rsidRPr="006A0AF4">
        <w:rPr>
          <w:lang w:val="en-GB"/>
        </w:rPr>
        <w:t>preferred language</w:t>
      </w:r>
      <w:r w:rsidR="00A95601" w:rsidRPr="006A0AF4">
        <w:rPr>
          <w:lang w:val="en-GB"/>
        </w:rPr>
        <w:t xml:space="preserve"> </w:t>
      </w:r>
      <w:r w:rsidR="005123C5" w:rsidRPr="006A0AF4">
        <w:rPr>
          <w:lang w:val="en-GB"/>
        </w:rPr>
        <w:t xml:space="preserve">regardless </w:t>
      </w:r>
      <w:r w:rsidRPr="006A0AF4">
        <w:rPr>
          <w:lang w:val="en-GB"/>
        </w:rPr>
        <w:t>of</w:t>
      </w:r>
      <w:r w:rsidR="005123C5" w:rsidRPr="006A0AF4">
        <w:rPr>
          <w:lang w:val="en-GB"/>
        </w:rPr>
        <w:t xml:space="preserve"> where </w:t>
      </w:r>
      <w:r w:rsidRPr="006A0AF4">
        <w:rPr>
          <w:lang w:val="en-GB"/>
        </w:rPr>
        <w:t>in</w:t>
      </w:r>
      <w:r w:rsidR="005123C5" w:rsidRPr="006A0AF4">
        <w:rPr>
          <w:lang w:val="en-GB"/>
        </w:rPr>
        <w:t xml:space="preserve"> </w:t>
      </w:r>
      <w:r w:rsidRPr="006A0AF4">
        <w:rPr>
          <w:lang w:val="en-GB"/>
        </w:rPr>
        <w:t>the</w:t>
      </w:r>
      <w:r w:rsidR="005123C5" w:rsidRPr="006A0AF4">
        <w:rPr>
          <w:lang w:val="en-GB"/>
        </w:rPr>
        <w:t xml:space="preserve"> state </w:t>
      </w:r>
      <w:r w:rsidR="004B2627" w:rsidRPr="006A0AF4">
        <w:rPr>
          <w:lang w:val="en-GB"/>
        </w:rPr>
        <w:t xml:space="preserve">she </w:t>
      </w:r>
      <w:r w:rsidRPr="006A0AF4">
        <w:rPr>
          <w:lang w:val="en-GB"/>
        </w:rPr>
        <w:t>was</w:t>
      </w:r>
      <w:r w:rsidR="00351C4A" w:rsidRPr="006A0AF4">
        <w:rPr>
          <w:lang w:val="en-GB"/>
        </w:rPr>
        <w:t xml:space="preserve"> </w:t>
      </w:r>
      <w:r w:rsidR="005123C5" w:rsidRPr="006A0AF4">
        <w:rPr>
          <w:lang w:val="en-GB"/>
        </w:rPr>
        <w:t>located</w:t>
      </w:r>
      <w:r w:rsidR="00F1227E" w:rsidRPr="006A0AF4">
        <w:rPr>
          <w:lang w:val="en-GB"/>
        </w:rPr>
        <w:t xml:space="preserve">, </w:t>
      </w:r>
      <w:r w:rsidRPr="006A0AF4">
        <w:rPr>
          <w:lang w:val="en-GB"/>
        </w:rPr>
        <w:t>in</w:t>
      </w:r>
      <w:r w:rsidR="00F1227E" w:rsidRPr="006A0AF4">
        <w:rPr>
          <w:lang w:val="en-GB"/>
        </w:rPr>
        <w:t xml:space="preserve"> other words, regardless </w:t>
      </w:r>
      <w:r w:rsidRPr="006A0AF4">
        <w:rPr>
          <w:lang w:val="en-GB"/>
        </w:rPr>
        <w:t>of</w:t>
      </w:r>
      <w:r w:rsidR="00F1227E" w:rsidRPr="006A0AF4">
        <w:rPr>
          <w:lang w:val="en-GB"/>
        </w:rPr>
        <w:t xml:space="preserve"> </w:t>
      </w:r>
      <w:r w:rsidR="0009564E">
        <w:rPr>
          <w:lang w:val="en-GB"/>
        </w:rPr>
        <w:t xml:space="preserve">whether </w:t>
      </w:r>
      <w:r w:rsidR="00BF780B">
        <w:rPr>
          <w:lang w:val="en-GB"/>
        </w:rPr>
        <w:t xml:space="preserve">she was </w:t>
      </w:r>
      <w:r w:rsidR="00FE7BEC" w:rsidRPr="006A0AF4">
        <w:rPr>
          <w:lang w:val="en-GB"/>
        </w:rPr>
        <w:t xml:space="preserve">living </w:t>
      </w:r>
      <w:r w:rsidRPr="006A0AF4">
        <w:rPr>
          <w:lang w:val="en-GB"/>
        </w:rPr>
        <w:t>in</w:t>
      </w:r>
      <w:r w:rsidR="00FE7BEC" w:rsidRPr="006A0AF4">
        <w:rPr>
          <w:lang w:val="en-GB"/>
        </w:rPr>
        <w:t xml:space="preserve"> </w:t>
      </w:r>
      <w:r w:rsidRPr="006A0AF4">
        <w:rPr>
          <w:lang w:val="en-GB"/>
        </w:rPr>
        <w:t>a</w:t>
      </w:r>
      <w:r w:rsidR="00FE7BEC" w:rsidRPr="006A0AF4">
        <w:rPr>
          <w:lang w:val="en-GB"/>
        </w:rPr>
        <w:t xml:space="preserve"> Nynorsk or Bokmål </w:t>
      </w:r>
      <w:r w:rsidR="00EE1E79" w:rsidRPr="006A0AF4">
        <w:rPr>
          <w:lang w:val="en-GB"/>
        </w:rPr>
        <w:t>territory</w:t>
      </w:r>
      <w:r w:rsidR="00F7759C" w:rsidRPr="006A0AF4">
        <w:rPr>
          <w:lang w:val="en-GB"/>
        </w:rPr>
        <w:t xml:space="preserve"> </w:t>
      </w:r>
      <w:r w:rsidR="00F742D6" w:rsidRPr="006A0AF4">
        <w:rPr>
          <w:lang w:val="en-GB"/>
        </w:rPr>
        <w:t>(</w:t>
      </w:r>
      <w:proofErr w:type="spellStart"/>
      <w:r w:rsidR="007B3702">
        <w:rPr>
          <w:lang w:val="en-GB"/>
        </w:rPr>
        <w:t>Målbrukslova</w:t>
      </w:r>
      <w:proofErr w:type="spellEnd"/>
      <w:r w:rsidR="007B3702">
        <w:rPr>
          <w:lang w:val="en-GB"/>
        </w:rPr>
        <w:t xml:space="preserve">, </w:t>
      </w:r>
      <w:r w:rsidR="00CD5C19">
        <w:rPr>
          <w:lang w:val="en-GB"/>
        </w:rPr>
        <w:t xml:space="preserve">1932; </w:t>
      </w:r>
      <w:r w:rsidR="00F742D6" w:rsidRPr="006A0AF4">
        <w:rPr>
          <w:lang w:val="en-GB"/>
        </w:rPr>
        <w:t>Bjørhusdal, 2014, p. 157)</w:t>
      </w:r>
      <w:r w:rsidR="00484C41">
        <w:rPr>
          <w:lang w:val="en-GB"/>
        </w:rPr>
        <w:t>.</w:t>
      </w:r>
    </w:p>
    <w:p w14:paraId="06EE7172" w14:textId="6DA85051" w:rsidR="00B549FE" w:rsidRPr="006A0AF4" w:rsidRDefault="00484C41" w:rsidP="009924C3">
      <w:pPr>
        <w:spacing w:line="360" w:lineRule="auto"/>
        <w:rPr>
          <w:lang w:val="en-GB"/>
        </w:rPr>
      </w:pPr>
      <w:r>
        <w:rPr>
          <w:lang w:val="en-GB"/>
        </w:rPr>
        <w:lastRenderedPageBreak/>
        <w:t>I</w:t>
      </w:r>
      <w:r w:rsidR="00CC670C" w:rsidRPr="006A0AF4">
        <w:rPr>
          <w:lang w:val="en-GB"/>
        </w:rPr>
        <w:t xml:space="preserve">nterests and needs </w:t>
      </w:r>
      <w:r w:rsidR="00EB0B42" w:rsidRPr="006A0AF4">
        <w:rPr>
          <w:lang w:val="en-GB"/>
        </w:rPr>
        <w:t>of</w:t>
      </w:r>
      <w:r w:rsidR="00CC670C" w:rsidRPr="006A0AF4">
        <w:rPr>
          <w:lang w:val="en-GB"/>
        </w:rPr>
        <w:t xml:space="preserve"> </w:t>
      </w:r>
      <w:r w:rsidR="00342492" w:rsidRPr="006A0AF4">
        <w:rPr>
          <w:lang w:val="en-GB"/>
        </w:rPr>
        <w:t xml:space="preserve">local </w:t>
      </w:r>
      <w:r w:rsidR="00CC670C" w:rsidRPr="006A0AF4">
        <w:rPr>
          <w:lang w:val="en-GB"/>
        </w:rPr>
        <w:t xml:space="preserve">linguistic minorities </w:t>
      </w:r>
      <w:r w:rsidR="00A73A86" w:rsidRPr="006A0AF4">
        <w:rPr>
          <w:lang w:val="en-GB"/>
        </w:rPr>
        <w:t xml:space="preserve">played </w:t>
      </w:r>
      <w:r w:rsidR="00EB0B42" w:rsidRPr="006A0AF4">
        <w:rPr>
          <w:lang w:val="en-GB"/>
        </w:rPr>
        <w:t>an</w:t>
      </w:r>
      <w:r w:rsidR="00A73A86" w:rsidRPr="006A0AF4">
        <w:rPr>
          <w:lang w:val="en-GB"/>
        </w:rPr>
        <w:t xml:space="preserve"> </w:t>
      </w:r>
      <w:r w:rsidR="007220D9" w:rsidRPr="006A0AF4">
        <w:rPr>
          <w:lang w:val="en-GB"/>
        </w:rPr>
        <w:t xml:space="preserve">important </w:t>
      </w:r>
      <w:r w:rsidR="00A73A86" w:rsidRPr="006A0AF4">
        <w:rPr>
          <w:lang w:val="en-GB"/>
        </w:rPr>
        <w:t xml:space="preserve">role </w:t>
      </w:r>
      <w:r w:rsidR="00EB0B42" w:rsidRPr="006A0AF4">
        <w:rPr>
          <w:lang w:val="en-GB"/>
        </w:rPr>
        <w:t>in</w:t>
      </w:r>
      <w:r w:rsidR="00A17371" w:rsidRPr="006A0AF4">
        <w:rPr>
          <w:lang w:val="en-GB"/>
        </w:rPr>
        <w:t xml:space="preserve"> argume</w:t>
      </w:r>
      <w:r w:rsidR="000A3DCB" w:rsidRPr="006A0AF4">
        <w:rPr>
          <w:lang w:val="en-GB"/>
        </w:rPr>
        <w:t xml:space="preserve">ntation </w:t>
      </w:r>
      <w:r w:rsidR="00EB0B42" w:rsidRPr="006A0AF4">
        <w:rPr>
          <w:lang w:val="en-GB"/>
        </w:rPr>
        <w:t>for</w:t>
      </w:r>
      <w:r w:rsidR="000A3DCB" w:rsidRPr="006A0AF4">
        <w:rPr>
          <w:lang w:val="en-GB"/>
        </w:rPr>
        <w:t xml:space="preserve"> personal rights</w:t>
      </w:r>
      <w:r w:rsidR="00F354A0" w:rsidRPr="006A0AF4">
        <w:rPr>
          <w:lang w:val="en-GB"/>
        </w:rPr>
        <w:t xml:space="preserve">, as seen </w:t>
      </w:r>
      <w:r w:rsidR="00EB0B42" w:rsidRPr="006A0AF4">
        <w:rPr>
          <w:lang w:val="en-GB"/>
        </w:rPr>
        <w:t>in</w:t>
      </w:r>
      <w:r w:rsidR="00F354A0" w:rsidRPr="006A0AF4">
        <w:rPr>
          <w:lang w:val="en-GB"/>
        </w:rPr>
        <w:t xml:space="preserve"> </w:t>
      </w:r>
      <w:r w:rsidR="00AF0A46" w:rsidRPr="006A0AF4">
        <w:rPr>
          <w:lang w:val="en-GB"/>
        </w:rPr>
        <w:t xml:space="preserve">a </w:t>
      </w:r>
      <w:r w:rsidR="002E6123" w:rsidRPr="006A0AF4">
        <w:rPr>
          <w:color w:val="222222"/>
          <w:lang w:val="en-GB"/>
        </w:rPr>
        <w:t xml:space="preserve">parliamentary proposal </w:t>
      </w:r>
      <w:r w:rsidR="00AF0A46" w:rsidRPr="006A0AF4">
        <w:rPr>
          <w:color w:val="222222"/>
          <w:lang w:val="en-GB"/>
        </w:rPr>
        <w:t xml:space="preserve">from 1917, </w:t>
      </w:r>
      <w:r w:rsidR="002E6123" w:rsidRPr="006A0AF4">
        <w:rPr>
          <w:color w:val="222222"/>
          <w:lang w:val="en-GB"/>
        </w:rPr>
        <w:t xml:space="preserve">concerning </w:t>
      </w:r>
      <w:r w:rsidR="002E6123" w:rsidRPr="006A0AF4">
        <w:rPr>
          <w:lang w:val="en-GB"/>
        </w:rPr>
        <w:t xml:space="preserve">free choice </w:t>
      </w:r>
      <w:r w:rsidR="00EB0B42" w:rsidRPr="006A0AF4">
        <w:rPr>
          <w:lang w:val="en-GB"/>
        </w:rPr>
        <w:t>of</w:t>
      </w:r>
      <w:r w:rsidR="002E6123" w:rsidRPr="006A0AF4">
        <w:rPr>
          <w:lang w:val="en-GB"/>
        </w:rPr>
        <w:t xml:space="preserve"> </w:t>
      </w:r>
      <w:r w:rsidR="00E65E3E">
        <w:rPr>
          <w:lang w:val="en-GB"/>
        </w:rPr>
        <w:t>the language used in</w:t>
      </w:r>
      <w:r w:rsidR="002E6123" w:rsidRPr="006A0AF4">
        <w:rPr>
          <w:lang w:val="en-GB"/>
        </w:rPr>
        <w:t xml:space="preserve"> primary </w:t>
      </w:r>
      <w:r w:rsidR="00627571" w:rsidRPr="006A0AF4">
        <w:rPr>
          <w:lang w:val="en-GB"/>
        </w:rPr>
        <w:t xml:space="preserve">school </w:t>
      </w:r>
      <w:r w:rsidR="00ED6EB5" w:rsidRPr="006A0AF4">
        <w:rPr>
          <w:lang w:val="en-GB"/>
        </w:rPr>
        <w:t>text</w:t>
      </w:r>
      <w:r w:rsidR="002E6123" w:rsidRPr="006A0AF4">
        <w:rPr>
          <w:lang w:val="en-GB"/>
        </w:rPr>
        <w:t xml:space="preserve">books. </w:t>
      </w:r>
      <w:r w:rsidR="00EB0B42" w:rsidRPr="006A0AF4">
        <w:rPr>
          <w:lang w:val="en-GB"/>
        </w:rPr>
        <w:t>The</w:t>
      </w:r>
      <w:r w:rsidR="00F354A0" w:rsidRPr="006A0AF4">
        <w:rPr>
          <w:lang w:val="en-GB"/>
        </w:rPr>
        <w:t xml:space="preserve"> </w:t>
      </w:r>
      <w:r w:rsidR="00CC2BD4" w:rsidRPr="006A0AF4">
        <w:rPr>
          <w:lang w:val="en-GB"/>
        </w:rPr>
        <w:t>regulation</w:t>
      </w:r>
      <w:r w:rsidR="002E6123" w:rsidRPr="006A0AF4">
        <w:rPr>
          <w:lang w:val="en-GB"/>
        </w:rPr>
        <w:t xml:space="preserve">, </w:t>
      </w:r>
      <w:r w:rsidR="00EB0B42" w:rsidRPr="006A0AF4">
        <w:rPr>
          <w:lang w:val="en-GB"/>
        </w:rPr>
        <w:t>the</w:t>
      </w:r>
      <w:r w:rsidR="002E6123" w:rsidRPr="006A0AF4">
        <w:rPr>
          <w:lang w:val="en-GB"/>
        </w:rPr>
        <w:t xml:space="preserve"> committee argues,</w:t>
      </w:r>
      <w:r w:rsidR="00F354A0" w:rsidRPr="006A0AF4">
        <w:rPr>
          <w:lang w:val="en-GB"/>
        </w:rPr>
        <w:t xml:space="preserve"> </w:t>
      </w:r>
      <w:r w:rsidR="00603E28" w:rsidRPr="006A0AF4">
        <w:rPr>
          <w:lang w:val="en-GB"/>
        </w:rPr>
        <w:t>‘</w:t>
      </w:r>
      <w:r w:rsidR="00EB0B42" w:rsidRPr="006A0AF4">
        <w:rPr>
          <w:lang w:val="en-GB"/>
        </w:rPr>
        <w:t>is</w:t>
      </w:r>
      <w:r w:rsidR="00421C01" w:rsidRPr="006A0AF4">
        <w:rPr>
          <w:lang w:val="en-GB"/>
        </w:rPr>
        <w:t xml:space="preserve"> </w:t>
      </w:r>
      <w:r w:rsidR="00EB0B42" w:rsidRPr="006A0AF4">
        <w:rPr>
          <w:lang w:val="en-GB"/>
        </w:rPr>
        <w:t>a</w:t>
      </w:r>
      <w:r w:rsidR="00421C01" w:rsidRPr="006A0AF4">
        <w:rPr>
          <w:lang w:val="en-GB"/>
        </w:rPr>
        <w:t xml:space="preserve"> </w:t>
      </w:r>
      <w:r w:rsidR="00C24219">
        <w:rPr>
          <w:lang w:val="en-GB"/>
        </w:rPr>
        <w:t xml:space="preserve">right of </w:t>
      </w:r>
      <w:r w:rsidR="00CC2BD4" w:rsidRPr="006A0AF4">
        <w:rPr>
          <w:lang w:val="en-GB"/>
        </w:rPr>
        <w:t xml:space="preserve">parents </w:t>
      </w:r>
      <w:r w:rsidR="00B75A1F" w:rsidRPr="006A0AF4">
        <w:rPr>
          <w:lang w:val="en-GB"/>
        </w:rPr>
        <w:t xml:space="preserve">which </w:t>
      </w:r>
      <w:r w:rsidR="009949C8" w:rsidRPr="006A0AF4">
        <w:rPr>
          <w:lang w:val="en-GB"/>
        </w:rPr>
        <w:t xml:space="preserve">will be strongly appreciated </w:t>
      </w:r>
      <w:r w:rsidR="00EB0B42" w:rsidRPr="006A0AF4">
        <w:rPr>
          <w:lang w:val="en-GB"/>
        </w:rPr>
        <w:t>by</w:t>
      </w:r>
      <w:r w:rsidR="009949C8" w:rsidRPr="006A0AF4">
        <w:rPr>
          <w:lang w:val="en-GB"/>
        </w:rPr>
        <w:t xml:space="preserve"> </w:t>
      </w:r>
      <w:r w:rsidR="00EB0B42" w:rsidRPr="006A0AF4">
        <w:rPr>
          <w:lang w:val="en-GB"/>
        </w:rPr>
        <w:t>the</w:t>
      </w:r>
      <w:r w:rsidR="00B75A1F" w:rsidRPr="006A0AF4">
        <w:rPr>
          <w:lang w:val="en-GB"/>
        </w:rPr>
        <w:t xml:space="preserve"> linguistic minorities</w:t>
      </w:r>
      <w:r w:rsidR="00F354A0" w:rsidRPr="006A0AF4">
        <w:rPr>
          <w:lang w:val="en-GB"/>
        </w:rPr>
        <w:t xml:space="preserve"> </w:t>
      </w:r>
      <w:r w:rsidR="00EB0B42" w:rsidRPr="006A0AF4">
        <w:rPr>
          <w:lang w:val="en-GB"/>
        </w:rPr>
        <w:t>in</w:t>
      </w:r>
      <w:r w:rsidR="00F354A0" w:rsidRPr="006A0AF4">
        <w:rPr>
          <w:lang w:val="en-GB"/>
        </w:rPr>
        <w:t xml:space="preserve"> </w:t>
      </w:r>
      <w:r w:rsidR="00790743" w:rsidRPr="006A0AF4">
        <w:rPr>
          <w:lang w:val="en-GB"/>
        </w:rPr>
        <w:t>all school districts</w:t>
      </w:r>
      <w:r w:rsidR="00603E28" w:rsidRPr="006A0AF4">
        <w:rPr>
          <w:lang w:val="en-GB"/>
        </w:rPr>
        <w:t>’</w:t>
      </w:r>
      <w:r w:rsidR="006E4F08" w:rsidRPr="006A0AF4">
        <w:rPr>
          <w:lang w:val="en-GB"/>
        </w:rPr>
        <w:t xml:space="preserve"> (</w:t>
      </w:r>
      <w:proofErr w:type="spellStart"/>
      <w:r w:rsidR="006E4F08" w:rsidRPr="006A0AF4">
        <w:rPr>
          <w:lang w:val="en-GB"/>
        </w:rPr>
        <w:t>Innst</w:t>
      </w:r>
      <w:proofErr w:type="spellEnd"/>
      <w:r w:rsidR="006E4F08" w:rsidRPr="006A0AF4">
        <w:rPr>
          <w:lang w:val="en-GB"/>
        </w:rPr>
        <w:t xml:space="preserve">. O. XIII </w:t>
      </w:r>
      <w:r w:rsidR="00675983" w:rsidRPr="006A0AF4">
        <w:rPr>
          <w:lang w:val="en-GB"/>
        </w:rPr>
        <w:t xml:space="preserve">(1917), </w:t>
      </w:r>
      <w:r w:rsidR="008645D5" w:rsidRPr="006A0AF4">
        <w:rPr>
          <w:lang w:val="en-GB"/>
        </w:rPr>
        <w:t xml:space="preserve">p. </w:t>
      </w:r>
      <w:r w:rsidR="006E4F08" w:rsidRPr="006A0AF4">
        <w:rPr>
          <w:lang w:val="en-GB"/>
        </w:rPr>
        <w:t>1)</w:t>
      </w:r>
      <w:r w:rsidR="00351421">
        <w:rPr>
          <w:lang w:val="en-GB"/>
        </w:rPr>
        <w:t>*</w:t>
      </w:r>
      <w:r w:rsidR="006E4F08" w:rsidRPr="006A0AF4">
        <w:rPr>
          <w:lang w:val="en-GB"/>
        </w:rPr>
        <w:t xml:space="preserve">. </w:t>
      </w:r>
      <w:r w:rsidR="00EB0B42" w:rsidRPr="006A0AF4">
        <w:rPr>
          <w:lang w:val="en-GB"/>
        </w:rPr>
        <w:t>The</w:t>
      </w:r>
      <w:r w:rsidR="004A3A24" w:rsidRPr="006A0AF4">
        <w:rPr>
          <w:lang w:val="en-GB"/>
        </w:rPr>
        <w:t xml:space="preserve"> regulation</w:t>
      </w:r>
      <w:r w:rsidR="005A796A" w:rsidRPr="006A0AF4">
        <w:rPr>
          <w:lang w:val="en-GB"/>
        </w:rPr>
        <w:t xml:space="preserve"> </w:t>
      </w:r>
      <w:r>
        <w:rPr>
          <w:lang w:val="en-GB"/>
        </w:rPr>
        <w:t>and</w:t>
      </w:r>
      <w:r w:rsidR="008D33FA" w:rsidRPr="006A0AF4">
        <w:rPr>
          <w:lang w:val="en-GB"/>
        </w:rPr>
        <w:t xml:space="preserve"> </w:t>
      </w:r>
      <w:r w:rsidR="00EB0B42" w:rsidRPr="006A0AF4">
        <w:rPr>
          <w:lang w:val="en-GB"/>
        </w:rPr>
        <w:t>the</w:t>
      </w:r>
      <w:r w:rsidR="004A3A24" w:rsidRPr="006A0AF4">
        <w:rPr>
          <w:lang w:val="en-GB"/>
        </w:rPr>
        <w:t xml:space="preserve"> </w:t>
      </w:r>
      <w:r w:rsidR="00DD5564" w:rsidRPr="006A0AF4">
        <w:rPr>
          <w:lang w:val="en-GB"/>
        </w:rPr>
        <w:t>argument</w:t>
      </w:r>
      <w:r w:rsidR="008D33FA" w:rsidRPr="006A0AF4">
        <w:rPr>
          <w:lang w:val="en-GB"/>
        </w:rPr>
        <w:t>ation</w:t>
      </w:r>
      <w:r w:rsidR="00DD5564" w:rsidRPr="006A0AF4">
        <w:rPr>
          <w:lang w:val="en-GB"/>
        </w:rPr>
        <w:t xml:space="preserve"> </w:t>
      </w:r>
      <w:r w:rsidR="004A3A24" w:rsidRPr="006A0AF4">
        <w:rPr>
          <w:lang w:val="en-GB"/>
        </w:rPr>
        <w:t xml:space="preserve">applied </w:t>
      </w:r>
      <w:r w:rsidR="005A796A" w:rsidRPr="006A0AF4">
        <w:rPr>
          <w:lang w:val="en-GB"/>
        </w:rPr>
        <w:t xml:space="preserve">to </w:t>
      </w:r>
      <w:r w:rsidR="004A3A24" w:rsidRPr="006A0AF4">
        <w:rPr>
          <w:lang w:val="en-GB"/>
        </w:rPr>
        <w:t xml:space="preserve">Nynorsk users </w:t>
      </w:r>
      <w:r w:rsidR="00EB0B42" w:rsidRPr="006A0AF4">
        <w:rPr>
          <w:lang w:val="en-GB"/>
        </w:rPr>
        <w:t>in</w:t>
      </w:r>
      <w:r w:rsidR="004A3A24" w:rsidRPr="006A0AF4">
        <w:rPr>
          <w:lang w:val="en-GB"/>
        </w:rPr>
        <w:t xml:space="preserve"> Bokmål territories </w:t>
      </w:r>
      <w:r w:rsidR="00B672B8" w:rsidRPr="006A0AF4">
        <w:rPr>
          <w:lang w:val="en-GB"/>
        </w:rPr>
        <w:t xml:space="preserve">and </w:t>
      </w:r>
      <w:r>
        <w:rPr>
          <w:lang w:val="en-GB"/>
        </w:rPr>
        <w:t xml:space="preserve">to </w:t>
      </w:r>
      <w:r w:rsidR="004A3A24" w:rsidRPr="006A0AF4">
        <w:rPr>
          <w:lang w:val="en-GB"/>
        </w:rPr>
        <w:t xml:space="preserve">Bokmål users </w:t>
      </w:r>
      <w:r w:rsidR="00EB0B42" w:rsidRPr="006A0AF4">
        <w:rPr>
          <w:lang w:val="en-GB"/>
        </w:rPr>
        <w:t>in</w:t>
      </w:r>
      <w:r w:rsidR="004A3A24" w:rsidRPr="006A0AF4">
        <w:rPr>
          <w:lang w:val="en-GB"/>
        </w:rPr>
        <w:t xml:space="preserve"> Nynorsk territories. </w:t>
      </w:r>
      <w:r w:rsidR="00C0237E" w:rsidRPr="006A0AF4">
        <w:rPr>
          <w:lang w:val="en-GB"/>
        </w:rPr>
        <w:t>Hence</w:t>
      </w:r>
      <w:r w:rsidR="00D41D58" w:rsidRPr="006A0AF4">
        <w:rPr>
          <w:lang w:val="en-GB"/>
        </w:rPr>
        <w:t>,</w:t>
      </w:r>
      <w:r w:rsidR="00C0237E" w:rsidRPr="006A0AF4">
        <w:rPr>
          <w:lang w:val="en-GB"/>
        </w:rPr>
        <w:t xml:space="preserve"> </w:t>
      </w:r>
      <w:r w:rsidR="00382822" w:rsidRPr="006A0AF4">
        <w:rPr>
          <w:lang w:val="en-GB"/>
        </w:rPr>
        <w:t xml:space="preserve">individual </w:t>
      </w:r>
      <w:r w:rsidR="004A3A24" w:rsidRPr="006A0AF4">
        <w:rPr>
          <w:lang w:val="en-GB"/>
        </w:rPr>
        <w:t xml:space="preserve">minority rights </w:t>
      </w:r>
      <w:r w:rsidR="00EB0B42" w:rsidRPr="006A0AF4">
        <w:rPr>
          <w:lang w:val="en-GB"/>
        </w:rPr>
        <w:t>were</w:t>
      </w:r>
      <w:r w:rsidR="004A3A24" w:rsidRPr="006A0AF4">
        <w:rPr>
          <w:lang w:val="en-GB"/>
        </w:rPr>
        <w:t xml:space="preserve"> universal</w:t>
      </w:r>
      <w:r w:rsidR="00D91819" w:rsidRPr="006A0AF4">
        <w:rPr>
          <w:lang w:val="en-GB"/>
        </w:rPr>
        <w:t xml:space="preserve"> too</w:t>
      </w:r>
      <w:r w:rsidR="004A3A24" w:rsidRPr="006A0AF4">
        <w:rPr>
          <w:lang w:val="en-GB"/>
        </w:rPr>
        <w:t>.</w:t>
      </w:r>
      <w:r w:rsidR="00F354A0" w:rsidRPr="006A0AF4">
        <w:rPr>
          <w:lang w:val="en-GB"/>
        </w:rPr>
        <w:t xml:space="preserve"> </w:t>
      </w:r>
    </w:p>
    <w:p w14:paraId="0482E661" w14:textId="6D1E3413" w:rsidR="00425FBF" w:rsidRPr="006A0AF4" w:rsidRDefault="00425FBF" w:rsidP="009924C3">
      <w:pPr>
        <w:spacing w:line="360" w:lineRule="auto"/>
        <w:rPr>
          <w:lang w:val="en-GB"/>
        </w:rPr>
      </w:pPr>
      <w:r w:rsidRPr="00674FB5">
        <w:rPr>
          <w:rStyle w:val="Overskrift2Tegn"/>
          <w:lang w:val="en-US"/>
        </w:rPr>
        <w:t xml:space="preserve">Welfare universalism </w:t>
      </w:r>
      <w:r w:rsidRPr="00674FB5">
        <w:rPr>
          <w:rStyle w:val="Overskrift2Tegn"/>
          <w:lang w:val="en-US"/>
        </w:rPr>
        <w:br/>
      </w:r>
      <w:r w:rsidRPr="006A0AF4">
        <w:rPr>
          <w:lang w:val="en-GB"/>
        </w:rPr>
        <w:t>Norway’s language policy practices and justifications seem to be connected with the state’s social welfare model. As stated in numerous international welfare studies, universalism has been the foundation of social policy reforms in the Nordic countries Norway, Denmark, Sweden, and Finland as well (see</w:t>
      </w:r>
      <w:r w:rsidR="00DA52D8" w:rsidRPr="006A0AF4">
        <w:rPr>
          <w:lang w:val="en-GB"/>
        </w:rPr>
        <w:t>, e.g.,</w:t>
      </w:r>
      <w:r w:rsidRPr="006A0AF4">
        <w:rPr>
          <w:lang w:val="en-GB"/>
        </w:rPr>
        <w:t xml:space="preserve"> </w:t>
      </w:r>
      <w:r w:rsidR="00DA52D8" w:rsidRPr="006A0AF4">
        <w:rPr>
          <w:lang w:val="en-GB"/>
        </w:rPr>
        <w:t>Kuhnle &amp;</w:t>
      </w:r>
      <w:r w:rsidRPr="006A0AF4">
        <w:rPr>
          <w:lang w:val="en-GB"/>
        </w:rPr>
        <w:t xml:space="preserve"> Ervik, 2011</w:t>
      </w:r>
      <w:r w:rsidR="00351421">
        <w:rPr>
          <w:lang w:val="en-GB"/>
        </w:rPr>
        <w:t xml:space="preserve">; </w:t>
      </w:r>
      <w:r w:rsidR="00351421" w:rsidRPr="006A0AF4">
        <w:rPr>
          <w:lang w:val="en-GB"/>
        </w:rPr>
        <w:t>Kildal, 2006;</w:t>
      </w:r>
      <w:r w:rsidR="00351421">
        <w:rPr>
          <w:lang w:val="en-GB"/>
        </w:rPr>
        <w:t xml:space="preserve"> </w:t>
      </w:r>
      <w:r w:rsidR="00351421" w:rsidRPr="006A0AF4">
        <w:rPr>
          <w:lang w:val="en-GB"/>
        </w:rPr>
        <w:t xml:space="preserve">Kildal </w:t>
      </w:r>
      <w:r w:rsidR="00351421">
        <w:rPr>
          <w:lang w:val="en-GB"/>
        </w:rPr>
        <w:t>&amp; Kuhnle, 2005</w:t>
      </w:r>
      <w:r w:rsidRPr="006A0AF4">
        <w:rPr>
          <w:lang w:val="en-GB"/>
        </w:rPr>
        <w:t xml:space="preserve">). </w:t>
      </w:r>
      <w:r w:rsidR="00FF3C8E">
        <w:rPr>
          <w:lang w:val="en-GB"/>
        </w:rPr>
        <w:t>In</w:t>
      </w:r>
      <w:r w:rsidR="00FF3C8E" w:rsidRPr="006A0AF4">
        <w:rPr>
          <w:lang w:val="en-GB"/>
        </w:rPr>
        <w:t xml:space="preserve"> </w:t>
      </w:r>
      <w:r w:rsidRPr="006A0AF4">
        <w:rPr>
          <w:lang w:val="en-GB"/>
        </w:rPr>
        <w:t>economic welfare, universalism is often contrasted with selective policies of a means-testing, group-differentiated kind, targeted at the poor</w:t>
      </w:r>
      <w:r w:rsidR="00DF0CA2">
        <w:rPr>
          <w:lang w:val="en-GB"/>
        </w:rPr>
        <w:t xml:space="preserve"> </w:t>
      </w:r>
      <w:r w:rsidR="002D1C60">
        <w:rPr>
          <w:lang w:val="en-GB"/>
        </w:rPr>
        <w:t>(</w:t>
      </w:r>
      <w:r w:rsidR="00DF0CA2">
        <w:rPr>
          <w:lang w:val="en-GB"/>
        </w:rPr>
        <w:t>Kildal &amp; Kuhnle, 2005, pp. 13–14</w:t>
      </w:r>
      <w:r w:rsidR="00DF0CA2" w:rsidRPr="002D1C60">
        <w:rPr>
          <w:lang w:val="en-GB"/>
        </w:rPr>
        <w:t xml:space="preserve">; </w:t>
      </w:r>
      <w:r w:rsidRPr="002D1C60">
        <w:rPr>
          <w:lang w:val="en-GB"/>
        </w:rPr>
        <w:t>Kildal, 2006</w:t>
      </w:r>
      <w:r w:rsidR="00190CC3" w:rsidRPr="002D1C60">
        <w:rPr>
          <w:lang w:val="en-GB"/>
        </w:rPr>
        <w:t xml:space="preserve">, p. </w:t>
      </w:r>
      <w:r w:rsidR="002D1C60" w:rsidRPr="002D1C60">
        <w:rPr>
          <w:lang w:val="en-GB"/>
        </w:rPr>
        <w:t>3</w:t>
      </w:r>
      <w:r w:rsidRPr="006A0AF4">
        <w:rPr>
          <w:lang w:val="en-GB"/>
        </w:rPr>
        <w:t xml:space="preserve">). </w:t>
      </w:r>
    </w:p>
    <w:p w14:paraId="4616D0D6" w14:textId="2BE030B9" w:rsidR="00DD1F09" w:rsidRPr="006A0AF4" w:rsidRDefault="00425FBF" w:rsidP="009924C3">
      <w:pPr>
        <w:spacing w:line="360" w:lineRule="auto"/>
        <w:rPr>
          <w:lang w:val="en-GB"/>
        </w:rPr>
      </w:pPr>
      <w:r w:rsidRPr="006A0AF4">
        <w:rPr>
          <w:lang w:val="en-GB"/>
        </w:rPr>
        <w:t xml:space="preserve">Nordic welfare universalism refers to systems of general coverage in sickness and unemployment insurance and pensions, introduced in the 1930s, and to general child allowance, implemented immediately after </w:t>
      </w:r>
      <w:r w:rsidR="00695A83" w:rsidRPr="006A0AF4">
        <w:rPr>
          <w:lang w:val="en-GB"/>
        </w:rPr>
        <w:t>WW</w:t>
      </w:r>
      <w:r w:rsidR="0003121A" w:rsidRPr="006A0AF4">
        <w:rPr>
          <w:lang w:val="en-GB"/>
        </w:rPr>
        <w:t>II</w:t>
      </w:r>
      <w:r w:rsidR="00FC0828" w:rsidRPr="006A0AF4">
        <w:rPr>
          <w:lang w:val="en-GB"/>
        </w:rPr>
        <w:t>.</w:t>
      </w:r>
      <w:r w:rsidRPr="006A0AF4">
        <w:rPr>
          <w:lang w:val="en-GB"/>
        </w:rPr>
        <w:t xml:space="preserve"> </w:t>
      </w:r>
      <w:r w:rsidR="001B21A8" w:rsidRPr="006A0AF4">
        <w:rPr>
          <w:lang w:val="en-GB"/>
        </w:rPr>
        <w:t>General coverage in sickness, general child allowance, unemployment insurance</w:t>
      </w:r>
      <w:r w:rsidR="00FF3C8E">
        <w:rPr>
          <w:lang w:val="en-GB"/>
        </w:rPr>
        <w:t>,</w:t>
      </w:r>
      <w:r w:rsidR="001B21A8" w:rsidRPr="006A0AF4">
        <w:rPr>
          <w:lang w:val="en-GB"/>
        </w:rPr>
        <w:t xml:space="preserve"> and </w:t>
      </w:r>
      <w:r w:rsidR="001B21A8" w:rsidRPr="001903BF">
        <w:rPr>
          <w:lang w:val="en-GB"/>
        </w:rPr>
        <w:t>pensions</w:t>
      </w:r>
      <w:r w:rsidR="005B63A5" w:rsidRPr="001903BF">
        <w:rPr>
          <w:lang w:val="en-GB"/>
        </w:rPr>
        <w:t xml:space="preserve"> </w:t>
      </w:r>
      <w:r w:rsidRPr="001903BF">
        <w:rPr>
          <w:lang w:val="en-GB"/>
        </w:rPr>
        <w:t>are arguably the core schemes of the Norwegian and Nordic welfare state</w:t>
      </w:r>
      <w:r w:rsidR="00FF3C8E" w:rsidRPr="001903BF">
        <w:rPr>
          <w:lang w:val="en-GB"/>
        </w:rPr>
        <w:t>s</w:t>
      </w:r>
      <w:r w:rsidRPr="001903BF">
        <w:rPr>
          <w:lang w:val="en-GB"/>
        </w:rPr>
        <w:t xml:space="preserve">. </w:t>
      </w:r>
      <w:r w:rsidR="007E4B19" w:rsidRPr="001903BF">
        <w:rPr>
          <w:lang w:val="en-GB"/>
        </w:rPr>
        <w:t xml:space="preserve">The Scandinavian states </w:t>
      </w:r>
      <w:r w:rsidRPr="001903BF">
        <w:rPr>
          <w:lang w:val="en-GB"/>
        </w:rPr>
        <w:t>extend</w:t>
      </w:r>
      <w:r w:rsidR="007E4B19" w:rsidRPr="001903BF">
        <w:rPr>
          <w:lang w:val="en-GB"/>
        </w:rPr>
        <w:t xml:space="preserve">ed </w:t>
      </w:r>
      <w:r w:rsidRPr="001903BF">
        <w:rPr>
          <w:lang w:val="en-GB"/>
        </w:rPr>
        <w:t xml:space="preserve">social insurance to cover the entire population instead of compensating only the wage earners for lost income, </w:t>
      </w:r>
      <w:r w:rsidR="007E4B19" w:rsidRPr="001903BF">
        <w:rPr>
          <w:lang w:val="en-GB"/>
        </w:rPr>
        <w:t xml:space="preserve">and in this way, </w:t>
      </w:r>
      <w:r w:rsidRPr="001903BF">
        <w:rPr>
          <w:lang w:val="en-GB"/>
        </w:rPr>
        <w:t xml:space="preserve">the </w:t>
      </w:r>
      <w:r w:rsidR="00257033" w:rsidRPr="001903BF">
        <w:rPr>
          <w:lang w:val="en-GB"/>
        </w:rPr>
        <w:t>systems</w:t>
      </w:r>
      <w:r w:rsidR="000E3271" w:rsidRPr="001903BF">
        <w:rPr>
          <w:lang w:val="en-GB"/>
        </w:rPr>
        <w:t xml:space="preserve"> </w:t>
      </w:r>
      <w:r w:rsidR="007E4B19" w:rsidRPr="001903BF">
        <w:rPr>
          <w:lang w:val="en-GB"/>
        </w:rPr>
        <w:t xml:space="preserve">of </w:t>
      </w:r>
      <w:r w:rsidRPr="001903BF">
        <w:rPr>
          <w:lang w:val="en-GB"/>
        </w:rPr>
        <w:t xml:space="preserve">relief </w:t>
      </w:r>
      <w:r w:rsidR="008B2F0F" w:rsidRPr="001903BF">
        <w:rPr>
          <w:lang w:val="en-GB"/>
        </w:rPr>
        <w:t xml:space="preserve">for the poor </w:t>
      </w:r>
      <w:r w:rsidRPr="001903BF">
        <w:rPr>
          <w:lang w:val="en-GB"/>
        </w:rPr>
        <w:t>and dispersed insurance funds</w:t>
      </w:r>
      <w:r w:rsidR="004F6884" w:rsidRPr="001903BF">
        <w:rPr>
          <w:lang w:val="en-GB"/>
        </w:rPr>
        <w:t xml:space="preserve"> </w:t>
      </w:r>
      <w:r w:rsidR="00E65E3E" w:rsidRPr="001903BF">
        <w:rPr>
          <w:lang w:val="en-GB"/>
        </w:rPr>
        <w:t xml:space="preserve">were </w:t>
      </w:r>
      <w:r w:rsidR="004F6884" w:rsidRPr="001903BF">
        <w:rPr>
          <w:lang w:val="en-GB"/>
        </w:rPr>
        <w:t>terminated</w:t>
      </w:r>
      <w:r w:rsidR="000E3271" w:rsidRPr="001903BF">
        <w:rPr>
          <w:lang w:val="en-GB"/>
        </w:rPr>
        <w:t xml:space="preserve"> (Kildal &amp; Kuhnle, 2005, pp. 18–24</w:t>
      </w:r>
      <w:r w:rsidR="004C5957" w:rsidRPr="001903BF">
        <w:rPr>
          <w:lang w:val="en-GB"/>
        </w:rPr>
        <w:t>; Kildal, 2006, pp. 5–7</w:t>
      </w:r>
      <w:r w:rsidR="000E3271" w:rsidRPr="001903BF">
        <w:rPr>
          <w:lang w:val="en-GB"/>
        </w:rPr>
        <w:t>)</w:t>
      </w:r>
      <w:r w:rsidRPr="001903BF">
        <w:rPr>
          <w:lang w:val="en-GB"/>
        </w:rPr>
        <w:t>. By establishing universal access to basic welfare services</w:t>
      </w:r>
      <w:r w:rsidR="007E4B19" w:rsidRPr="001903BF">
        <w:rPr>
          <w:lang w:val="en-GB"/>
        </w:rPr>
        <w:t>,</w:t>
      </w:r>
      <w:r w:rsidRPr="001903BF">
        <w:rPr>
          <w:lang w:val="en-GB"/>
        </w:rPr>
        <w:t xml:space="preserve"> </w:t>
      </w:r>
      <w:r w:rsidR="00067F86" w:rsidRPr="001903BF">
        <w:rPr>
          <w:lang w:val="en-GB"/>
        </w:rPr>
        <w:t xml:space="preserve">the Nordic </w:t>
      </w:r>
      <w:r w:rsidRPr="001903BF">
        <w:rPr>
          <w:lang w:val="en-GB"/>
        </w:rPr>
        <w:t>countries</w:t>
      </w:r>
      <w:r w:rsidR="008B2F0F" w:rsidRPr="001903BF">
        <w:rPr>
          <w:lang w:val="en-GB"/>
        </w:rPr>
        <w:t xml:space="preserve"> sought to</w:t>
      </w:r>
      <w:r w:rsidRPr="001903BF">
        <w:rPr>
          <w:lang w:val="en-GB"/>
        </w:rPr>
        <w:t xml:space="preserve"> promote solidarity with the state’s</w:t>
      </w:r>
      <w:r w:rsidR="00F139FD" w:rsidRPr="001903BF">
        <w:rPr>
          <w:lang w:val="en-GB"/>
        </w:rPr>
        <w:t xml:space="preserve"> policies across social classes, </w:t>
      </w:r>
      <w:r w:rsidRPr="001903BF">
        <w:rPr>
          <w:lang w:val="en-GB"/>
        </w:rPr>
        <w:t>and between classes</w:t>
      </w:r>
      <w:r w:rsidR="00F139FD" w:rsidRPr="001903BF">
        <w:rPr>
          <w:lang w:val="en-GB"/>
        </w:rPr>
        <w:t xml:space="preserve"> as well</w:t>
      </w:r>
      <w:r w:rsidRPr="001903BF">
        <w:rPr>
          <w:lang w:val="en-GB"/>
        </w:rPr>
        <w:t>. Thus</w:t>
      </w:r>
      <w:r w:rsidR="000555B5" w:rsidRPr="001903BF">
        <w:rPr>
          <w:lang w:val="en-GB"/>
        </w:rPr>
        <w:t>,</w:t>
      </w:r>
      <w:r w:rsidRPr="001903BF">
        <w:rPr>
          <w:lang w:val="en-GB"/>
        </w:rPr>
        <w:t xml:space="preserve"> the main argum</w:t>
      </w:r>
      <w:r w:rsidRPr="006A0AF4">
        <w:rPr>
          <w:lang w:val="en-GB"/>
        </w:rPr>
        <w:t xml:space="preserve">ent for welfare universalism is that everyone, including elites, has political interest in supporting the </w:t>
      </w:r>
      <w:r w:rsidRPr="00257033">
        <w:rPr>
          <w:lang w:val="en-GB"/>
        </w:rPr>
        <w:t>system</w:t>
      </w:r>
      <w:r w:rsidR="004C5957" w:rsidRPr="00257033">
        <w:rPr>
          <w:lang w:val="en-GB"/>
        </w:rPr>
        <w:t xml:space="preserve"> (</w:t>
      </w:r>
      <w:r w:rsidR="00257033" w:rsidRPr="00257033">
        <w:rPr>
          <w:lang w:val="en-GB"/>
        </w:rPr>
        <w:t xml:space="preserve">Kildal &amp; Kuhnle, 2005, p. 25; </w:t>
      </w:r>
      <w:r w:rsidRPr="00257033">
        <w:rPr>
          <w:lang w:val="en-GB"/>
        </w:rPr>
        <w:t>Kildal, 2006</w:t>
      </w:r>
      <w:r w:rsidR="007E4B19" w:rsidRPr="00257033">
        <w:rPr>
          <w:lang w:val="en-GB"/>
        </w:rPr>
        <w:t xml:space="preserve">, </w:t>
      </w:r>
      <w:r w:rsidR="002D1C60" w:rsidRPr="00257033">
        <w:rPr>
          <w:lang w:val="en-GB"/>
        </w:rPr>
        <w:t>p. 8</w:t>
      </w:r>
      <w:r w:rsidRPr="00257033">
        <w:rPr>
          <w:lang w:val="en-GB"/>
        </w:rPr>
        <w:t>).</w:t>
      </w:r>
      <w:r w:rsidR="00186F5A" w:rsidRPr="006A0AF4">
        <w:rPr>
          <w:lang w:val="en-GB"/>
        </w:rPr>
        <w:t xml:space="preserve"> </w:t>
      </w:r>
    </w:p>
    <w:p w14:paraId="745675A9" w14:textId="77777777" w:rsidR="00B62584" w:rsidRPr="006A0AF4" w:rsidRDefault="00B62584" w:rsidP="009924C3">
      <w:pPr>
        <w:pStyle w:val="Overskrift2"/>
        <w:spacing w:line="360" w:lineRule="auto"/>
        <w:rPr>
          <w:lang w:val="en-GB"/>
        </w:rPr>
      </w:pPr>
      <w:r w:rsidRPr="006A0AF4">
        <w:rPr>
          <w:lang w:val="en-GB"/>
        </w:rPr>
        <w:t>After WWII: Path dependency?</w:t>
      </w:r>
    </w:p>
    <w:p w14:paraId="33ECBF05" w14:textId="2DE17E2C" w:rsidR="000839D1" w:rsidRPr="006A0AF4" w:rsidRDefault="00AB103E" w:rsidP="009924C3">
      <w:pPr>
        <w:spacing w:line="360" w:lineRule="auto"/>
        <w:rPr>
          <w:lang w:val="en-GB"/>
        </w:rPr>
      </w:pPr>
      <w:r w:rsidRPr="006A0AF4">
        <w:rPr>
          <w:lang w:val="en-GB"/>
        </w:rPr>
        <w:t xml:space="preserve">The administration </w:t>
      </w:r>
      <w:r w:rsidR="00EB0B42" w:rsidRPr="006A0AF4">
        <w:rPr>
          <w:lang w:val="en-GB"/>
        </w:rPr>
        <w:t>of</w:t>
      </w:r>
      <w:r w:rsidR="00CD6735" w:rsidRPr="006A0AF4">
        <w:rPr>
          <w:lang w:val="en-GB"/>
        </w:rPr>
        <w:t xml:space="preserve"> Nynorsk and Bokmål has to </w:t>
      </w:r>
      <w:r w:rsidR="00EB0B42" w:rsidRPr="006A0AF4">
        <w:rPr>
          <w:lang w:val="en-GB"/>
        </w:rPr>
        <w:t>a</w:t>
      </w:r>
      <w:r w:rsidR="00DD5564" w:rsidRPr="006A0AF4">
        <w:rPr>
          <w:lang w:val="en-GB"/>
        </w:rPr>
        <w:t xml:space="preserve"> very</w:t>
      </w:r>
      <w:r w:rsidR="00CD6735" w:rsidRPr="006A0AF4">
        <w:rPr>
          <w:lang w:val="en-GB"/>
        </w:rPr>
        <w:t xml:space="preserve"> </w:t>
      </w:r>
      <w:r w:rsidR="001C66B8" w:rsidRPr="006A0AF4">
        <w:rPr>
          <w:lang w:val="en-GB"/>
        </w:rPr>
        <w:t xml:space="preserve">limited extent gone beyond </w:t>
      </w:r>
      <w:r w:rsidR="00EB0B42" w:rsidRPr="006A0AF4">
        <w:rPr>
          <w:lang w:val="en-GB"/>
        </w:rPr>
        <w:t>the</w:t>
      </w:r>
      <w:r w:rsidR="00463AC5" w:rsidRPr="006A0AF4">
        <w:rPr>
          <w:lang w:val="en-GB"/>
        </w:rPr>
        <w:t xml:space="preserve"> principle </w:t>
      </w:r>
      <w:r w:rsidR="00EB0B42" w:rsidRPr="006A0AF4">
        <w:rPr>
          <w:lang w:val="en-GB"/>
        </w:rPr>
        <w:t>of</w:t>
      </w:r>
      <w:r w:rsidR="00463AC5" w:rsidRPr="006A0AF4">
        <w:rPr>
          <w:lang w:val="en-GB"/>
        </w:rPr>
        <w:t xml:space="preserve"> universal equality. </w:t>
      </w:r>
      <w:r w:rsidR="00EB0B42" w:rsidRPr="006A0AF4">
        <w:rPr>
          <w:lang w:val="en-GB"/>
        </w:rPr>
        <w:t>The</w:t>
      </w:r>
      <w:r w:rsidR="000839D1" w:rsidRPr="006A0AF4">
        <w:rPr>
          <w:lang w:val="en-GB"/>
        </w:rPr>
        <w:t xml:space="preserve"> most </w:t>
      </w:r>
      <w:r w:rsidR="00032BD8" w:rsidRPr="006A0AF4">
        <w:rPr>
          <w:lang w:val="en-GB"/>
        </w:rPr>
        <w:t>salient</w:t>
      </w:r>
      <w:r w:rsidR="000839D1" w:rsidRPr="006A0AF4">
        <w:rPr>
          <w:lang w:val="en-GB"/>
        </w:rPr>
        <w:t xml:space="preserve"> example </w:t>
      </w:r>
      <w:r w:rsidR="00EB0B42" w:rsidRPr="006A0AF4">
        <w:rPr>
          <w:lang w:val="en-GB"/>
        </w:rPr>
        <w:t>of</w:t>
      </w:r>
      <w:r w:rsidR="000839D1" w:rsidRPr="006A0AF4">
        <w:rPr>
          <w:lang w:val="en-GB"/>
        </w:rPr>
        <w:t xml:space="preserve"> </w:t>
      </w:r>
      <w:r w:rsidR="00775EF8" w:rsidRPr="006A0AF4">
        <w:rPr>
          <w:lang w:val="en-GB"/>
        </w:rPr>
        <w:t xml:space="preserve">linguistic </w:t>
      </w:r>
      <w:r w:rsidR="00D128B5" w:rsidRPr="006A0AF4">
        <w:rPr>
          <w:lang w:val="en-GB"/>
        </w:rPr>
        <w:t xml:space="preserve">group </w:t>
      </w:r>
      <w:r w:rsidR="000839D1" w:rsidRPr="006A0AF4">
        <w:rPr>
          <w:lang w:val="en-GB"/>
        </w:rPr>
        <w:t xml:space="preserve">differentiation </w:t>
      </w:r>
      <w:r w:rsidR="00EB0B42" w:rsidRPr="006A0AF4">
        <w:rPr>
          <w:lang w:val="en-GB"/>
        </w:rPr>
        <w:t>is</w:t>
      </w:r>
      <w:r w:rsidR="000839D1" w:rsidRPr="006A0AF4">
        <w:rPr>
          <w:lang w:val="en-GB"/>
        </w:rPr>
        <w:t xml:space="preserve"> </w:t>
      </w:r>
      <w:r w:rsidR="00EB0B42" w:rsidRPr="006A0AF4">
        <w:rPr>
          <w:lang w:val="en-GB"/>
        </w:rPr>
        <w:t>the</w:t>
      </w:r>
      <w:r w:rsidR="000839D1" w:rsidRPr="006A0AF4">
        <w:rPr>
          <w:lang w:val="en-GB"/>
        </w:rPr>
        <w:t xml:space="preserve"> </w:t>
      </w:r>
      <w:r w:rsidR="00851762">
        <w:rPr>
          <w:lang w:val="en-GB"/>
        </w:rPr>
        <w:t>national</w:t>
      </w:r>
      <w:r w:rsidR="00851762" w:rsidRPr="006A0AF4">
        <w:rPr>
          <w:lang w:val="en-GB"/>
        </w:rPr>
        <w:t xml:space="preserve"> </w:t>
      </w:r>
      <w:r w:rsidR="000839D1" w:rsidRPr="006A0AF4">
        <w:rPr>
          <w:lang w:val="en-GB"/>
        </w:rPr>
        <w:t xml:space="preserve">government’s financial support to fund publishing </w:t>
      </w:r>
      <w:r w:rsidR="00EB0B42" w:rsidRPr="006A0AF4">
        <w:rPr>
          <w:lang w:val="en-GB"/>
        </w:rPr>
        <w:t>of</w:t>
      </w:r>
      <w:r w:rsidR="0081376D" w:rsidRPr="006A0AF4">
        <w:rPr>
          <w:lang w:val="en-GB"/>
        </w:rPr>
        <w:t xml:space="preserve"> Nynorsk text</w:t>
      </w:r>
      <w:r w:rsidR="000839D1" w:rsidRPr="006A0AF4">
        <w:rPr>
          <w:lang w:val="en-GB"/>
        </w:rPr>
        <w:t>books and education material</w:t>
      </w:r>
      <w:r w:rsidR="00423E0A" w:rsidRPr="006A0AF4">
        <w:rPr>
          <w:lang w:val="en-GB"/>
        </w:rPr>
        <w:t xml:space="preserve">, </w:t>
      </w:r>
      <w:r w:rsidR="00FF3C8E">
        <w:rPr>
          <w:lang w:val="en-GB"/>
        </w:rPr>
        <w:t>because of</w:t>
      </w:r>
      <w:r w:rsidR="00423E0A" w:rsidRPr="006A0AF4">
        <w:rPr>
          <w:lang w:val="en-GB"/>
        </w:rPr>
        <w:t xml:space="preserve"> </w:t>
      </w:r>
      <w:r w:rsidR="00EB0B42" w:rsidRPr="006A0AF4">
        <w:rPr>
          <w:lang w:val="en-GB"/>
        </w:rPr>
        <w:t>an</w:t>
      </w:r>
      <w:r w:rsidR="00E302DB" w:rsidRPr="006A0AF4">
        <w:rPr>
          <w:lang w:val="en-GB"/>
        </w:rPr>
        <w:t xml:space="preserve"> Education A</w:t>
      </w:r>
      <w:r w:rsidR="00423E0A" w:rsidRPr="006A0AF4">
        <w:rPr>
          <w:lang w:val="en-GB"/>
        </w:rPr>
        <w:t xml:space="preserve">ct article passed </w:t>
      </w:r>
      <w:r w:rsidR="00EB0B42" w:rsidRPr="006A0AF4">
        <w:rPr>
          <w:lang w:val="en-GB"/>
        </w:rPr>
        <w:t>in</w:t>
      </w:r>
      <w:r w:rsidR="00423E0A" w:rsidRPr="006A0AF4">
        <w:rPr>
          <w:lang w:val="en-GB"/>
        </w:rPr>
        <w:t xml:space="preserve"> 1969 </w:t>
      </w:r>
      <w:r w:rsidR="000839D1" w:rsidRPr="006A0AF4">
        <w:rPr>
          <w:lang w:val="en-GB"/>
        </w:rPr>
        <w:t xml:space="preserve">requiring publishers to produce </w:t>
      </w:r>
      <w:r w:rsidR="00851762">
        <w:rPr>
          <w:lang w:val="en-GB"/>
        </w:rPr>
        <w:t>such</w:t>
      </w:r>
      <w:r w:rsidR="000839D1" w:rsidRPr="006A0AF4">
        <w:rPr>
          <w:lang w:val="en-GB"/>
        </w:rPr>
        <w:t xml:space="preserve"> material </w:t>
      </w:r>
      <w:r w:rsidR="00EB0B42" w:rsidRPr="006A0AF4">
        <w:rPr>
          <w:lang w:val="en-GB"/>
        </w:rPr>
        <w:t>in</w:t>
      </w:r>
      <w:r w:rsidR="000839D1" w:rsidRPr="006A0AF4">
        <w:rPr>
          <w:lang w:val="en-GB"/>
        </w:rPr>
        <w:t xml:space="preserve"> </w:t>
      </w:r>
      <w:r w:rsidR="00FF3C8E">
        <w:rPr>
          <w:lang w:val="en-GB"/>
        </w:rPr>
        <w:t>both languages</w:t>
      </w:r>
      <w:r w:rsidR="000839D1" w:rsidRPr="006A0AF4">
        <w:rPr>
          <w:lang w:val="en-GB"/>
        </w:rPr>
        <w:t xml:space="preserve"> </w:t>
      </w:r>
      <w:r w:rsidR="000839D1" w:rsidRPr="002B68F0">
        <w:rPr>
          <w:lang w:val="en-GB"/>
        </w:rPr>
        <w:t>(</w:t>
      </w:r>
      <w:proofErr w:type="spellStart"/>
      <w:r w:rsidR="000317E4" w:rsidRPr="002B68F0">
        <w:rPr>
          <w:lang w:val="en-GB"/>
        </w:rPr>
        <w:t>Grunnskulelova</w:t>
      </w:r>
      <w:proofErr w:type="spellEnd"/>
      <w:r w:rsidR="00BF4892" w:rsidRPr="002B68F0">
        <w:rPr>
          <w:lang w:val="en-GB"/>
        </w:rPr>
        <w:t>,</w:t>
      </w:r>
      <w:r w:rsidR="000317E4" w:rsidRPr="002B68F0">
        <w:rPr>
          <w:lang w:val="en-GB"/>
        </w:rPr>
        <w:t xml:space="preserve"> 1969, </w:t>
      </w:r>
      <w:r w:rsidR="002B68F0" w:rsidRPr="002B68F0">
        <w:rPr>
          <w:lang w:val="en-GB"/>
        </w:rPr>
        <w:t>§</w:t>
      </w:r>
      <w:r w:rsidR="002B68F0">
        <w:rPr>
          <w:lang w:val="en-GB"/>
        </w:rPr>
        <w:t xml:space="preserve"> 39</w:t>
      </w:r>
      <w:r w:rsidR="002B68F0" w:rsidRPr="002B68F0">
        <w:rPr>
          <w:lang w:val="en-GB"/>
        </w:rPr>
        <w:t>;</w:t>
      </w:r>
      <w:r w:rsidR="00BF4892">
        <w:rPr>
          <w:lang w:val="en-GB"/>
        </w:rPr>
        <w:t xml:space="preserve"> </w:t>
      </w:r>
      <w:r w:rsidR="00C63CA0" w:rsidRPr="006A0AF4">
        <w:rPr>
          <w:lang w:val="en-GB"/>
        </w:rPr>
        <w:t xml:space="preserve">Bjørhusdal, 2014, </w:t>
      </w:r>
      <w:r w:rsidR="00EA7C23" w:rsidRPr="006A0AF4">
        <w:rPr>
          <w:lang w:val="en-GB"/>
        </w:rPr>
        <w:t xml:space="preserve">p. </w:t>
      </w:r>
      <w:r w:rsidR="00100302" w:rsidRPr="006A0AF4">
        <w:rPr>
          <w:lang w:val="en-GB"/>
        </w:rPr>
        <w:t>248</w:t>
      </w:r>
      <w:r w:rsidR="000839D1" w:rsidRPr="006A0AF4">
        <w:rPr>
          <w:lang w:val="en-GB"/>
        </w:rPr>
        <w:t xml:space="preserve">). </w:t>
      </w:r>
    </w:p>
    <w:p w14:paraId="1C68E894" w14:textId="7C668DBB" w:rsidR="00C3602C" w:rsidRPr="006A0AF4" w:rsidRDefault="00EB0B42" w:rsidP="009924C3">
      <w:pPr>
        <w:spacing w:line="360" w:lineRule="auto"/>
        <w:rPr>
          <w:lang w:val="en-GB"/>
        </w:rPr>
      </w:pPr>
      <w:r w:rsidRPr="006A0AF4">
        <w:rPr>
          <w:lang w:val="en-GB"/>
        </w:rPr>
        <w:lastRenderedPageBreak/>
        <w:t>A</w:t>
      </w:r>
      <w:r w:rsidR="00E533A9" w:rsidRPr="006A0AF4">
        <w:rPr>
          <w:lang w:val="en-GB"/>
        </w:rPr>
        <w:t xml:space="preserve"> common </w:t>
      </w:r>
      <w:r w:rsidR="007C3645" w:rsidRPr="006A0AF4">
        <w:rPr>
          <w:lang w:val="en-GB"/>
        </w:rPr>
        <w:t xml:space="preserve">argument </w:t>
      </w:r>
      <w:r w:rsidRPr="006A0AF4">
        <w:rPr>
          <w:lang w:val="en-GB"/>
        </w:rPr>
        <w:t>for</w:t>
      </w:r>
      <w:r w:rsidR="00E533A9" w:rsidRPr="006A0AF4">
        <w:rPr>
          <w:lang w:val="en-GB"/>
        </w:rPr>
        <w:t xml:space="preserve"> </w:t>
      </w:r>
      <w:r w:rsidR="00727381" w:rsidRPr="006A0AF4">
        <w:rPr>
          <w:lang w:val="en-GB"/>
        </w:rPr>
        <w:t xml:space="preserve">linguistic </w:t>
      </w:r>
      <w:r w:rsidR="00DA1432" w:rsidRPr="006A0AF4">
        <w:rPr>
          <w:lang w:val="en-GB"/>
        </w:rPr>
        <w:t xml:space="preserve">group </w:t>
      </w:r>
      <w:r w:rsidR="00727381" w:rsidRPr="006A0AF4">
        <w:rPr>
          <w:lang w:val="en-GB"/>
        </w:rPr>
        <w:t>different</w:t>
      </w:r>
      <w:r w:rsidR="009B14ED" w:rsidRPr="006A0AF4">
        <w:rPr>
          <w:lang w:val="en-GB"/>
        </w:rPr>
        <w:t>iat</w:t>
      </w:r>
      <w:r w:rsidR="00727381" w:rsidRPr="006A0AF4">
        <w:rPr>
          <w:lang w:val="en-GB"/>
        </w:rPr>
        <w:t>ion</w:t>
      </w:r>
      <w:r w:rsidR="00F53378" w:rsidRPr="006A0AF4">
        <w:rPr>
          <w:lang w:val="en-GB"/>
        </w:rPr>
        <w:t xml:space="preserve"> </w:t>
      </w:r>
      <w:r w:rsidRPr="006A0AF4">
        <w:rPr>
          <w:lang w:val="en-GB"/>
        </w:rPr>
        <w:t>is</w:t>
      </w:r>
      <w:r w:rsidR="00845AC5" w:rsidRPr="006A0AF4">
        <w:rPr>
          <w:lang w:val="en-GB"/>
        </w:rPr>
        <w:t xml:space="preserve"> </w:t>
      </w:r>
      <w:r w:rsidRPr="006A0AF4">
        <w:rPr>
          <w:lang w:val="en-GB"/>
        </w:rPr>
        <w:t>the</w:t>
      </w:r>
      <w:r w:rsidR="009B14ED" w:rsidRPr="006A0AF4">
        <w:rPr>
          <w:lang w:val="en-GB"/>
        </w:rPr>
        <w:t xml:space="preserve"> </w:t>
      </w:r>
      <w:r w:rsidR="00C11DA2" w:rsidRPr="006A0AF4">
        <w:rPr>
          <w:lang w:val="en-GB"/>
        </w:rPr>
        <w:t xml:space="preserve">purported </w:t>
      </w:r>
      <w:r w:rsidR="00EF1069" w:rsidRPr="006A0AF4">
        <w:rPr>
          <w:lang w:val="en-GB"/>
        </w:rPr>
        <w:t>importance</w:t>
      </w:r>
      <w:r w:rsidR="008E3148" w:rsidRPr="006A0AF4">
        <w:rPr>
          <w:lang w:val="en-GB"/>
        </w:rPr>
        <w:t xml:space="preserve"> </w:t>
      </w:r>
      <w:r w:rsidRPr="006A0AF4">
        <w:rPr>
          <w:lang w:val="en-GB"/>
        </w:rPr>
        <w:t>of</w:t>
      </w:r>
      <w:r w:rsidR="00C969C0" w:rsidRPr="006A0AF4">
        <w:rPr>
          <w:lang w:val="en-GB"/>
        </w:rPr>
        <w:t xml:space="preserve"> securing</w:t>
      </w:r>
      <w:r w:rsidR="008E3148" w:rsidRPr="006A0AF4">
        <w:rPr>
          <w:lang w:val="en-GB"/>
        </w:rPr>
        <w:t xml:space="preserve"> minority languages and linguistic</w:t>
      </w:r>
      <w:r w:rsidR="00D36EB7" w:rsidRPr="006A0AF4">
        <w:rPr>
          <w:lang w:val="en-GB"/>
        </w:rPr>
        <w:t xml:space="preserve"> diversity, and </w:t>
      </w:r>
      <w:r w:rsidR="00D123E6" w:rsidRPr="006A0AF4">
        <w:rPr>
          <w:lang w:val="en-GB"/>
        </w:rPr>
        <w:t xml:space="preserve">consequently, </w:t>
      </w:r>
      <w:r w:rsidR="00443A92">
        <w:rPr>
          <w:lang w:val="en-GB"/>
        </w:rPr>
        <w:t xml:space="preserve">of meeting </w:t>
      </w:r>
      <w:r w:rsidRPr="006A0AF4">
        <w:rPr>
          <w:lang w:val="en-GB"/>
        </w:rPr>
        <w:t>the</w:t>
      </w:r>
      <w:r w:rsidR="00CD3E9C" w:rsidRPr="006A0AF4">
        <w:rPr>
          <w:lang w:val="en-GB"/>
        </w:rPr>
        <w:t xml:space="preserve"> specific needs </w:t>
      </w:r>
      <w:r w:rsidRPr="006A0AF4">
        <w:rPr>
          <w:lang w:val="en-GB"/>
        </w:rPr>
        <w:t>of</w:t>
      </w:r>
      <w:r w:rsidR="00CD3E9C" w:rsidRPr="006A0AF4">
        <w:rPr>
          <w:lang w:val="en-GB"/>
        </w:rPr>
        <w:t xml:space="preserve"> minority language </w:t>
      </w:r>
      <w:r w:rsidR="002C0D49" w:rsidRPr="006A0AF4">
        <w:rPr>
          <w:lang w:val="en-GB"/>
        </w:rPr>
        <w:t>users</w:t>
      </w:r>
      <w:r w:rsidR="00D34D0D" w:rsidRPr="006A0AF4">
        <w:rPr>
          <w:lang w:val="en-GB"/>
        </w:rPr>
        <w:t xml:space="preserve">. </w:t>
      </w:r>
      <w:r w:rsidRPr="006A0AF4">
        <w:rPr>
          <w:lang w:val="en-GB"/>
        </w:rPr>
        <w:t>In</w:t>
      </w:r>
      <w:r w:rsidR="00E95972" w:rsidRPr="006A0AF4">
        <w:rPr>
          <w:lang w:val="en-GB"/>
        </w:rPr>
        <w:t xml:space="preserve"> this </w:t>
      </w:r>
      <w:r w:rsidR="00014B9A" w:rsidRPr="006A0AF4">
        <w:rPr>
          <w:lang w:val="en-GB"/>
        </w:rPr>
        <w:t xml:space="preserve">case, </w:t>
      </w:r>
      <w:r w:rsidRPr="006A0AF4">
        <w:rPr>
          <w:lang w:val="en-GB"/>
        </w:rPr>
        <w:t>the</w:t>
      </w:r>
      <w:r w:rsidR="00014B9A" w:rsidRPr="006A0AF4">
        <w:rPr>
          <w:lang w:val="en-GB"/>
        </w:rPr>
        <w:t xml:space="preserve"> </w:t>
      </w:r>
      <w:r w:rsidR="002C7A55" w:rsidRPr="006A0AF4">
        <w:rPr>
          <w:lang w:val="en-GB"/>
        </w:rPr>
        <w:t>argument</w:t>
      </w:r>
      <w:r w:rsidR="00ED005D" w:rsidRPr="006A0AF4">
        <w:rPr>
          <w:lang w:val="en-GB"/>
        </w:rPr>
        <w:t xml:space="preserve"> </w:t>
      </w:r>
      <w:r w:rsidR="00E95972" w:rsidRPr="006A0AF4">
        <w:rPr>
          <w:lang w:val="en-GB"/>
        </w:rPr>
        <w:t xml:space="preserve">could be </w:t>
      </w:r>
      <w:r w:rsidR="00F11160" w:rsidRPr="006A0AF4">
        <w:rPr>
          <w:lang w:val="en-GB"/>
        </w:rPr>
        <w:t xml:space="preserve">conceived </w:t>
      </w:r>
      <w:r w:rsidRPr="006A0AF4">
        <w:rPr>
          <w:lang w:val="en-GB"/>
        </w:rPr>
        <w:t>of</w:t>
      </w:r>
      <w:r w:rsidR="00F11160" w:rsidRPr="006A0AF4">
        <w:rPr>
          <w:lang w:val="en-GB"/>
        </w:rPr>
        <w:t xml:space="preserve"> as underpinned </w:t>
      </w:r>
      <w:r w:rsidRPr="006A0AF4">
        <w:rPr>
          <w:lang w:val="en-GB"/>
        </w:rPr>
        <w:t>by</w:t>
      </w:r>
      <w:r w:rsidR="00F345C4" w:rsidRPr="006A0AF4">
        <w:rPr>
          <w:lang w:val="en-GB"/>
        </w:rPr>
        <w:t xml:space="preserve"> </w:t>
      </w:r>
      <w:r w:rsidRPr="006A0AF4">
        <w:rPr>
          <w:lang w:val="en-GB"/>
        </w:rPr>
        <w:t>the</w:t>
      </w:r>
      <w:r w:rsidR="0092182C" w:rsidRPr="006A0AF4">
        <w:rPr>
          <w:lang w:val="en-GB"/>
        </w:rPr>
        <w:t xml:space="preserve"> language’</w:t>
      </w:r>
      <w:r w:rsidR="00CB4323" w:rsidRPr="006A0AF4">
        <w:rPr>
          <w:lang w:val="en-GB"/>
        </w:rPr>
        <w:t xml:space="preserve">s intrinsic, </w:t>
      </w:r>
      <w:r w:rsidR="00FF1667" w:rsidRPr="006A0AF4">
        <w:rPr>
          <w:lang w:val="en-GB"/>
        </w:rPr>
        <w:t xml:space="preserve">cultural </w:t>
      </w:r>
      <w:r w:rsidR="0092182C" w:rsidRPr="006A0AF4">
        <w:rPr>
          <w:lang w:val="en-GB"/>
        </w:rPr>
        <w:t>value</w:t>
      </w:r>
      <w:r w:rsidR="00ED005D" w:rsidRPr="006A0AF4">
        <w:rPr>
          <w:lang w:val="en-GB"/>
        </w:rPr>
        <w:t xml:space="preserve"> (</w:t>
      </w:r>
      <w:r w:rsidR="00A61CB2" w:rsidRPr="006A0AF4">
        <w:rPr>
          <w:lang w:val="en-GB"/>
        </w:rPr>
        <w:t>see</w:t>
      </w:r>
      <w:r w:rsidR="00334773" w:rsidRPr="006A0AF4">
        <w:rPr>
          <w:lang w:val="en-GB"/>
        </w:rPr>
        <w:t>,</w:t>
      </w:r>
      <w:r w:rsidR="00A61CB2" w:rsidRPr="006A0AF4">
        <w:rPr>
          <w:lang w:val="en-GB"/>
        </w:rPr>
        <w:t xml:space="preserve"> </w:t>
      </w:r>
      <w:r w:rsidR="00334773" w:rsidRPr="006A0AF4">
        <w:rPr>
          <w:lang w:val="en-GB"/>
        </w:rPr>
        <w:t xml:space="preserve">e.g., Patten </w:t>
      </w:r>
      <w:r w:rsidR="00FF3C8E">
        <w:rPr>
          <w:lang w:val="en-GB"/>
        </w:rPr>
        <w:t>&amp;</w:t>
      </w:r>
      <w:r w:rsidR="00FF3C8E" w:rsidRPr="006A0AF4">
        <w:rPr>
          <w:lang w:val="en-GB"/>
        </w:rPr>
        <w:t xml:space="preserve"> </w:t>
      </w:r>
      <w:proofErr w:type="spellStart"/>
      <w:r w:rsidR="00334773" w:rsidRPr="006A0AF4">
        <w:rPr>
          <w:lang w:val="en-GB"/>
        </w:rPr>
        <w:t>Kymlicka</w:t>
      </w:r>
      <w:proofErr w:type="spellEnd"/>
      <w:r w:rsidR="00334773" w:rsidRPr="006A0AF4">
        <w:rPr>
          <w:lang w:val="en-GB"/>
        </w:rPr>
        <w:t>, 2003; Rubio-</w:t>
      </w:r>
      <w:proofErr w:type="spellStart"/>
      <w:r w:rsidR="00334773" w:rsidRPr="006A0AF4">
        <w:rPr>
          <w:lang w:val="en-GB"/>
        </w:rPr>
        <w:t>Marín</w:t>
      </w:r>
      <w:proofErr w:type="spellEnd"/>
      <w:r w:rsidR="00334773" w:rsidRPr="006A0AF4">
        <w:rPr>
          <w:lang w:val="en-GB"/>
        </w:rPr>
        <w:t xml:space="preserve">, 2003; De </w:t>
      </w:r>
      <w:proofErr w:type="spellStart"/>
      <w:r w:rsidR="00334773" w:rsidRPr="006A0AF4">
        <w:rPr>
          <w:lang w:val="en-GB"/>
        </w:rPr>
        <w:t>Schutter</w:t>
      </w:r>
      <w:proofErr w:type="spellEnd"/>
      <w:r w:rsidR="00334773" w:rsidRPr="006A0AF4">
        <w:rPr>
          <w:lang w:val="en-GB"/>
        </w:rPr>
        <w:t>, 2007;</w:t>
      </w:r>
      <w:r w:rsidR="00A61CB2" w:rsidRPr="006A0AF4">
        <w:rPr>
          <w:lang w:val="en-GB"/>
        </w:rPr>
        <w:t xml:space="preserve"> </w:t>
      </w:r>
      <w:proofErr w:type="spellStart"/>
      <w:r w:rsidR="00A61CB2" w:rsidRPr="006A0AF4">
        <w:rPr>
          <w:lang w:val="en-GB"/>
        </w:rPr>
        <w:t>Réaume</w:t>
      </w:r>
      <w:proofErr w:type="spellEnd"/>
      <w:r w:rsidR="00A61CB2" w:rsidRPr="006A0AF4">
        <w:rPr>
          <w:lang w:val="en-GB"/>
        </w:rPr>
        <w:t xml:space="preserve"> </w:t>
      </w:r>
      <w:r w:rsidR="00FF3C8E">
        <w:rPr>
          <w:lang w:val="en-GB"/>
        </w:rPr>
        <w:t>&amp;</w:t>
      </w:r>
      <w:r w:rsidR="00A20807">
        <w:rPr>
          <w:lang w:val="en-GB"/>
        </w:rPr>
        <w:t xml:space="preserve"> </w:t>
      </w:r>
      <w:r w:rsidR="00A61CB2" w:rsidRPr="006A0AF4">
        <w:rPr>
          <w:lang w:val="en-GB"/>
        </w:rPr>
        <w:t>Pinto, 2012</w:t>
      </w:r>
      <w:r w:rsidR="00ED005D" w:rsidRPr="006A0AF4">
        <w:rPr>
          <w:lang w:val="en-GB"/>
        </w:rPr>
        <w:t>)</w:t>
      </w:r>
      <w:r w:rsidR="0092182C" w:rsidRPr="006A0AF4">
        <w:rPr>
          <w:lang w:val="en-GB"/>
        </w:rPr>
        <w:t xml:space="preserve">. </w:t>
      </w:r>
      <w:r w:rsidR="007C79C1" w:rsidRPr="006A0AF4">
        <w:rPr>
          <w:lang w:val="en-GB"/>
        </w:rPr>
        <w:t xml:space="preserve">However, </w:t>
      </w:r>
      <w:r w:rsidR="00851762">
        <w:rPr>
          <w:lang w:val="en-GB"/>
        </w:rPr>
        <w:t>citing a language’s intrinsic, cultural value</w:t>
      </w:r>
      <w:r w:rsidR="00851762" w:rsidRPr="006A0AF4">
        <w:rPr>
          <w:lang w:val="en-GB"/>
        </w:rPr>
        <w:t xml:space="preserve"> </w:t>
      </w:r>
      <w:r w:rsidRPr="006A0AF4">
        <w:rPr>
          <w:lang w:val="en-GB"/>
        </w:rPr>
        <w:t>is</w:t>
      </w:r>
      <w:r w:rsidR="003F5329" w:rsidRPr="006A0AF4">
        <w:rPr>
          <w:lang w:val="en-GB"/>
        </w:rPr>
        <w:t xml:space="preserve"> not how </w:t>
      </w:r>
      <w:r w:rsidRPr="006A0AF4">
        <w:rPr>
          <w:lang w:val="en-GB"/>
        </w:rPr>
        <w:t>the</w:t>
      </w:r>
      <w:r w:rsidR="00B94CDF" w:rsidRPr="006A0AF4">
        <w:rPr>
          <w:lang w:val="en-GB"/>
        </w:rPr>
        <w:t xml:space="preserve"> very few examples </w:t>
      </w:r>
      <w:r w:rsidRPr="006A0AF4">
        <w:rPr>
          <w:lang w:val="en-GB"/>
        </w:rPr>
        <w:t>of</w:t>
      </w:r>
      <w:r w:rsidR="00B94CDF" w:rsidRPr="006A0AF4">
        <w:rPr>
          <w:lang w:val="en-GB"/>
        </w:rPr>
        <w:t xml:space="preserve"> linguistic </w:t>
      </w:r>
      <w:r w:rsidR="006E1D42" w:rsidRPr="006A0AF4">
        <w:rPr>
          <w:lang w:val="en-GB"/>
        </w:rPr>
        <w:t xml:space="preserve">group </w:t>
      </w:r>
      <w:r w:rsidR="00ED005D" w:rsidRPr="006A0AF4">
        <w:rPr>
          <w:lang w:val="en-GB"/>
        </w:rPr>
        <w:t xml:space="preserve">differentiation </w:t>
      </w:r>
      <w:r w:rsidRPr="006A0AF4">
        <w:rPr>
          <w:lang w:val="en-GB"/>
        </w:rPr>
        <w:t>are</w:t>
      </w:r>
      <w:r w:rsidR="00B94CDF" w:rsidRPr="006A0AF4">
        <w:rPr>
          <w:lang w:val="en-GB"/>
        </w:rPr>
        <w:t xml:space="preserve"> </w:t>
      </w:r>
      <w:r w:rsidR="00C50394" w:rsidRPr="006A0AF4">
        <w:rPr>
          <w:lang w:val="en-GB"/>
        </w:rPr>
        <w:t xml:space="preserve">justified </w:t>
      </w:r>
      <w:r w:rsidRPr="006A0AF4">
        <w:rPr>
          <w:lang w:val="en-GB"/>
        </w:rPr>
        <w:t>in</w:t>
      </w:r>
      <w:r w:rsidR="007F7DB5" w:rsidRPr="006A0AF4">
        <w:rPr>
          <w:lang w:val="en-GB"/>
        </w:rPr>
        <w:t xml:space="preserve"> </w:t>
      </w:r>
      <w:r w:rsidR="00C50394" w:rsidRPr="006A0AF4">
        <w:rPr>
          <w:lang w:val="en-GB"/>
        </w:rPr>
        <w:t>Norway’s</w:t>
      </w:r>
      <w:r w:rsidR="006E3B1A" w:rsidRPr="006A0AF4">
        <w:rPr>
          <w:lang w:val="en-GB"/>
        </w:rPr>
        <w:t xml:space="preserve"> official </w:t>
      </w:r>
      <w:r w:rsidR="00C50394" w:rsidRPr="006A0AF4">
        <w:rPr>
          <w:lang w:val="en-GB"/>
        </w:rPr>
        <w:t xml:space="preserve">language policy </w:t>
      </w:r>
      <w:r w:rsidR="006E3B1A" w:rsidRPr="006A0AF4">
        <w:rPr>
          <w:lang w:val="en-GB"/>
        </w:rPr>
        <w:t>documents</w:t>
      </w:r>
      <w:r w:rsidR="007F7DB5" w:rsidRPr="006A0AF4">
        <w:rPr>
          <w:lang w:val="en-GB"/>
        </w:rPr>
        <w:t>.</w:t>
      </w:r>
      <w:r w:rsidR="00A37F2F" w:rsidRPr="006A0AF4">
        <w:rPr>
          <w:lang w:val="en-GB"/>
        </w:rPr>
        <w:t xml:space="preserve"> </w:t>
      </w:r>
      <w:r w:rsidR="0066595B" w:rsidRPr="006A0AF4">
        <w:rPr>
          <w:lang w:val="en-GB"/>
        </w:rPr>
        <w:t xml:space="preserve">Instead, </w:t>
      </w:r>
      <w:r w:rsidRPr="006A0AF4">
        <w:rPr>
          <w:lang w:val="en-GB"/>
        </w:rPr>
        <w:t>the</w:t>
      </w:r>
      <w:r w:rsidR="00A161F7" w:rsidRPr="006A0AF4">
        <w:rPr>
          <w:lang w:val="en-GB"/>
        </w:rPr>
        <w:t xml:space="preserve"> </w:t>
      </w:r>
      <w:r w:rsidR="0066595B" w:rsidRPr="006A0AF4">
        <w:rPr>
          <w:lang w:val="en-GB"/>
        </w:rPr>
        <w:t xml:space="preserve">documents </w:t>
      </w:r>
      <w:r w:rsidR="00443A92">
        <w:rPr>
          <w:lang w:val="en-GB"/>
        </w:rPr>
        <w:t xml:space="preserve">use </w:t>
      </w:r>
      <w:proofErr w:type="gramStart"/>
      <w:r w:rsidR="00443A92">
        <w:rPr>
          <w:lang w:val="en-GB"/>
        </w:rPr>
        <w:t>universalist</w:t>
      </w:r>
      <w:proofErr w:type="gramEnd"/>
      <w:r w:rsidR="00443A92">
        <w:rPr>
          <w:lang w:val="en-GB"/>
        </w:rPr>
        <w:t xml:space="preserve"> argumentation to </w:t>
      </w:r>
      <w:r w:rsidR="00B94CDF" w:rsidRPr="006A0AF4">
        <w:rPr>
          <w:lang w:val="en-GB"/>
        </w:rPr>
        <w:t xml:space="preserve">defend </w:t>
      </w:r>
      <w:r w:rsidR="0066595B" w:rsidRPr="006A0AF4">
        <w:rPr>
          <w:lang w:val="en-GB"/>
        </w:rPr>
        <w:t xml:space="preserve">not only equal rights, but also </w:t>
      </w:r>
      <w:r w:rsidR="00473162" w:rsidRPr="006A0AF4">
        <w:rPr>
          <w:lang w:val="en-GB"/>
        </w:rPr>
        <w:t>group-</w:t>
      </w:r>
      <w:r w:rsidR="00A37F2F" w:rsidRPr="006A0AF4">
        <w:rPr>
          <w:lang w:val="en-GB"/>
        </w:rPr>
        <w:t>differenti</w:t>
      </w:r>
      <w:r w:rsidR="008A6E3E" w:rsidRPr="006A0AF4">
        <w:rPr>
          <w:lang w:val="en-GB"/>
        </w:rPr>
        <w:t>at</w:t>
      </w:r>
      <w:r w:rsidR="00AE0596" w:rsidRPr="006A0AF4">
        <w:rPr>
          <w:lang w:val="en-GB"/>
        </w:rPr>
        <w:t>ed</w:t>
      </w:r>
      <w:r w:rsidR="00473162" w:rsidRPr="006A0AF4">
        <w:rPr>
          <w:lang w:val="en-GB"/>
        </w:rPr>
        <w:t xml:space="preserve"> provisions</w:t>
      </w:r>
      <w:r w:rsidR="00A37F2F" w:rsidRPr="006A0AF4">
        <w:rPr>
          <w:lang w:val="en-GB"/>
        </w:rPr>
        <w:t xml:space="preserve">. </w:t>
      </w:r>
    </w:p>
    <w:p w14:paraId="7FAF2D5C" w14:textId="60AC8495" w:rsidR="00C931F3" w:rsidRPr="006A0AF4" w:rsidRDefault="002A05F9" w:rsidP="009924C3">
      <w:pPr>
        <w:spacing w:line="360" w:lineRule="auto"/>
        <w:rPr>
          <w:lang w:val="en-GB"/>
        </w:rPr>
      </w:pPr>
      <w:r w:rsidRPr="006A0AF4">
        <w:rPr>
          <w:lang w:val="en-GB"/>
        </w:rPr>
        <w:t xml:space="preserve">I will give some examples: </w:t>
      </w:r>
      <w:proofErr w:type="spellStart"/>
      <w:r w:rsidR="008F7197" w:rsidRPr="00A36695">
        <w:rPr>
          <w:i/>
          <w:lang w:val="en-GB"/>
        </w:rPr>
        <w:t>Stortinget</w:t>
      </w:r>
      <w:proofErr w:type="spellEnd"/>
      <w:r w:rsidR="008F7197" w:rsidRPr="006A0AF4">
        <w:rPr>
          <w:lang w:val="en-GB"/>
        </w:rPr>
        <w:t xml:space="preserve"> </w:t>
      </w:r>
      <w:r w:rsidR="00A20807">
        <w:rPr>
          <w:lang w:val="en-GB"/>
        </w:rPr>
        <w:t xml:space="preserve">first </w:t>
      </w:r>
      <w:r w:rsidR="00352355" w:rsidRPr="006A0AF4">
        <w:rPr>
          <w:lang w:val="en-GB"/>
        </w:rPr>
        <w:t xml:space="preserve">gave financial support to </w:t>
      </w:r>
      <w:r w:rsidR="008F7197" w:rsidRPr="006A0AF4">
        <w:rPr>
          <w:lang w:val="en-GB"/>
        </w:rPr>
        <w:t>publish text</w:t>
      </w:r>
      <w:r w:rsidR="009E010E" w:rsidRPr="006A0AF4">
        <w:rPr>
          <w:lang w:val="en-GB"/>
        </w:rPr>
        <w:t xml:space="preserve">books </w:t>
      </w:r>
      <w:r w:rsidR="00EB0B42" w:rsidRPr="006A0AF4">
        <w:rPr>
          <w:lang w:val="en-GB"/>
        </w:rPr>
        <w:t>in</w:t>
      </w:r>
      <w:r w:rsidR="00830222" w:rsidRPr="006A0AF4">
        <w:rPr>
          <w:lang w:val="en-GB"/>
        </w:rPr>
        <w:t xml:space="preserve"> Nynorsk</w:t>
      </w:r>
      <w:r w:rsidR="004009F3" w:rsidRPr="006A0AF4">
        <w:rPr>
          <w:lang w:val="en-GB"/>
        </w:rPr>
        <w:t xml:space="preserve"> </w:t>
      </w:r>
      <w:r w:rsidR="00EB0B42" w:rsidRPr="006A0AF4">
        <w:rPr>
          <w:lang w:val="en-GB"/>
        </w:rPr>
        <w:t>in</w:t>
      </w:r>
      <w:r w:rsidR="00D55016" w:rsidRPr="006A0AF4">
        <w:rPr>
          <w:lang w:val="en-GB"/>
        </w:rPr>
        <w:t xml:space="preserve"> </w:t>
      </w:r>
      <w:r w:rsidR="00CC1570" w:rsidRPr="006A0AF4">
        <w:rPr>
          <w:lang w:val="en-GB"/>
        </w:rPr>
        <w:t xml:space="preserve">1894. </w:t>
      </w:r>
      <w:r w:rsidR="00EB0B42" w:rsidRPr="006A0AF4">
        <w:rPr>
          <w:lang w:val="en-GB"/>
        </w:rPr>
        <w:t>The</w:t>
      </w:r>
      <w:r w:rsidR="009E010E" w:rsidRPr="006A0AF4">
        <w:rPr>
          <w:lang w:val="en-GB"/>
        </w:rPr>
        <w:t xml:space="preserve"> </w:t>
      </w:r>
      <w:r w:rsidR="00830222" w:rsidRPr="006A0AF4">
        <w:rPr>
          <w:lang w:val="en-GB"/>
        </w:rPr>
        <w:t xml:space="preserve">parliamentary </w:t>
      </w:r>
      <w:r w:rsidR="00CC1570" w:rsidRPr="006A0AF4">
        <w:rPr>
          <w:lang w:val="en-GB"/>
        </w:rPr>
        <w:t xml:space="preserve">committee’s </w:t>
      </w:r>
      <w:r w:rsidR="009E010E" w:rsidRPr="006A0AF4">
        <w:rPr>
          <w:lang w:val="en-GB"/>
        </w:rPr>
        <w:t xml:space="preserve">argument </w:t>
      </w:r>
      <w:r w:rsidR="00EB0B42" w:rsidRPr="006A0AF4">
        <w:rPr>
          <w:lang w:val="en-GB"/>
        </w:rPr>
        <w:t>was</w:t>
      </w:r>
      <w:r w:rsidR="009E010E" w:rsidRPr="006A0AF4">
        <w:rPr>
          <w:lang w:val="en-GB"/>
        </w:rPr>
        <w:t xml:space="preserve"> that </w:t>
      </w:r>
      <w:r w:rsidR="00EB0B42" w:rsidRPr="006A0AF4">
        <w:rPr>
          <w:lang w:val="en-GB"/>
        </w:rPr>
        <w:t>the</w:t>
      </w:r>
      <w:r w:rsidR="003A1D72" w:rsidRPr="006A0AF4">
        <w:rPr>
          <w:lang w:val="en-GB"/>
        </w:rPr>
        <w:t xml:space="preserve"> languages had to </w:t>
      </w:r>
      <w:r w:rsidR="00D81712" w:rsidRPr="006A0AF4">
        <w:rPr>
          <w:lang w:val="en-GB"/>
        </w:rPr>
        <w:t xml:space="preserve">be ensured </w:t>
      </w:r>
      <w:r w:rsidR="00603E28" w:rsidRPr="006A0AF4">
        <w:rPr>
          <w:lang w:val="en-GB"/>
        </w:rPr>
        <w:t>‘</w:t>
      </w:r>
      <w:r w:rsidR="003A1D72" w:rsidRPr="006A0AF4">
        <w:rPr>
          <w:lang w:val="en-GB"/>
        </w:rPr>
        <w:t xml:space="preserve">equal </w:t>
      </w:r>
      <w:r w:rsidR="00D81712" w:rsidRPr="006A0AF4">
        <w:rPr>
          <w:lang w:val="en-GB"/>
        </w:rPr>
        <w:t xml:space="preserve">competitive </w:t>
      </w:r>
      <w:r w:rsidR="003A1D72" w:rsidRPr="006A0AF4">
        <w:rPr>
          <w:lang w:val="en-GB"/>
        </w:rPr>
        <w:t>conditions</w:t>
      </w:r>
      <w:r w:rsidR="00603E28" w:rsidRPr="006A0AF4">
        <w:rPr>
          <w:lang w:val="en-GB"/>
        </w:rPr>
        <w:t>’</w:t>
      </w:r>
      <w:r w:rsidR="003A1D72" w:rsidRPr="006A0AF4">
        <w:rPr>
          <w:lang w:val="en-GB"/>
        </w:rPr>
        <w:t xml:space="preserve"> </w:t>
      </w:r>
      <w:r w:rsidR="008D6BDB" w:rsidRPr="006A0AF4">
        <w:rPr>
          <w:lang w:val="en-GB"/>
        </w:rPr>
        <w:t>(</w:t>
      </w:r>
      <w:proofErr w:type="spellStart"/>
      <w:r w:rsidR="00AF41C5" w:rsidRPr="00AF41C5">
        <w:rPr>
          <w:sz w:val="23"/>
          <w:szCs w:val="23"/>
          <w:lang w:val="en-US"/>
        </w:rPr>
        <w:t>St.tid</w:t>
      </w:r>
      <w:proofErr w:type="spellEnd"/>
      <w:r w:rsidR="00AF41C5" w:rsidRPr="00AF41C5">
        <w:rPr>
          <w:sz w:val="23"/>
          <w:szCs w:val="23"/>
          <w:lang w:val="en-US"/>
        </w:rPr>
        <w:t>.</w:t>
      </w:r>
      <w:r w:rsidR="00AF41C5">
        <w:rPr>
          <w:sz w:val="23"/>
          <w:szCs w:val="23"/>
          <w:lang w:val="en-US"/>
        </w:rPr>
        <w:t xml:space="preserve">, </w:t>
      </w:r>
      <w:r w:rsidR="002B68F0">
        <w:rPr>
          <w:lang w:val="en-GB"/>
        </w:rPr>
        <w:t>1894, p. 1232;</w:t>
      </w:r>
      <w:r w:rsidR="001B4F61">
        <w:rPr>
          <w:lang w:val="en-GB"/>
        </w:rPr>
        <w:t xml:space="preserve"> </w:t>
      </w:r>
      <w:proofErr w:type="spellStart"/>
      <w:r w:rsidR="000D60C1">
        <w:rPr>
          <w:lang w:val="en-GB"/>
        </w:rPr>
        <w:t>Haugland</w:t>
      </w:r>
      <w:proofErr w:type="spellEnd"/>
      <w:r w:rsidR="000D60C1">
        <w:rPr>
          <w:lang w:val="en-GB"/>
        </w:rPr>
        <w:t xml:space="preserve">, 1985, p. </w:t>
      </w:r>
      <w:r w:rsidR="002B68F0">
        <w:rPr>
          <w:lang w:val="en-GB"/>
        </w:rPr>
        <w:t>170</w:t>
      </w:r>
      <w:r w:rsidR="0079491E" w:rsidRPr="006A0AF4">
        <w:rPr>
          <w:lang w:val="en-GB"/>
        </w:rPr>
        <w:t>)</w:t>
      </w:r>
      <w:r w:rsidR="000D60C1">
        <w:rPr>
          <w:lang w:val="en-GB"/>
        </w:rPr>
        <w:t>*</w:t>
      </w:r>
      <w:r w:rsidR="0079491E" w:rsidRPr="006A0AF4">
        <w:rPr>
          <w:lang w:val="en-GB"/>
        </w:rPr>
        <w:t xml:space="preserve">. </w:t>
      </w:r>
      <w:r w:rsidR="00BF23F9" w:rsidRPr="006A0AF4">
        <w:rPr>
          <w:lang w:val="en-GB"/>
        </w:rPr>
        <w:t>‘E</w:t>
      </w:r>
      <w:r w:rsidR="008D6BDB" w:rsidRPr="006A0AF4">
        <w:rPr>
          <w:lang w:val="en-GB"/>
        </w:rPr>
        <w:t xml:space="preserve">qual conditions’ has also been </w:t>
      </w:r>
      <w:r w:rsidR="00EB0B42" w:rsidRPr="006A0AF4">
        <w:rPr>
          <w:lang w:val="en-GB"/>
        </w:rPr>
        <w:t>the</w:t>
      </w:r>
      <w:r w:rsidR="008D6BDB" w:rsidRPr="006A0AF4">
        <w:rPr>
          <w:lang w:val="en-GB"/>
        </w:rPr>
        <w:t xml:space="preserve"> </w:t>
      </w:r>
      <w:r w:rsidR="00C50394" w:rsidRPr="006A0AF4">
        <w:rPr>
          <w:lang w:val="en-GB"/>
        </w:rPr>
        <w:t xml:space="preserve">rationale </w:t>
      </w:r>
      <w:r w:rsidR="00EB0B42" w:rsidRPr="006A0AF4">
        <w:rPr>
          <w:lang w:val="en-GB"/>
        </w:rPr>
        <w:t>of</w:t>
      </w:r>
      <w:r w:rsidR="00C50394" w:rsidRPr="006A0AF4">
        <w:rPr>
          <w:lang w:val="en-GB"/>
        </w:rPr>
        <w:t xml:space="preserve"> </w:t>
      </w:r>
      <w:r w:rsidR="001E7BFB" w:rsidRPr="006A0AF4">
        <w:rPr>
          <w:lang w:val="en-GB"/>
        </w:rPr>
        <w:t xml:space="preserve">more </w:t>
      </w:r>
      <w:r w:rsidR="00800769" w:rsidRPr="006A0AF4">
        <w:rPr>
          <w:lang w:val="en-GB"/>
        </w:rPr>
        <w:t xml:space="preserve">recent </w:t>
      </w:r>
      <w:r w:rsidR="00241A6E" w:rsidRPr="006A0AF4">
        <w:rPr>
          <w:lang w:val="en-GB"/>
        </w:rPr>
        <w:t xml:space="preserve">regulations concerning </w:t>
      </w:r>
      <w:r w:rsidR="008D6BDB" w:rsidRPr="006A0AF4">
        <w:rPr>
          <w:lang w:val="en-GB"/>
        </w:rPr>
        <w:t>education material</w:t>
      </w:r>
      <w:r w:rsidR="00565739" w:rsidRPr="006A0AF4">
        <w:rPr>
          <w:lang w:val="en-GB"/>
        </w:rPr>
        <w:t>s</w:t>
      </w:r>
      <w:r w:rsidR="008D6BDB" w:rsidRPr="006A0AF4">
        <w:rPr>
          <w:lang w:val="en-GB"/>
        </w:rPr>
        <w:t xml:space="preserve"> and general literature </w:t>
      </w:r>
      <w:r w:rsidR="00EB0B42" w:rsidRPr="006A0AF4">
        <w:rPr>
          <w:lang w:val="en-GB"/>
        </w:rPr>
        <w:t>in</w:t>
      </w:r>
      <w:r w:rsidR="008D6BDB" w:rsidRPr="006A0AF4">
        <w:rPr>
          <w:lang w:val="en-GB"/>
        </w:rPr>
        <w:t xml:space="preserve"> Nynorsk. </w:t>
      </w:r>
      <w:r w:rsidR="00EB0B42" w:rsidRPr="006A0AF4">
        <w:rPr>
          <w:lang w:val="en-GB"/>
        </w:rPr>
        <w:t>A</w:t>
      </w:r>
      <w:r w:rsidR="009E330B" w:rsidRPr="006A0AF4">
        <w:rPr>
          <w:lang w:val="en-GB"/>
        </w:rPr>
        <w:t xml:space="preserve"> </w:t>
      </w:r>
      <w:r w:rsidR="00DB10E8" w:rsidRPr="006A0AF4">
        <w:rPr>
          <w:lang w:val="en-GB"/>
        </w:rPr>
        <w:t xml:space="preserve">White Paper </w:t>
      </w:r>
      <w:r w:rsidR="009E330B" w:rsidRPr="006A0AF4">
        <w:rPr>
          <w:lang w:val="en-GB"/>
        </w:rPr>
        <w:t xml:space="preserve">from </w:t>
      </w:r>
      <w:r w:rsidR="00EB0B42" w:rsidRPr="006A0AF4">
        <w:rPr>
          <w:lang w:val="en-GB"/>
        </w:rPr>
        <w:t>the</w:t>
      </w:r>
      <w:r w:rsidR="009E330B" w:rsidRPr="006A0AF4">
        <w:rPr>
          <w:lang w:val="en-GB"/>
        </w:rPr>
        <w:t xml:space="preserve"> </w:t>
      </w:r>
      <w:r w:rsidR="004950D8" w:rsidRPr="006A0AF4">
        <w:rPr>
          <w:lang w:val="en-GB"/>
        </w:rPr>
        <w:t xml:space="preserve">Ministry of Culture </w:t>
      </w:r>
      <w:r w:rsidR="00EB0B42" w:rsidRPr="006A0AF4">
        <w:rPr>
          <w:lang w:val="en-GB"/>
        </w:rPr>
        <w:t>in</w:t>
      </w:r>
      <w:r w:rsidR="0056417A" w:rsidRPr="006A0AF4">
        <w:rPr>
          <w:lang w:val="en-GB"/>
        </w:rPr>
        <w:t xml:space="preserve"> 1981 stated</w:t>
      </w:r>
      <w:r w:rsidR="00E243D5" w:rsidRPr="006A0AF4">
        <w:rPr>
          <w:lang w:val="en-GB"/>
        </w:rPr>
        <w:t xml:space="preserve"> that </w:t>
      </w:r>
      <w:r w:rsidR="00FF0E10" w:rsidRPr="006A0AF4">
        <w:rPr>
          <w:lang w:val="en-GB"/>
        </w:rPr>
        <w:t xml:space="preserve">Nynorsk </w:t>
      </w:r>
      <w:r w:rsidR="008D6BDB" w:rsidRPr="006A0AF4">
        <w:rPr>
          <w:lang w:val="en-GB"/>
        </w:rPr>
        <w:t xml:space="preserve">literature needs support </w:t>
      </w:r>
      <w:r w:rsidR="008770C8" w:rsidRPr="006A0AF4">
        <w:rPr>
          <w:lang w:val="en-GB"/>
        </w:rPr>
        <w:t>‘</w:t>
      </w:r>
      <w:r w:rsidR="008D6BDB" w:rsidRPr="006A0AF4">
        <w:rPr>
          <w:lang w:val="en-GB"/>
        </w:rPr>
        <w:t xml:space="preserve">to be able to compete </w:t>
      </w:r>
      <w:r w:rsidR="002009B1" w:rsidRPr="006A0AF4">
        <w:rPr>
          <w:lang w:val="en-GB"/>
        </w:rPr>
        <w:t>with</w:t>
      </w:r>
      <w:r w:rsidR="008D6BDB" w:rsidRPr="006A0AF4">
        <w:rPr>
          <w:lang w:val="en-GB"/>
        </w:rPr>
        <w:t xml:space="preserve"> </w:t>
      </w:r>
      <w:r w:rsidR="008770C8" w:rsidRPr="006A0AF4">
        <w:rPr>
          <w:lang w:val="en-GB"/>
        </w:rPr>
        <w:t xml:space="preserve">literature </w:t>
      </w:r>
      <w:r w:rsidR="00EB0B42" w:rsidRPr="006A0AF4">
        <w:rPr>
          <w:lang w:val="en-GB"/>
        </w:rPr>
        <w:t>in</w:t>
      </w:r>
      <w:r w:rsidR="00E43AAB" w:rsidRPr="006A0AF4">
        <w:rPr>
          <w:lang w:val="en-GB"/>
        </w:rPr>
        <w:t xml:space="preserve"> Bokmål on relatively equal conditions</w:t>
      </w:r>
      <w:r w:rsidR="00A41A24" w:rsidRPr="006A0AF4">
        <w:rPr>
          <w:lang w:val="en-GB"/>
        </w:rPr>
        <w:t>’</w:t>
      </w:r>
      <w:r w:rsidR="0056417A" w:rsidRPr="006A0AF4">
        <w:rPr>
          <w:lang w:val="en-GB"/>
        </w:rPr>
        <w:t xml:space="preserve"> </w:t>
      </w:r>
      <w:r w:rsidR="00B0554F" w:rsidRPr="006A0AF4">
        <w:rPr>
          <w:lang w:val="en-GB"/>
        </w:rPr>
        <w:t>(</w:t>
      </w:r>
      <w:proofErr w:type="spellStart"/>
      <w:r w:rsidR="002A2DA5" w:rsidRPr="006A0AF4">
        <w:rPr>
          <w:lang w:val="en-GB"/>
        </w:rPr>
        <w:t>St.meld</w:t>
      </w:r>
      <w:proofErr w:type="spellEnd"/>
      <w:r w:rsidR="002A2DA5" w:rsidRPr="006A0AF4">
        <w:rPr>
          <w:lang w:val="en-GB"/>
        </w:rPr>
        <w:t xml:space="preserve">. </w:t>
      </w:r>
      <w:proofErr w:type="spellStart"/>
      <w:r w:rsidR="002A2DA5" w:rsidRPr="006A0AF4">
        <w:rPr>
          <w:lang w:val="en-GB"/>
        </w:rPr>
        <w:t>nr</w:t>
      </w:r>
      <w:proofErr w:type="spellEnd"/>
      <w:r w:rsidR="002A2DA5" w:rsidRPr="006A0AF4">
        <w:rPr>
          <w:lang w:val="en-GB"/>
        </w:rPr>
        <w:t xml:space="preserve">. 23 (1981–82), </w:t>
      </w:r>
      <w:r w:rsidR="008770C8" w:rsidRPr="006A0AF4">
        <w:rPr>
          <w:lang w:val="en-GB"/>
        </w:rPr>
        <w:t xml:space="preserve">p. </w:t>
      </w:r>
      <w:r w:rsidR="00B0554F" w:rsidRPr="006A0AF4">
        <w:rPr>
          <w:lang w:val="en-GB"/>
        </w:rPr>
        <w:t>143)</w:t>
      </w:r>
      <w:r w:rsidR="00496696">
        <w:rPr>
          <w:lang w:val="en-GB"/>
        </w:rPr>
        <w:t>*</w:t>
      </w:r>
      <w:r w:rsidR="00B0554F" w:rsidRPr="006A0AF4">
        <w:rPr>
          <w:lang w:val="en-GB"/>
        </w:rPr>
        <w:t>.</w:t>
      </w:r>
      <w:r w:rsidR="00BE17A0" w:rsidRPr="006A0AF4">
        <w:rPr>
          <w:lang w:val="en-GB"/>
        </w:rPr>
        <w:t xml:space="preserve"> </w:t>
      </w:r>
      <w:r w:rsidR="00E43AAB" w:rsidRPr="006A0AF4">
        <w:rPr>
          <w:lang w:val="en-GB"/>
        </w:rPr>
        <w:t xml:space="preserve"> </w:t>
      </w:r>
    </w:p>
    <w:p w14:paraId="7E6C1A14" w14:textId="34BE0C45" w:rsidR="00443172" w:rsidRPr="006A0AF4" w:rsidRDefault="00E21504" w:rsidP="009924C3">
      <w:pPr>
        <w:spacing w:line="360" w:lineRule="auto"/>
        <w:rPr>
          <w:lang w:val="en-GB"/>
        </w:rPr>
      </w:pPr>
      <w:r w:rsidRPr="006A0AF4">
        <w:rPr>
          <w:lang w:val="en-GB"/>
        </w:rPr>
        <w:t xml:space="preserve">The Labour Party came into office in 1935 and remained in power until 1965. </w:t>
      </w:r>
      <w:r w:rsidR="00FD2C6C" w:rsidRPr="006A0AF4">
        <w:rPr>
          <w:lang w:val="en-GB"/>
        </w:rPr>
        <w:t>U</w:t>
      </w:r>
      <w:r w:rsidR="00F54040" w:rsidRPr="006A0AF4">
        <w:rPr>
          <w:lang w:val="en-GB"/>
        </w:rPr>
        <w:t xml:space="preserve">niversalism </w:t>
      </w:r>
      <w:r w:rsidR="00FD2C6C" w:rsidRPr="006A0AF4">
        <w:rPr>
          <w:lang w:val="en-GB"/>
        </w:rPr>
        <w:t xml:space="preserve">seems to be </w:t>
      </w:r>
      <w:r w:rsidR="00EB0B42" w:rsidRPr="006A0AF4">
        <w:rPr>
          <w:lang w:val="en-GB"/>
        </w:rPr>
        <w:t>the</w:t>
      </w:r>
      <w:r w:rsidR="005A65AF" w:rsidRPr="006A0AF4">
        <w:rPr>
          <w:lang w:val="en-GB"/>
        </w:rPr>
        <w:t xml:space="preserve"> foundation </w:t>
      </w:r>
      <w:r w:rsidR="00EB0B42" w:rsidRPr="006A0AF4">
        <w:rPr>
          <w:lang w:val="en-GB"/>
        </w:rPr>
        <w:t>of</w:t>
      </w:r>
      <w:r w:rsidR="005A65AF" w:rsidRPr="006A0AF4">
        <w:rPr>
          <w:lang w:val="en-GB"/>
        </w:rPr>
        <w:t xml:space="preserve"> Norway’s language policy and planning </w:t>
      </w:r>
      <w:r w:rsidRPr="006A0AF4">
        <w:rPr>
          <w:lang w:val="en-GB"/>
        </w:rPr>
        <w:t xml:space="preserve">in this period </w:t>
      </w:r>
      <w:r w:rsidR="003F073D" w:rsidRPr="006A0AF4">
        <w:rPr>
          <w:lang w:val="en-GB"/>
        </w:rPr>
        <w:t>too</w:t>
      </w:r>
      <w:r w:rsidR="005A65AF" w:rsidRPr="006A0AF4">
        <w:rPr>
          <w:lang w:val="en-GB"/>
        </w:rPr>
        <w:t xml:space="preserve">. </w:t>
      </w:r>
      <w:r w:rsidR="009431B1" w:rsidRPr="006A0AF4">
        <w:rPr>
          <w:lang w:val="en-GB"/>
        </w:rPr>
        <w:t xml:space="preserve">At the end of the </w:t>
      </w:r>
      <w:r w:rsidR="002F44D0">
        <w:rPr>
          <w:lang w:val="en-GB"/>
        </w:rPr>
        <w:t>20</w:t>
      </w:r>
      <w:r w:rsidR="002F44D0" w:rsidRPr="002F44D0">
        <w:rPr>
          <w:lang w:val="en-GB"/>
        </w:rPr>
        <w:t>th</w:t>
      </w:r>
      <w:r w:rsidR="002F44D0">
        <w:rPr>
          <w:lang w:val="en-GB"/>
        </w:rPr>
        <w:t xml:space="preserve"> </w:t>
      </w:r>
      <w:r w:rsidR="009431B1" w:rsidRPr="006A0AF4">
        <w:rPr>
          <w:lang w:val="en-GB"/>
        </w:rPr>
        <w:t xml:space="preserve">century, however, the discourse </w:t>
      </w:r>
      <w:r w:rsidR="00EB0B42" w:rsidRPr="006A0AF4">
        <w:rPr>
          <w:lang w:val="en-GB"/>
        </w:rPr>
        <w:t>was</w:t>
      </w:r>
      <w:r w:rsidR="00DC7885" w:rsidRPr="006A0AF4">
        <w:rPr>
          <w:lang w:val="en-GB"/>
        </w:rPr>
        <w:t xml:space="preserve"> </w:t>
      </w:r>
      <w:r w:rsidR="005A65AF" w:rsidRPr="006A0AF4">
        <w:rPr>
          <w:lang w:val="en-GB"/>
        </w:rPr>
        <w:t xml:space="preserve">somewhat </w:t>
      </w:r>
      <w:r w:rsidR="00DC7885" w:rsidRPr="006A0AF4">
        <w:rPr>
          <w:lang w:val="en-GB"/>
        </w:rPr>
        <w:t>altered</w:t>
      </w:r>
      <w:r w:rsidR="005A65AF" w:rsidRPr="006A0AF4">
        <w:rPr>
          <w:lang w:val="en-GB"/>
        </w:rPr>
        <w:t xml:space="preserve">. </w:t>
      </w:r>
      <w:r w:rsidR="00EB0B42" w:rsidRPr="006A0AF4">
        <w:rPr>
          <w:lang w:val="en-GB"/>
        </w:rPr>
        <w:t>The</w:t>
      </w:r>
      <w:r w:rsidR="00B90B27" w:rsidRPr="006A0AF4">
        <w:rPr>
          <w:lang w:val="en-GB"/>
        </w:rPr>
        <w:t xml:space="preserve"> idea that Nynorsk, like all languages, </w:t>
      </w:r>
      <w:r w:rsidR="00C87609" w:rsidRPr="006A0AF4">
        <w:rPr>
          <w:lang w:val="en-GB"/>
        </w:rPr>
        <w:t>do</w:t>
      </w:r>
      <w:r w:rsidR="002F44D0">
        <w:rPr>
          <w:lang w:val="en-GB"/>
        </w:rPr>
        <w:t>es</w:t>
      </w:r>
      <w:r w:rsidR="00C87609" w:rsidRPr="006A0AF4">
        <w:rPr>
          <w:lang w:val="en-GB"/>
        </w:rPr>
        <w:t xml:space="preserve"> </w:t>
      </w:r>
      <w:r w:rsidR="00B90B27" w:rsidRPr="006A0AF4">
        <w:rPr>
          <w:lang w:val="en-GB"/>
        </w:rPr>
        <w:t>hav</w:t>
      </w:r>
      <w:r w:rsidR="00C87609" w:rsidRPr="006A0AF4">
        <w:rPr>
          <w:lang w:val="en-GB"/>
        </w:rPr>
        <w:t xml:space="preserve">e </w:t>
      </w:r>
      <w:r w:rsidR="00EB0B42" w:rsidRPr="006A0AF4">
        <w:rPr>
          <w:lang w:val="en-GB"/>
        </w:rPr>
        <w:t>a</w:t>
      </w:r>
      <w:r w:rsidR="00C87609" w:rsidRPr="006A0AF4">
        <w:rPr>
          <w:lang w:val="en-GB"/>
        </w:rPr>
        <w:t xml:space="preserve"> </w:t>
      </w:r>
      <w:r w:rsidR="005A65AF" w:rsidRPr="006A0AF4">
        <w:rPr>
          <w:lang w:val="en-GB"/>
        </w:rPr>
        <w:t xml:space="preserve">cultural, intrinsic value and that </w:t>
      </w:r>
      <w:r w:rsidR="00CF369B" w:rsidRPr="006A0AF4">
        <w:rPr>
          <w:lang w:val="en-GB"/>
        </w:rPr>
        <w:t xml:space="preserve">as </w:t>
      </w:r>
      <w:r w:rsidR="00EB0B42" w:rsidRPr="006A0AF4">
        <w:rPr>
          <w:lang w:val="en-GB"/>
        </w:rPr>
        <w:t>a</w:t>
      </w:r>
      <w:r w:rsidR="00C83EFD" w:rsidRPr="006A0AF4">
        <w:rPr>
          <w:lang w:val="en-GB"/>
        </w:rPr>
        <w:t xml:space="preserve"> lesser</w:t>
      </w:r>
      <w:r w:rsidR="002906DF">
        <w:rPr>
          <w:lang w:val="en-GB"/>
        </w:rPr>
        <w:t>-</w:t>
      </w:r>
      <w:r w:rsidR="00C83EFD" w:rsidRPr="006A0AF4">
        <w:rPr>
          <w:lang w:val="en-GB"/>
        </w:rPr>
        <w:t xml:space="preserve">used </w:t>
      </w:r>
      <w:r w:rsidR="003F073D" w:rsidRPr="006A0AF4">
        <w:rPr>
          <w:lang w:val="en-GB"/>
        </w:rPr>
        <w:t xml:space="preserve">thus vulnerable </w:t>
      </w:r>
      <w:r w:rsidR="00CF369B" w:rsidRPr="006A0AF4">
        <w:rPr>
          <w:lang w:val="en-GB"/>
        </w:rPr>
        <w:t>language</w:t>
      </w:r>
      <w:r w:rsidR="002906DF">
        <w:rPr>
          <w:lang w:val="en-GB"/>
        </w:rPr>
        <w:t xml:space="preserve"> it</w:t>
      </w:r>
      <w:r w:rsidR="003F073D" w:rsidRPr="006A0AF4">
        <w:rPr>
          <w:lang w:val="en-GB"/>
        </w:rPr>
        <w:t xml:space="preserve"> </w:t>
      </w:r>
      <w:r w:rsidR="002906DF">
        <w:rPr>
          <w:lang w:val="en-GB"/>
        </w:rPr>
        <w:t>needs</w:t>
      </w:r>
      <w:r w:rsidR="006C7146" w:rsidRPr="006A0AF4">
        <w:rPr>
          <w:lang w:val="en-GB"/>
        </w:rPr>
        <w:t xml:space="preserve"> </w:t>
      </w:r>
      <w:r w:rsidR="003F073D" w:rsidRPr="006A0AF4">
        <w:rPr>
          <w:lang w:val="en-GB"/>
        </w:rPr>
        <w:t xml:space="preserve">targeted </w:t>
      </w:r>
      <w:r w:rsidR="00D6261D" w:rsidRPr="006A0AF4">
        <w:rPr>
          <w:lang w:val="en-GB"/>
        </w:rPr>
        <w:t>provisions and particular support</w:t>
      </w:r>
      <w:r w:rsidR="00CF369B" w:rsidRPr="006A0AF4">
        <w:rPr>
          <w:lang w:val="en-GB"/>
        </w:rPr>
        <w:t xml:space="preserve">, </w:t>
      </w:r>
      <w:r w:rsidR="00EB0B42" w:rsidRPr="006A0AF4">
        <w:rPr>
          <w:lang w:val="en-GB"/>
        </w:rPr>
        <w:t>was</w:t>
      </w:r>
      <w:r w:rsidR="00C83EFD" w:rsidRPr="006A0AF4">
        <w:rPr>
          <w:lang w:val="en-GB"/>
        </w:rPr>
        <w:t xml:space="preserve"> </w:t>
      </w:r>
      <w:r w:rsidR="00BB551F" w:rsidRPr="006A0AF4">
        <w:rPr>
          <w:lang w:val="en-GB"/>
        </w:rPr>
        <w:t xml:space="preserve">explicitly </w:t>
      </w:r>
      <w:r w:rsidR="00C83EFD" w:rsidRPr="006A0AF4">
        <w:rPr>
          <w:lang w:val="en-GB"/>
        </w:rPr>
        <w:t xml:space="preserve">articulated </w:t>
      </w:r>
      <w:r w:rsidR="00EB0B42" w:rsidRPr="006A0AF4">
        <w:rPr>
          <w:lang w:val="en-GB"/>
        </w:rPr>
        <w:t>in</w:t>
      </w:r>
      <w:r w:rsidR="00DC142C" w:rsidRPr="006A0AF4">
        <w:rPr>
          <w:lang w:val="en-GB"/>
        </w:rPr>
        <w:t xml:space="preserve"> </w:t>
      </w:r>
      <w:r w:rsidR="006F6862" w:rsidRPr="006A0AF4">
        <w:rPr>
          <w:lang w:val="en-GB"/>
        </w:rPr>
        <w:t xml:space="preserve">official </w:t>
      </w:r>
      <w:r w:rsidR="00941173" w:rsidRPr="006A0AF4">
        <w:rPr>
          <w:lang w:val="en-GB"/>
        </w:rPr>
        <w:t xml:space="preserve">documents </w:t>
      </w:r>
      <w:r w:rsidR="00EB0B42" w:rsidRPr="006A0AF4">
        <w:rPr>
          <w:lang w:val="en-GB"/>
        </w:rPr>
        <w:t>in</w:t>
      </w:r>
      <w:r w:rsidR="006B5BD9" w:rsidRPr="006A0AF4">
        <w:rPr>
          <w:lang w:val="en-GB"/>
        </w:rPr>
        <w:t xml:space="preserve"> </w:t>
      </w:r>
      <w:r w:rsidR="00EB0B42" w:rsidRPr="006A0AF4">
        <w:rPr>
          <w:lang w:val="en-GB"/>
        </w:rPr>
        <w:t>the</w:t>
      </w:r>
      <w:r w:rsidR="00941173" w:rsidRPr="006A0AF4">
        <w:rPr>
          <w:lang w:val="en-GB"/>
        </w:rPr>
        <w:t xml:space="preserve"> </w:t>
      </w:r>
      <w:r w:rsidR="00DC142C" w:rsidRPr="006A0AF4">
        <w:rPr>
          <w:lang w:val="en-GB"/>
        </w:rPr>
        <w:t>1990s</w:t>
      </w:r>
      <w:r w:rsidR="009F6CC3" w:rsidRPr="006A0AF4">
        <w:rPr>
          <w:lang w:val="en-GB"/>
        </w:rPr>
        <w:t xml:space="preserve"> </w:t>
      </w:r>
      <w:r w:rsidR="002467BD" w:rsidRPr="006A0AF4">
        <w:rPr>
          <w:lang w:val="en-GB"/>
        </w:rPr>
        <w:t>(Bjørhusdal 2014</w:t>
      </w:r>
      <w:r w:rsidR="002B6067" w:rsidRPr="006A0AF4">
        <w:rPr>
          <w:lang w:val="en-GB"/>
        </w:rPr>
        <w:t xml:space="preserve">, </w:t>
      </w:r>
      <w:r w:rsidR="001B1B53" w:rsidRPr="006A0AF4">
        <w:rPr>
          <w:lang w:val="en-GB"/>
        </w:rPr>
        <w:t>p</w:t>
      </w:r>
      <w:r w:rsidR="006914AF">
        <w:rPr>
          <w:lang w:val="en-GB"/>
        </w:rPr>
        <w:t>p</w:t>
      </w:r>
      <w:r w:rsidR="001B1B53" w:rsidRPr="006A0AF4">
        <w:rPr>
          <w:lang w:val="en-GB"/>
        </w:rPr>
        <w:t xml:space="preserve">. </w:t>
      </w:r>
      <w:r w:rsidR="006914AF">
        <w:rPr>
          <w:lang w:val="en-GB"/>
        </w:rPr>
        <w:t>348–353</w:t>
      </w:r>
      <w:r w:rsidR="002467BD" w:rsidRPr="006A0AF4">
        <w:rPr>
          <w:lang w:val="en-GB"/>
        </w:rPr>
        <w:t>)</w:t>
      </w:r>
      <w:r w:rsidR="00DC142C" w:rsidRPr="006A0AF4">
        <w:rPr>
          <w:lang w:val="en-GB"/>
        </w:rPr>
        <w:t>.</w:t>
      </w:r>
      <w:r w:rsidR="001F55DB" w:rsidRPr="006A0AF4">
        <w:rPr>
          <w:lang w:val="en-GB"/>
        </w:rPr>
        <w:t xml:space="preserve"> </w:t>
      </w:r>
      <w:r w:rsidR="001B1B53" w:rsidRPr="006A0AF4">
        <w:rPr>
          <w:lang w:val="en-GB"/>
        </w:rPr>
        <w:t xml:space="preserve">Yet, I will argue </w:t>
      </w:r>
      <w:r w:rsidR="003E6013" w:rsidRPr="006A0AF4">
        <w:rPr>
          <w:lang w:val="en-GB"/>
        </w:rPr>
        <w:t xml:space="preserve">below </w:t>
      </w:r>
      <w:r w:rsidR="002D5B12" w:rsidRPr="006A0AF4">
        <w:rPr>
          <w:lang w:val="en-GB"/>
        </w:rPr>
        <w:t xml:space="preserve">that </w:t>
      </w:r>
      <w:r w:rsidR="00EB0B42" w:rsidRPr="006A0AF4">
        <w:rPr>
          <w:lang w:val="en-GB"/>
        </w:rPr>
        <w:t>the</w:t>
      </w:r>
      <w:r w:rsidR="002D5B12" w:rsidRPr="006A0AF4">
        <w:rPr>
          <w:lang w:val="en-GB"/>
        </w:rPr>
        <w:t xml:space="preserve"> </w:t>
      </w:r>
      <w:r w:rsidR="00B50CB3" w:rsidRPr="006A0AF4">
        <w:rPr>
          <w:lang w:val="en-GB"/>
        </w:rPr>
        <w:t xml:space="preserve">new </w:t>
      </w:r>
      <w:r w:rsidR="003B1C40" w:rsidRPr="006A0AF4">
        <w:rPr>
          <w:lang w:val="en-GB"/>
        </w:rPr>
        <w:t xml:space="preserve">rhetoric </w:t>
      </w:r>
      <w:r w:rsidR="009079D3" w:rsidRPr="006A0AF4">
        <w:rPr>
          <w:lang w:val="en-GB"/>
        </w:rPr>
        <w:t xml:space="preserve">did not </w:t>
      </w:r>
      <w:r w:rsidR="004A1E42">
        <w:rPr>
          <w:lang w:val="en-GB"/>
        </w:rPr>
        <w:t>affect</w:t>
      </w:r>
      <w:r w:rsidR="003E6013" w:rsidRPr="006A0AF4">
        <w:rPr>
          <w:lang w:val="en-GB"/>
        </w:rPr>
        <w:t xml:space="preserve"> </w:t>
      </w:r>
      <w:r w:rsidR="00EB0B42" w:rsidRPr="006A0AF4">
        <w:rPr>
          <w:lang w:val="en-GB"/>
        </w:rPr>
        <w:t>the</w:t>
      </w:r>
      <w:r w:rsidR="005C5856" w:rsidRPr="006A0AF4">
        <w:rPr>
          <w:lang w:val="en-GB"/>
        </w:rPr>
        <w:t xml:space="preserve"> </w:t>
      </w:r>
      <w:r w:rsidR="00D705E2" w:rsidRPr="006A0AF4">
        <w:rPr>
          <w:lang w:val="en-GB"/>
        </w:rPr>
        <w:t>practical politics</w:t>
      </w:r>
      <w:r w:rsidR="005C5856" w:rsidRPr="006A0AF4">
        <w:rPr>
          <w:lang w:val="en-GB"/>
        </w:rPr>
        <w:t xml:space="preserve"> </w:t>
      </w:r>
      <w:r w:rsidR="00EB0B42" w:rsidRPr="006A0AF4">
        <w:rPr>
          <w:lang w:val="en-GB"/>
        </w:rPr>
        <w:t>of</w:t>
      </w:r>
      <w:r w:rsidR="003070CB" w:rsidRPr="006A0AF4">
        <w:rPr>
          <w:lang w:val="en-GB"/>
        </w:rPr>
        <w:t xml:space="preserve"> language</w:t>
      </w:r>
      <w:r w:rsidR="00155840" w:rsidRPr="006A0AF4">
        <w:rPr>
          <w:lang w:val="en-GB"/>
        </w:rPr>
        <w:t xml:space="preserve">. </w:t>
      </w:r>
    </w:p>
    <w:p w14:paraId="1431749E" w14:textId="260AFF08" w:rsidR="00504639" w:rsidRPr="006A0AF4" w:rsidRDefault="00EB0B42" w:rsidP="009924C3">
      <w:pPr>
        <w:spacing w:line="360" w:lineRule="auto"/>
        <w:rPr>
          <w:lang w:val="en-GB"/>
        </w:rPr>
      </w:pPr>
      <w:r w:rsidRPr="006A0AF4">
        <w:rPr>
          <w:lang w:val="en-GB"/>
        </w:rPr>
        <w:t>The</w:t>
      </w:r>
      <w:r w:rsidR="00732E7E" w:rsidRPr="006A0AF4">
        <w:rPr>
          <w:lang w:val="en-GB"/>
        </w:rPr>
        <w:t xml:space="preserve"> </w:t>
      </w:r>
      <w:r w:rsidR="00E6654E" w:rsidRPr="006A0AF4">
        <w:rPr>
          <w:lang w:val="en-GB"/>
        </w:rPr>
        <w:t>Public Administration Language A</w:t>
      </w:r>
      <w:r w:rsidR="00D80670" w:rsidRPr="006A0AF4">
        <w:rPr>
          <w:lang w:val="en-GB"/>
        </w:rPr>
        <w:t xml:space="preserve">ct </w:t>
      </w:r>
      <w:r w:rsidR="00E6654E" w:rsidRPr="006A0AF4">
        <w:rPr>
          <w:lang w:val="en-GB"/>
        </w:rPr>
        <w:t xml:space="preserve">of </w:t>
      </w:r>
      <w:r w:rsidR="00D80670" w:rsidRPr="006A0AF4">
        <w:rPr>
          <w:lang w:val="en-GB"/>
        </w:rPr>
        <w:t xml:space="preserve">1930 </w:t>
      </w:r>
      <w:r w:rsidR="00D76F28" w:rsidRPr="006A0AF4">
        <w:rPr>
          <w:lang w:val="en-GB"/>
        </w:rPr>
        <w:t xml:space="preserve">remained </w:t>
      </w:r>
      <w:r w:rsidRPr="006A0AF4">
        <w:rPr>
          <w:lang w:val="en-GB"/>
        </w:rPr>
        <w:t>in</w:t>
      </w:r>
      <w:r w:rsidR="00D76F28" w:rsidRPr="006A0AF4">
        <w:rPr>
          <w:lang w:val="en-GB"/>
        </w:rPr>
        <w:t xml:space="preserve"> </w:t>
      </w:r>
      <w:r w:rsidR="00732E7E" w:rsidRPr="006A0AF4">
        <w:rPr>
          <w:lang w:val="en-GB"/>
        </w:rPr>
        <w:t xml:space="preserve">force </w:t>
      </w:r>
      <w:r w:rsidR="00205652" w:rsidRPr="006A0AF4">
        <w:rPr>
          <w:lang w:val="en-GB"/>
        </w:rPr>
        <w:t>until 1980</w:t>
      </w:r>
      <w:r w:rsidR="00336BDE" w:rsidRPr="006A0AF4">
        <w:rPr>
          <w:lang w:val="en-GB"/>
        </w:rPr>
        <w:t xml:space="preserve">. Then </w:t>
      </w:r>
      <w:proofErr w:type="spellStart"/>
      <w:r w:rsidR="002E2F9D" w:rsidRPr="00AC283E">
        <w:rPr>
          <w:i/>
          <w:lang w:val="en-GB"/>
        </w:rPr>
        <w:t>Stortinget</w:t>
      </w:r>
      <w:proofErr w:type="spellEnd"/>
      <w:r w:rsidR="00687E58" w:rsidRPr="006A0AF4">
        <w:rPr>
          <w:lang w:val="en-GB"/>
        </w:rPr>
        <w:t xml:space="preserve"> passed </w:t>
      </w:r>
      <w:r w:rsidRPr="006A0AF4">
        <w:rPr>
          <w:lang w:val="en-GB"/>
        </w:rPr>
        <w:t>a</w:t>
      </w:r>
      <w:r w:rsidR="00687E58" w:rsidRPr="006A0AF4">
        <w:rPr>
          <w:lang w:val="en-GB"/>
        </w:rPr>
        <w:t xml:space="preserve"> </w:t>
      </w:r>
      <w:r w:rsidR="00205652" w:rsidRPr="006A0AF4">
        <w:rPr>
          <w:lang w:val="en-GB"/>
        </w:rPr>
        <w:t>new act</w:t>
      </w:r>
      <w:r w:rsidR="00687E58" w:rsidRPr="006A0AF4">
        <w:rPr>
          <w:lang w:val="en-GB"/>
        </w:rPr>
        <w:t xml:space="preserve">, proposed </w:t>
      </w:r>
      <w:r w:rsidRPr="006A0AF4">
        <w:rPr>
          <w:lang w:val="en-GB"/>
        </w:rPr>
        <w:t>by</w:t>
      </w:r>
      <w:r w:rsidR="00687E58" w:rsidRPr="006A0AF4">
        <w:rPr>
          <w:lang w:val="en-GB"/>
        </w:rPr>
        <w:t xml:space="preserve"> </w:t>
      </w:r>
      <w:r w:rsidRPr="006A0AF4">
        <w:rPr>
          <w:lang w:val="en-GB"/>
        </w:rPr>
        <w:t>the</w:t>
      </w:r>
      <w:r w:rsidR="00687E58" w:rsidRPr="006A0AF4">
        <w:rPr>
          <w:lang w:val="en-GB"/>
        </w:rPr>
        <w:t xml:space="preserve"> Labour government</w:t>
      </w:r>
      <w:r w:rsidR="00205652" w:rsidRPr="006A0AF4">
        <w:rPr>
          <w:lang w:val="en-GB"/>
        </w:rPr>
        <w:t xml:space="preserve">. </w:t>
      </w:r>
      <w:r w:rsidRPr="006A0AF4">
        <w:rPr>
          <w:lang w:val="en-GB"/>
        </w:rPr>
        <w:t>The</w:t>
      </w:r>
      <w:r w:rsidR="00B81638" w:rsidRPr="006A0AF4">
        <w:rPr>
          <w:lang w:val="en-GB"/>
        </w:rPr>
        <w:t xml:space="preserve"> </w:t>
      </w:r>
      <w:r w:rsidR="00BF2630" w:rsidRPr="006A0AF4">
        <w:rPr>
          <w:lang w:val="en-GB"/>
        </w:rPr>
        <w:t xml:space="preserve">new </w:t>
      </w:r>
      <w:r w:rsidR="002346B0" w:rsidRPr="006A0AF4">
        <w:rPr>
          <w:lang w:val="en-GB"/>
        </w:rPr>
        <w:t>Public Administration Language A</w:t>
      </w:r>
      <w:r w:rsidR="00B81638" w:rsidRPr="006A0AF4">
        <w:rPr>
          <w:lang w:val="en-GB"/>
        </w:rPr>
        <w:t xml:space="preserve">ct </w:t>
      </w:r>
      <w:r w:rsidR="00F31AF9" w:rsidRPr="006A0AF4">
        <w:rPr>
          <w:lang w:val="en-GB"/>
        </w:rPr>
        <w:t xml:space="preserve">of </w:t>
      </w:r>
      <w:r w:rsidR="008D06CA" w:rsidRPr="006A0AF4">
        <w:rPr>
          <w:lang w:val="en-GB"/>
        </w:rPr>
        <w:t xml:space="preserve">1980 </w:t>
      </w:r>
      <w:r w:rsidR="006C0F2E" w:rsidRPr="006A0AF4">
        <w:rPr>
          <w:lang w:val="en-GB"/>
        </w:rPr>
        <w:t xml:space="preserve">included </w:t>
      </w:r>
      <w:r w:rsidRPr="006A0AF4">
        <w:rPr>
          <w:lang w:val="en-GB"/>
        </w:rPr>
        <w:t>an</w:t>
      </w:r>
      <w:r w:rsidR="006C0F2E" w:rsidRPr="006A0AF4">
        <w:rPr>
          <w:lang w:val="en-GB"/>
        </w:rPr>
        <w:t xml:space="preserve"> article o</w:t>
      </w:r>
      <w:r w:rsidR="006C0F2E" w:rsidRPr="00D121D5">
        <w:rPr>
          <w:lang w:val="en-GB"/>
        </w:rPr>
        <w:t xml:space="preserve">n </w:t>
      </w:r>
      <w:r w:rsidR="00625FD8" w:rsidRPr="00D121D5">
        <w:rPr>
          <w:lang w:val="en-GB"/>
        </w:rPr>
        <w:t>language reports</w:t>
      </w:r>
      <w:r w:rsidR="006D4FBD" w:rsidRPr="00D121D5">
        <w:rPr>
          <w:lang w:val="en-GB"/>
        </w:rPr>
        <w:t xml:space="preserve"> </w:t>
      </w:r>
      <w:r w:rsidR="007E684F" w:rsidRPr="00D121D5">
        <w:rPr>
          <w:lang w:val="en-GB"/>
        </w:rPr>
        <w:t>(‘</w:t>
      </w:r>
      <w:proofErr w:type="spellStart"/>
      <w:r w:rsidR="007E684F" w:rsidRPr="00D121D5">
        <w:rPr>
          <w:lang w:val="en-GB"/>
        </w:rPr>
        <w:t>mållovsmelding</w:t>
      </w:r>
      <w:r w:rsidR="00561311" w:rsidRPr="00D121D5">
        <w:rPr>
          <w:lang w:val="en-GB"/>
        </w:rPr>
        <w:t>ar</w:t>
      </w:r>
      <w:proofErr w:type="spellEnd"/>
      <w:r w:rsidR="007E684F" w:rsidRPr="00D121D5">
        <w:rPr>
          <w:lang w:val="en-GB"/>
        </w:rPr>
        <w:t xml:space="preserve">’) </w:t>
      </w:r>
      <w:r w:rsidR="00D03F32" w:rsidRPr="00D121D5">
        <w:rPr>
          <w:lang w:val="en-GB"/>
        </w:rPr>
        <w:t>to be published every fourth year</w:t>
      </w:r>
      <w:r w:rsidR="00D13A7A" w:rsidRPr="00D121D5">
        <w:rPr>
          <w:lang w:val="en-GB"/>
        </w:rPr>
        <w:t xml:space="preserve"> (</w:t>
      </w:r>
      <w:proofErr w:type="spellStart"/>
      <w:r w:rsidR="00D13A7A" w:rsidRPr="00D121D5">
        <w:rPr>
          <w:lang w:val="en-GB"/>
        </w:rPr>
        <w:t>Mållova</w:t>
      </w:r>
      <w:proofErr w:type="spellEnd"/>
      <w:r w:rsidR="00D13A7A" w:rsidRPr="00D121D5">
        <w:rPr>
          <w:lang w:val="en-GB"/>
        </w:rPr>
        <w:t>, 1980,</w:t>
      </w:r>
      <w:r w:rsidR="00561311" w:rsidRPr="00D121D5">
        <w:rPr>
          <w:lang w:val="en-GB"/>
        </w:rPr>
        <w:t xml:space="preserve"> § </w:t>
      </w:r>
      <w:r w:rsidR="00D121D5" w:rsidRPr="00D121D5">
        <w:rPr>
          <w:lang w:val="en-GB"/>
        </w:rPr>
        <w:t>10</w:t>
      </w:r>
      <w:r w:rsidR="00D13A7A" w:rsidRPr="00D121D5">
        <w:rPr>
          <w:lang w:val="en-GB"/>
        </w:rPr>
        <w:t>)</w:t>
      </w:r>
      <w:r w:rsidR="0072100A" w:rsidRPr="00D121D5">
        <w:rPr>
          <w:lang w:val="en-GB"/>
        </w:rPr>
        <w:t>. Formally</w:t>
      </w:r>
      <w:r w:rsidR="006D4FBD" w:rsidRPr="00D121D5">
        <w:rPr>
          <w:lang w:val="en-GB"/>
        </w:rPr>
        <w:t>,</w:t>
      </w:r>
      <w:r w:rsidR="0072100A" w:rsidRPr="00D121D5">
        <w:rPr>
          <w:lang w:val="en-GB"/>
        </w:rPr>
        <w:t xml:space="preserve"> these </w:t>
      </w:r>
      <w:r w:rsidR="006D4FBD" w:rsidRPr="00D121D5">
        <w:rPr>
          <w:lang w:val="en-GB"/>
        </w:rPr>
        <w:t xml:space="preserve">reports </w:t>
      </w:r>
      <w:r w:rsidRPr="00D121D5">
        <w:rPr>
          <w:lang w:val="en-GB"/>
        </w:rPr>
        <w:t>are</w:t>
      </w:r>
      <w:r w:rsidR="0072100A" w:rsidRPr="00D121D5">
        <w:rPr>
          <w:lang w:val="en-GB"/>
        </w:rPr>
        <w:t xml:space="preserve"> </w:t>
      </w:r>
      <w:r w:rsidR="00E85074" w:rsidRPr="00D121D5">
        <w:rPr>
          <w:lang w:val="en-GB"/>
        </w:rPr>
        <w:t>W</w:t>
      </w:r>
      <w:r w:rsidR="00903FAB" w:rsidRPr="00D121D5">
        <w:rPr>
          <w:lang w:val="en-GB"/>
        </w:rPr>
        <w:t xml:space="preserve">hite </w:t>
      </w:r>
      <w:r w:rsidR="00E85074" w:rsidRPr="00D121D5">
        <w:rPr>
          <w:lang w:val="en-GB"/>
        </w:rPr>
        <w:t>P</w:t>
      </w:r>
      <w:r w:rsidR="00903FAB" w:rsidRPr="00D121D5">
        <w:rPr>
          <w:lang w:val="en-GB"/>
        </w:rPr>
        <w:t>apers</w:t>
      </w:r>
      <w:r w:rsidR="0061191A" w:rsidRPr="00D121D5">
        <w:rPr>
          <w:lang w:val="en-GB"/>
        </w:rPr>
        <w:t>,</w:t>
      </w:r>
      <w:r w:rsidR="0072100A" w:rsidRPr="00D121D5">
        <w:rPr>
          <w:lang w:val="en-GB"/>
        </w:rPr>
        <w:t xml:space="preserve"> documenting </w:t>
      </w:r>
      <w:r w:rsidRPr="00D121D5">
        <w:rPr>
          <w:lang w:val="en-GB"/>
        </w:rPr>
        <w:t>the</w:t>
      </w:r>
      <w:r w:rsidR="003F4E72" w:rsidRPr="00D121D5">
        <w:rPr>
          <w:lang w:val="en-GB"/>
        </w:rPr>
        <w:t xml:space="preserve"> status and use </w:t>
      </w:r>
      <w:r w:rsidRPr="00D121D5">
        <w:rPr>
          <w:lang w:val="en-GB"/>
        </w:rPr>
        <w:t>of</w:t>
      </w:r>
      <w:r w:rsidR="003F4E72" w:rsidRPr="00D121D5">
        <w:rPr>
          <w:lang w:val="en-GB"/>
        </w:rPr>
        <w:t xml:space="preserve"> Nynorsk and Bokmål</w:t>
      </w:r>
      <w:r w:rsidR="003F4E72" w:rsidRPr="006A0AF4">
        <w:rPr>
          <w:lang w:val="en-GB"/>
        </w:rPr>
        <w:t xml:space="preserve"> </w:t>
      </w:r>
      <w:r w:rsidRPr="006A0AF4">
        <w:rPr>
          <w:lang w:val="en-GB"/>
        </w:rPr>
        <w:t>in</w:t>
      </w:r>
      <w:r w:rsidR="003F4E72" w:rsidRPr="006A0AF4">
        <w:rPr>
          <w:lang w:val="en-GB"/>
        </w:rPr>
        <w:t xml:space="preserve"> pu</w:t>
      </w:r>
      <w:r w:rsidR="004C016A" w:rsidRPr="006A0AF4">
        <w:rPr>
          <w:lang w:val="en-GB"/>
        </w:rPr>
        <w:t xml:space="preserve">blic </w:t>
      </w:r>
      <w:r w:rsidR="008B5163" w:rsidRPr="006A0AF4">
        <w:rPr>
          <w:lang w:val="en-GB"/>
        </w:rPr>
        <w:t xml:space="preserve">bodies </w:t>
      </w:r>
      <w:r w:rsidR="004C016A" w:rsidRPr="006A0AF4">
        <w:rPr>
          <w:lang w:val="en-GB"/>
        </w:rPr>
        <w:t>(</w:t>
      </w:r>
      <w:proofErr w:type="spellStart"/>
      <w:r w:rsidR="004C016A" w:rsidRPr="006A0AF4">
        <w:rPr>
          <w:lang w:val="en-GB"/>
        </w:rPr>
        <w:t>Lilleholt</w:t>
      </w:r>
      <w:proofErr w:type="spellEnd"/>
      <w:r w:rsidR="004C016A" w:rsidRPr="006A0AF4">
        <w:rPr>
          <w:lang w:val="en-GB"/>
        </w:rPr>
        <w:t xml:space="preserve"> </w:t>
      </w:r>
      <w:r w:rsidR="00727779" w:rsidRPr="006A0AF4">
        <w:rPr>
          <w:lang w:val="en-GB"/>
        </w:rPr>
        <w:t xml:space="preserve">&amp; </w:t>
      </w:r>
      <w:proofErr w:type="spellStart"/>
      <w:r w:rsidR="004B2D57" w:rsidRPr="006A0AF4">
        <w:rPr>
          <w:lang w:val="en-GB"/>
        </w:rPr>
        <w:t>Gramstad</w:t>
      </w:r>
      <w:proofErr w:type="spellEnd"/>
      <w:r w:rsidR="004B2D57" w:rsidRPr="006A0AF4">
        <w:rPr>
          <w:lang w:val="en-GB"/>
        </w:rPr>
        <w:t xml:space="preserve">, </w:t>
      </w:r>
      <w:r w:rsidR="004C016A" w:rsidRPr="006A0AF4">
        <w:rPr>
          <w:lang w:val="en-GB"/>
        </w:rPr>
        <w:t>1983</w:t>
      </w:r>
      <w:r w:rsidR="00AD0C02" w:rsidRPr="006A0AF4">
        <w:rPr>
          <w:lang w:val="en-GB"/>
        </w:rPr>
        <w:t xml:space="preserve">, </w:t>
      </w:r>
      <w:r w:rsidR="00803BE5" w:rsidRPr="006A0AF4">
        <w:rPr>
          <w:lang w:val="en-GB"/>
        </w:rPr>
        <w:t xml:space="preserve">p. </w:t>
      </w:r>
      <w:r w:rsidR="004C016A" w:rsidRPr="006A0AF4">
        <w:rPr>
          <w:lang w:val="en-GB"/>
        </w:rPr>
        <w:t xml:space="preserve">62). </w:t>
      </w:r>
      <w:r w:rsidRPr="006A0AF4">
        <w:rPr>
          <w:lang w:val="en-GB"/>
        </w:rPr>
        <w:t>The</w:t>
      </w:r>
      <w:r w:rsidR="004D6F66" w:rsidRPr="006A0AF4">
        <w:rPr>
          <w:lang w:val="en-GB"/>
        </w:rPr>
        <w:t xml:space="preserve"> 1987 language report, </w:t>
      </w:r>
      <w:r w:rsidRPr="006A0AF4">
        <w:rPr>
          <w:lang w:val="en-GB"/>
        </w:rPr>
        <w:t>by</w:t>
      </w:r>
      <w:r w:rsidR="004D6F66" w:rsidRPr="006A0AF4">
        <w:rPr>
          <w:lang w:val="en-GB"/>
        </w:rPr>
        <w:t xml:space="preserve"> </w:t>
      </w:r>
      <w:r w:rsidR="004C1D9C" w:rsidRPr="006A0AF4">
        <w:rPr>
          <w:lang w:val="en-GB"/>
        </w:rPr>
        <w:t>a</w:t>
      </w:r>
      <w:r w:rsidR="00181208" w:rsidRPr="006A0AF4">
        <w:rPr>
          <w:lang w:val="en-GB"/>
        </w:rPr>
        <w:t>nother</w:t>
      </w:r>
      <w:r w:rsidR="004C1D9C" w:rsidRPr="006A0AF4">
        <w:rPr>
          <w:lang w:val="en-GB"/>
        </w:rPr>
        <w:t xml:space="preserve"> L</w:t>
      </w:r>
      <w:r w:rsidR="004D6F66" w:rsidRPr="006A0AF4">
        <w:rPr>
          <w:lang w:val="en-GB"/>
        </w:rPr>
        <w:t xml:space="preserve">abour government, </w:t>
      </w:r>
      <w:r w:rsidR="007C7AF6" w:rsidRPr="006A0AF4">
        <w:rPr>
          <w:lang w:val="en-GB"/>
        </w:rPr>
        <w:t>required</w:t>
      </w:r>
      <w:r w:rsidR="00C206C8" w:rsidRPr="006A0AF4">
        <w:rPr>
          <w:lang w:val="en-GB"/>
        </w:rPr>
        <w:t xml:space="preserve"> </w:t>
      </w:r>
      <w:r w:rsidR="007C7AF6" w:rsidRPr="006A0AF4">
        <w:rPr>
          <w:lang w:val="en-GB"/>
        </w:rPr>
        <w:t xml:space="preserve">all </w:t>
      </w:r>
      <w:r w:rsidR="00E70BAA" w:rsidRPr="006A0AF4">
        <w:rPr>
          <w:lang w:val="en-GB"/>
        </w:rPr>
        <w:t>p</w:t>
      </w:r>
      <w:r w:rsidR="007C7AF6" w:rsidRPr="006A0AF4">
        <w:rPr>
          <w:lang w:val="en-GB"/>
        </w:rPr>
        <w:t>ublic bodies</w:t>
      </w:r>
      <w:r w:rsidR="00E70BAA" w:rsidRPr="006A0AF4">
        <w:rPr>
          <w:lang w:val="en-GB"/>
        </w:rPr>
        <w:t xml:space="preserve"> </w:t>
      </w:r>
      <w:r w:rsidR="00C206C8" w:rsidRPr="006A0AF4">
        <w:rPr>
          <w:lang w:val="en-GB"/>
        </w:rPr>
        <w:t xml:space="preserve">to produce at least 25 per cent </w:t>
      </w:r>
      <w:r w:rsidRPr="006A0AF4">
        <w:rPr>
          <w:lang w:val="en-GB"/>
        </w:rPr>
        <w:t>of</w:t>
      </w:r>
      <w:r w:rsidR="00C206C8" w:rsidRPr="006A0AF4">
        <w:rPr>
          <w:lang w:val="en-GB"/>
        </w:rPr>
        <w:t xml:space="preserve"> </w:t>
      </w:r>
      <w:r w:rsidR="001D47E4" w:rsidRPr="006A0AF4">
        <w:rPr>
          <w:lang w:val="en-GB"/>
        </w:rPr>
        <w:t xml:space="preserve">their national publications </w:t>
      </w:r>
      <w:r w:rsidRPr="006A0AF4">
        <w:rPr>
          <w:lang w:val="en-GB"/>
        </w:rPr>
        <w:t>in</w:t>
      </w:r>
      <w:r w:rsidR="001D47E4" w:rsidRPr="006A0AF4">
        <w:rPr>
          <w:lang w:val="en-GB"/>
        </w:rPr>
        <w:t xml:space="preserve"> </w:t>
      </w:r>
      <w:r w:rsidR="00AF1F46">
        <w:rPr>
          <w:lang w:val="en-GB"/>
        </w:rPr>
        <w:t xml:space="preserve">Nynorsk </w:t>
      </w:r>
      <w:r w:rsidR="003B2C55" w:rsidRPr="006A0AF4">
        <w:rPr>
          <w:lang w:val="en-GB"/>
        </w:rPr>
        <w:t>(</w:t>
      </w:r>
      <w:proofErr w:type="spellStart"/>
      <w:r w:rsidR="00B21226" w:rsidRPr="006A0AF4">
        <w:rPr>
          <w:lang w:val="en-GB"/>
        </w:rPr>
        <w:t>St.meld</w:t>
      </w:r>
      <w:proofErr w:type="spellEnd"/>
      <w:r w:rsidR="00B21226" w:rsidRPr="006A0AF4">
        <w:rPr>
          <w:lang w:val="en-GB"/>
        </w:rPr>
        <w:t xml:space="preserve">. </w:t>
      </w:r>
      <w:proofErr w:type="spellStart"/>
      <w:r w:rsidR="00B21226" w:rsidRPr="006A0AF4">
        <w:rPr>
          <w:lang w:val="en-GB"/>
        </w:rPr>
        <w:t>nr</w:t>
      </w:r>
      <w:proofErr w:type="spellEnd"/>
      <w:r w:rsidR="00B21226" w:rsidRPr="006A0AF4">
        <w:rPr>
          <w:lang w:val="en-GB"/>
        </w:rPr>
        <w:t xml:space="preserve">. 27 (1986–87), </w:t>
      </w:r>
      <w:r w:rsidR="007C4A0F" w:rsidRPr="006A0AF4">
        <w:rPr>
          <w:lang w:val="en-GB"/>
        </w:rPr>
        <w:t xml:space="preserve">p. </w:t>
      </w:r>
      <w:r w:rsidR="003B2C55" w:rsidRPr="006A0AF4">
        <w:rPr>
          <w:lang w:val="en-GB"/>
        </w:rPr>
        <w:t>13)</w:t>
      </w:r>
      <w:r w:rsidR="00C206C8" w:rsidRPr="006A0AF4">
        <w:rPr>
          <w:lang w:val="en-GB"/>
        </w:rPr>
        <w:t>.</w:t>
      </w:r>
      <w:r w:rsidR="003B2C55" w:rsidRPr="006A0AF4">
        <w:rPr>
          <w:lang w:val="en-GB"/>
        </w:rPr>
        <w:t xml:space="preserve"> </w:t>
      </w:r>
      <w:r w:rsidR="00DF4AC3" w:rsidRPr="006A0AF4">
        <w:rPr>
          <w:lang w:val="en-GB"/>
        </w:rPr>
        <w:t>S</w:t>
      </w:r>
      <w:r w:rsidR="0078045A" w:rsidRPr="006A0AF4">
        <w:rPr>
          <w:lang w:val="en-GB"/>
        </w:rPr>
        <w:t>pecifying</w:t>
      </w:r>
      <w:r w:rsidR="003B2C55" w:rsidRPr="006A0AF4">
        <w:rPr>
          <w:lang w:val="en-GB"/>
        </w:rPr>
        <w:t xml:space="preserve"> </w:t>
      </w:r>
      <w:r w:rsidRPr="006A0AF4">
        <w:rPr>
          <w:lang w:val="en-GB"/>
        </w:rPr>
        <w:t>a</w:t>
      </w:r>
      <w:r w:rsidR="0078045A" w:rsidRPr="006A0AF4">
        <w:rPr>
          <w:lang w:val="en-GB"/>
        </w:rPr>
        <w:t xml:space="preserve"> percentage </w:t>
      </w:r>
      <w:r w:rsidRPr="006A0AF4">
        <w:rPr>
          <w:lang w:val="en-GB"/>
        </w:rPr>
        <w:t>was</w:t>
      </w:r>
      <w:r w:rsidR="003B2C55" w:rsidRPr="006A0AF4">
        <w:rPr>
          <w:lang w:val="en-GB"/>
        </w:rPr>
        <w:t xml:space="preserve"> </w:t>
      </w:r>
      <w:r w:rsidRPr="006A0AF4">
        <w:rPr>
          <w:lang w:val="en-GB"/>
        </w:rPr>
        <w:t>a</w:t>
      </w:r>
      <w:r w:rsidR="00C00AC2" w:rsidRPr="006A0AF4">
        <w:rPr>
          <w:lang w:val="en-GB"/>
        </w:rPr>
        <w:t xml:space="preserve"> </w:t>
      </w:r>
      <w:r w:rsidR="003B2C55" w:rsidRPr="006A0AF4">
        <w:rPr>
          <w:lang w:val="en-GB"/>
        </w:rPr>
        <w:t xml:space="preserve">new and </w:t>
      </w:r>
      <w:r w:rsidR="003E50B5" w:rsidRPr="006A0AF4">
        <w:rPr>
          <w:lang w:val="en-GB"/>
        </w:rPr>
        <w:t xml:space="preserve">somewhat </w:t>
      </w:r>
      <w:r w:rsidR="003B2C55" w:rsidRPr="006A0AF4">
        <w:rPr>
          <w:lang w:val="en-GB"/>
        </w:rPr>
        <w:t>controversial</w:t>
      </w:r>
      <w:r w:rsidR="00C00AC2" w:rsidRPr="006A0AF4">
        <w:rPr>
          <w:lang w:val="en-GB"/>
        </w:rPr>
        <w:t xml:space="preserve"> provision</w:t>
      </w:r>
      <w:r w:rsidR="003B2C55" w:rsidRPr="006A0AF4">
        <w:rPr>
          <w:lang w:val="en-GB"/>
        </w:rPr>
        <w:t xml:space="preserve">. </w:t>
      </w:r>
    </w:p>
    <w:p w14:paraId="485394E9" w14:textId="79E97394" w:rsidR="005C35BC" w:rsidRPr="006A0AF4" w:rsidRDefault="001D5F75" w:rsidP="009924C3">
      <w:pPr>
        <w:spacing w:line="360" w:lineRule="auto"/>
        <w:rPr>
          <w:lang w:val="en-GB"/>
        </w:rPr>
      </w:pPr>
      <w:r w:rsidRPr="006A0AF4">
        <w:rPr>
          <w:lang w:val="en-GB"/>
        </w:rPr>
        <w:t>Then h</w:t>
      </w:r>
      <w:r w:rsidR="00647EB8" w:rsidRPr="006A0AF4">
        <w:rPr>
          <w:lang w:val="en-GB"/>
        </w:rPr>
        <w:t xml:space="preserve">ow </w:t>
      </w:r>
      <w:r w:rsidR="003B4765" w:rsidRPr="006A0AF4">
        <w:rPr>
          <w:lang w:val="en-GB"/>
        </w:rPr>
        <w:t xml:space="preserve">did </w:t>
      </w:r>
      <w:r w:rsidR="00EB0B42" w:rsidRPr="006A0AF4">
        <w:rPr>
          <w:lang w:val="en-GB"/>
        </w:rPr>
        <w:t>the</w:t>
      </w:r>
      <w:r w:rsidR="004B7F6D" w:rsidRPr="006A0AF4">
        <w:rPr>
          <w:lang w:val="en-GB"/>
        </w:rPr>
        <w:t xml:space="preserve"> G</w:t>
      </w:r>
      <w:r w:rsidR="00647EB8" w:rsidRPr="006A0AF4">
        <w:rPr>
          <w:lang w:val="en-GB"/>
        </w:rPr>
        <w:t xml:space="preserve">overnment justify </w:t>
      </w:r>
      <w:r w:rsidR="003B4765" w:rsidRPr="006A0AF4">
        <w:rPr>
          <w:lang w:val="en-GB"/>
        </w:rPr>
        <w:t xml:space="preserve">its </w:t>
      </w:r>
      <w:r w:rsidR="005C35BC" w:rsidRPr="006A0AF4">
        <w:rPr>
          <w:lang w:val="en-GB"/>
        </w:rPr>
        <w:t xml:space="preserve">25 per </w:t>
      </w:r>
      <w:r w:rsidR="00DD1191" w:rsidRPr="006A0AF4">
        <w:rPr>
          <w:lang w:val="en-GB"/>
        </w:rPr>
        <w:t xml:space="preserve">cent </w:t>
      </w:r>
      <w:r w:rsidR="00C13F5E" w:rsidRPr="006A0AF4">
        <w:rPr>
          <w:lang w:val="en-GB"/>
        </w:rPr>
        <w:t xml:space="preserve">provision </w:t>
      </w:r>
      <w:r w:rsidR="005C35BC" w:rsidRPr="006A0AF4">
        <w:rPr>
          <w:lang w:val="en-GB"/>
        </w:rPr>
        <w:t xml:space="preserve">on </w:t>
      </w:r>
      <w:r w:rsidR="00EB0B42" w:rsidRPr="006A0AF4">
        <w:rPr>
          <w:lang w:val="en-GB"/>
        </w:rPr>
        <w:t>the</w:t>
      </w:r>
      <w:r w:rsidR="005C35BC" w:rsidRPr="006A0AF4">
        <w:rPr>
          <w:lang w:val="en-GB"/>
        </w:rPr>
        <w:t xml:space="preserve"> basis </w:t>
      </w:r>
      <w:r w:rsidR="00EB0B42" w:rsidRPr="006A0AF4">
        <w:rPr>
          <w:lang w:val="en-GB"/>
        </w:rPr>
        <w:t>of</w:t>
      </w:r>
      <w:r w:rsidR="005C35BC" w:rsidRPr="006A0AF4">
        <w:rPr>
          <w:lang w:val="en-GB"/>
        </w:rPr>
        <w:t xml:space="preserve"> </w:t>
      </w:r>
      <w:r w:rsidR="006722D5" w:rsidRPr="006A0AF4">
        <w:rPr>
          <w:lang w:val="en-GB"/>
        </w:rPr>
        <w:t>universalism and equal rights?</w:t>
      </w:r>
      <w:r w:rsidR="00A638F7" w:rsidRPr="006A0AF4">
        <w:rPr>
          <w:lang w:val="en-GB"/>
        </w:rPr>
        <w:t xml:space="preserve"> </w:t>
      </w:r>
      <w:r w:rsidR="00FA77B8">
        <w:rPr>
          <w:lang w:val="en-GB"/>
        </w:rPr>
        <w:t>Fifty</w:t>
      </w:r>
      <w:r w:rsidR="00FA77B8" w:rsidRPr="006A0AF4">
        <w:rPr>
          <w:lang w:val="en-GB"/>
        </w:rPr>
        <w:t xml:space="preserve"> </w:t>
      </w:r>
      <w:r w:rsidR="00A638F7" w:rsidRPr="006A0AF4">
        <w:rPr>
          <w:lang w:val="en-GB"/>
        </w:rPr>
        <w:t xml:space="preserve">per cent would </w:t>
      </w:r>
      <w:r w:rsidR="009E5595" w:rsidRPr="006A0AF4">
        <w:rPr>
          <w:lang w:val="en-GB"/>
        </w:rPr>
        <w:t xml:space="preserve">arguably </w:t>
      </w:r>
      <w:r w:rsidR="00A638F7" w:rsidRPr="006A0AF4">
        <w:rPr>
          <w:lang w:val="en-GB"/>
        </w:rPr>
        <w:t xml:space="preserve">be more </w:t>
      </w:r>
      <w:r w:rsidR="00EB0B42" w:rsidRPr="006A0AF4">
        <w:rPr>
          <w:lang w:val="en-GB"/>
        </w:rPr>
        <w:t>in</w:t>
      </w:r>
      <w:r w:rsidR="00CD58B3" w:rsidRPr="006A0AF4">
        <w:rPr>
          <w:lang w:val="en-GB"/>
        </w:rPr>
        <w:t xml:space="preserve"> line with </w:t>
      </w:r>
      <w:r w:rsidR="00EB0B42" w:rsidRPr="006A0AF4">
        <w:rPr>
          <w:lang w:val="en-GB"/>
        </w:rPr>
        <w:t>the</w:t>
      </w:r>
      <w:r w:rsidR="00CD58B3" w:rsidRPr="006A0AF4">
        <w:rPr>
          <w:lang w:val="en-GB"/>
        </w:rPr>
        <w:t xml:space="preserve"> established regime</w:t>
      </w:r>
      <w:r w:rsidR="006661FE" w:rsidRPr="006A0AF4">
        <w:rPr>
          <w:lang w:val="en-GB"/>
        </w:rPr>
        <w:t>,</w:t>
      </w:r>
      <w:r w:rsidR="000B044C" w:rsidRPr="006A0AF4">
        <w:rPr>
          <w:lang w:val="en-GB"/>
        </w:rPr>
        <w:t xml:space="preserve"> </w:t>
      </w:r>
      <w:r w:rsidR="00A638F7" w:rsidRPr="006A0AF4">
        <w:rPr>
          <w:lang w:val="en-GB"/>
        </w:rPr>
        <w:t>bu</w:t>
      </w:r>
      <w:r w:rsidR="00725E97" w:rsidRPr="006A0AF4">
        <w:rPr>
          <w:lang w:val="en-GB"/>
        </w:rPr>
        <w:t xml:space="preserve">t </w:t>
      </w:r>
      <w:r w:rsidR="006661FE" w:rsidRPr="006A0AF4">
        <w:rPr>
          <w:lang w:val="en-GB"/>
        </w:rPr>
        <w:t xml:space="preserve">that would </w:t>
      </w:r>
      <w:r w:rsidR="00725E97" w:rsidRPr="006A0AF4">
        <w:rPr>
          <w:lang w:val="en-GB"/>
        </w:rPr>
        <w:t xml:space="preserve">obviously </w:t>
      </w:r>
      <w:r w:rsidR="006661FE" w:rsidRPr="006A0AF4">
        <w:rPr>
          <w:lang w:val="en-GB"/>
        </w:rPr>
        <w:t xml:space="preserve">be </w:t>
      </w:r>
      <w:r w:rsidR="00725E97" w:rsidRPr="006A0AF4">
        <w:rPr>
          <w:lang w:val="en-GB"/>
        </w:rPr>
        <w:t>politically impossi</w:t>
      </w:r>
      <w:r w:rsidR="00A638F7" w:rsidRPr="006A0AF4">
        <w:rPr>
          <w:lang w:val="en-GB"/>
        </w:rPr>
        <w:t>ble.</w:t>
      </w:r>
      <w:r w:rsidR="006722D5" w:rsidRPr="006A0AF4">
        <w:rPr>
          <w:lang w:val="en-GB"/>
        </w:rPr>
        <w:t xml:space="preserve"> </w:t>
      </w:r>
      <w:r w:rsidR="00EB0B42" w:rsidRPr="006A0AF4">
        <w:rPr>
          <w:lang w:val="en-GB"/>
        </w:rPr>
        <w:t>In</w:t>
      </w:r>
      <w:r w:rsidR="003B4765" w:rsidRPr="006A0AF4">
        <w:rPr>
          <w:lang w:val="en-GB"/>
        </w:rPr>
        <w:t xml:space="preserve"> 1987</w:t>
      </w:r>
      <w:r w:rsidR="00060886" w:rsidRPr="006A0AF4">
        <w:rPr>
          <w:lang w:val="en-GB"/>
        </w:rPr>
        <w:t>,</w:t>
      </w:r>
      <w:r w:rsidR="003B4765" w:rsidRPr="006A0AF4">
        <w:rPr>
          <w:lang w:val="en-GB"/>
        </w:rPr>
        <w:t xml:space="preserve"> </w:t>
      </w:r>
      <w:r w:rsidR="00EB0B42" w:rsidRPr="006A0AF4">
        <w:rPr>
          <w:lang w:val="en-GB"/>
        </w:rPr>
        <w:t>the</w:t>
      </w:r>
      <w:r w:rsidR="005C35BC" w:rsidRPr="006A0AF4">
        <w:rPr>
          <w:lang w:val="en-GB"/>
        </w:rPr>
        <w:t xml:space="preserve"> </w:t>
      </w:r>
      <w:r w:rsidR="003B4765" w:rsidRPr="006A0AF4">
        <w:rPr>
          <w:lang w:val="en-GB"/>
        </w:rPr>
        <w:t xml:space="preserve">Ministry </w:t>
      </w:r>
      <w:r w:rsidR="00EB0B42" w:rsidRPr="006A0AF4">
        <w:rPr>
          <w:lang w:val="en-GB"/>
        </w:rPr>
        <w:t>of</w:t>
      </w:r>
      <w:r w:rsidR="006661FE" w:rsidRPr="006A0AF4">
        <w:rPr>
          <w:lang w:val="en-GB"/>
        </w:rPr>
        <w:t xml:space="preserve"> C</w:t>
      </w:r>
      <w:r w:rsidR="003B4765" w:rsidRPr="006A0AF4">
        <w:rPr>
          <w:lang w:val="en-GB"/>
        </w:rPr>
        <w:t xml:space="preserve">ulture </w:t>
      </w:r>
      <w:r w:rsidR="009319A1" w:rsidRPr="006A0AF4">
        <w:rPr>
          <w:lang w:val="en-GB"/>
        </w:rPr>
        <w:t>defended</w:t>
      </w:r>
      <w:r w:rsidR="0090269D" w:rsidRPr="006A0AF4">
        <w:rPr>
          <w:lang w:val="en-GB"/>
        </w:rPr>
        <w:t xml:space="preserve"> </w:t>
      </w:r>
      <w:r w:rsidR="00EB0B42" w:rsidRPr="006A0AF4">
        <w:rPr>
          <w:lang w:val="en-GB"/>
        </w:rPr>
        <w:t>the</w:t>
      </w:r>
      <w:r w:rsidR="0067405E" w:rsidRPr="006A0AF4">
        <w:rPr>
          <w:lang w:val="en-GB"/>
        </w:rPr>
        <w:t xml:space="preserve"> </w:t>
      </w:r>
      <w:r w:rsidR="0090269D" w:rsidRPr="006A0AF4">
        <w:rPr>
          <w:lang w:val="en-GB"/>
        </w:rPr>
        <w:t xml:space="preserve">25 per cent </w:t>
      </w:r>
      <w:r w:rsidR="00FD61BF" w:rsidRPr="006A0AF4">
        <w:rPr>
          <w:lang w:val="en-GB"/>
        </w:rPr>
        <w:lastRenderedPageBreak/>
        <w:t xml:space="preserve">regulation </w:t>
      </w:r>
      <w:r w:rsidR="00572B1A">
        <w:rPr>
          <w:lang w:val="en-GB"/>
        </w:rPr>
        <w:t>as follows</w:t>
      </w:r>
      <w:r w:rsidR="00B72C7E" w:rsidRPr="006A0AF4">
        <w:rPr>
          <w:lang w:val="en-GB"/>
        </w:rPr>
        <w:t xml:space="preserve">: </w:t>
      </w:r>
      <w:r w:rsidR="00603E28" w:rsidRPr="006A0AF4">
        <w:rPr>
          <w:lang w:val="en-GB"/>
        </w:rPr>
        <w:t>‘</w:t>
      </w:r>
      <w:r w:rsidR="005C35BC" w:rsidRPr="006A0AF4">
        <w:rPr>
          <w:lang w:val="en-GB"/>
        </w:rPr>
        <w:t xml:space="preserve">Approximately 25 per cent </w:t>
      </w:r>
      <w:r w:rsidR="00EB0B42" w:rsidRPr="006A0AF4">
        <w:rPr>
          <w:lang w:val="en-GB"/>
        </w:rPr>
        <w:t>of</w:t>
      </w:r>
      <w:r w:rsidR="005C35BC" w:rsidRPr="006A0AF4">
        <w:rPr>
          <w:lang w:val="en-GB"/>
        </w:rPr>
        <w:t xml:space="preserve"> </w:t>
      </w:r>
      <w:r w:rsidR="00EB0B42" w:rsidRPr="006A0AF4">
        <w:rPr>
          <w:lang w:val="en-GB"/>
        </w:rPr>
        <w:t>the</w:t>
      </w:r>
      <w:r w:rsidR="005C35BC" w:rsidRPr="006A0AF4">
        <w:rPr>
          <w:lang w:val="en-GB"/>
        </w:rPr>
        <w:t xml:space="preserve"> municipalities and 21 per cent </w:t>
      </w:r>
      <w:r w:rsidR="00EB0B42" w:rsidRPr="006A0AF4">
        <w:rPr>
          <w:lang w:val="en-GB"/>
        </w:rPr>
        <w:t>of</w:t>
      </w:r>
      <w:r w:rsidR="005C35BC" w:rsidRPr="006A0AF4">
        <w:rPr>
          <w:lang w:val="en-GB"/>
        </w:rPr>
        <w:t xml:space="preserve"> </w:t>
      </w:r>
      <w:r w:rsidR="00EB0B42" w:rsidRPr="006A0AF4">
        <w:rPr>
          <w:lang w:val="en-GB"/>
        </w:rPr>
        <w:t>the</w:t>
      </w:r>
      <w:r w:rsidR="005C35BC" w:rsidRPr="006A0AF4">
        <w:rPr>
          <w:lang w:val="en-GB"/>
        </w:rPr>
        <w:t xml:space="preserve"> counties have required </w:t>
      </w:r>
      <w:r w:rsidR="00EB0B42" w:rsidRPr="006A0AF4">
        <w:rPr>
          <w:lang w:val="en-GB"/>
        </w:rPr>
        <w:t>the</w:t>
      </w:r>
      <w:r w:rsidR="005C35BC" w:rsidRPr="006A0AF4">
        <w:rPr>
          <w:lang w:val="en-GB"/>
        </w:rPr>
        <w:t xml:space="preserve"> state to co</w:t>
      </w:r>
      <w:r w:rsidR="002D4721" w:rsidRPr="006A0AF4">
        <w:rPr>
          <w:lang w:val="en-GB"/>
        </w:rPr>
        <w:t xml:space="preserve">rrespond </w:t>
      </w:r>
      <w:r w:rsidR="005C35BC" w:rsidRPr="006A0AF4">
        <w:rPr>
          <w:lang w:val="en-GB"/>
        </w:rPr>
        <w:t xml:space="preserve">with them </w:t>
      </w:r>
      <w:r w:rsidR="00EB0B42" w:rsidRPr="006A0AF4">
        <w:rPr>
          <w:lang w:val="en-GB"/>
        </w:rPr>
        <w:t>in</w:t>
      </w:r>
      <w:r w:rsidR="005C35BC" w:rsidRPr="006A0AF4">
        <w:rPr>
          <w:lang w:val="en-GB"/>
        </w:rPr>
        <w:t xml:space="preserve"> Nynorsk</w:t>
      </w:r>
      <w:r w:rsidR="00603E28" w:rsidRPr="006A0AF4">
        <w:rPr>
          <w:lang w:val="en-GB"/>
        </w:rPr>
        <w:t>’</w:t>
      </w:r>
      <w:r w:rsidR="005C35BC" w:rsidRPr="006A0AF4">
        <w:rPr>
          <w:lang w:val="en-GB"/>
        </w:rPr>
        <w:t xml:space="preserve"> (</w:t>
      </w:r>
      <w:proofErr w:type="spellStart"/>
      <w:r w:rsidR="00F812BD" w:rsidRPr="006A0AF4">
        <w:rPr>
          <w:lang w:val="en-GB"/>
        </w:rPr>
        <w:t>St.meld</w:t>
      </w:r>
      <w:proofErr w:type="spellEnd"/>
      <w:r w:rsidR="00F812BD" w:rsidRPr="006A0AF4">
        <w:rPr>
          <w:lang w:val="en-GB"/>
        </w:rPr>
        <w:t xml:space="preserve">. </w:t>
      </w:r>
      <w:proofErr w:type="spellStart"/>
      <w:r w:rsidR="00F812BD" w:rsidRPr="006A0AF4">
        <w:rPr>
          <w:lang w:val="en-GB"/>
        </w:rPr>
        <w:t>nr</w:t>
      </w:r>
      <w:proofErr w:type="spellEnd"/>
      <w:r w:rsidR="00F812BD" w:rsidRPr="006A0AF4">
        <w:rPr>
          <w:lang w:val="en-GB"/>
        </w:rPr>
        <w:t xml:space="preserve">. 27 (1986–87), </w:t>
      </w:r>
      <w:r w:rsidR="002E7AA2" w:rsidRPr="006A0AF4">
        <w:rPr>
          <w:lang w:val="en-GB"/>
        </w:rPr>
        <w:t xml:space="preserve">p. </w:t>
      </w:r>
      <w:r w:rsidR="005C35BC" w:rsidRPr="006A0AF4">
        <w:rPr>
          <w:lang w:val="en-GB"/>
        </w:rPr>
        <w:t>13)</w:t>
      </w:r>
      <w:r w:rsidR="00501C9F">
        <w:rPr>
          <w:lang w:val="en-GB"/>
        </w:rPr>
        <w:t>*</w:t>
      </w:r>
      <w:r w:rsidR="005C35BC" w:rsidRPr="006A0AF4">
        <w:rPr>
          <w:lang w:val="en-GB"/>
        </w:rPr>
        <w:t xml:space="preserve">. </w:t>
      </w:r>
      <w:r w:rsidR="00EB0B42" w:rsidRPr="006A0AF4">
        <w:rPr>
          <w:lang w:val="en-GB"/>
        </w:rPr>
        <w:t>The</w:t>
      </w:r>
      <w:r w:rsidR="00C6644F" w:rsidRPr="006A0AF4">
        <w:rPr>
          <w:lang w:val="en-GB"/>
        </w:rPr>
        <w:t xml:space="preserve"> </w:t>
      </w:r>
      <w:r w:rsidR="0073664A" w:rsidRPr="006A0AF4">
        <w:rPr>
          <w:lang w:val="en-GB"/>
        </w:rPr>
        <w:t xml:space="preserve">allegation </w:t>
      </w:r>
      <w:r w:rsidR="00EB0B42" w:rsidRPr="006A0AF4">
        <w:rPr>
          <w:lang w:val="en-GB"/>
        </w:rPr>
        <w:t>was</w:t>
      </w:r>
      <w:r w:rsidR="0090269D" w:rsidRPr="006A0AF4">
        <w:rPr>
          <w:lang w:val="en-GB"/>
        </w:rPr>
        <w:t xml:space="preserve"> that </w:t>
      </w:r>
      <w:r w:rsidR="00EB0B42" w:rsidRPr="006A0AF4">
        <w:rPr>
          <w:lang w:val="en-GB"/>
        </w:rPr>
        <w:t>the</w:t>
      </w:r>
      <w:r w:rsidR="0082202D" w:rsidRPr="006A0AF4">
        <w:rPr>
          <w:lang w:val="en-GB"/>
        </w:rPr>
        <w:t xml:space="preserve"> </w:t>
      </w:r>
      <w:r w:rsidR="00E8191A" w:rsidRPr="006A0AF4">
        <w:rPr>
          <w:lang w:val="en-GB"/>
        </w:rPr>
        <w:t xml:space="preserve">quantity </w:t>
      </w:r>
      <w:r w:rsidR="00EB0B42" w:rsidRPr="006A0AF4">
        <w:rPr>
          <w:lang w:val="en-GB"/>
        </w:rPr>
        <w:t>of</w:t>
      </w:r>
      <w:r w:rsidR="00E8191A" w:rsidRPr="006A0AF4">
        <w:rPr>
          <w:lang w:val="en-GB"/>
        </w:rPr>
        <w:t xml:space="preserve"> </w:t>
      </w:r>
      <w:r w:rsidR="00AA361C" w:rsidRPr="006A0AF4">
        <w:rPr>
          <w:lang w:val="en-GB"/>
        </w:rPr>
        <w:t xml:space="preserve">Nynorsk </w:t>
      </w:r>
      <w:r w:rsidR="00EB0B42" w:rsidRPr="006A0AF4">
        <w:rPr>
          <w:lang w:val="en-GB"/>
        </w:rPr>
        <w:t>in</w:t>
      </w:r>
      <w:r w:rsidR="00E8191A" w:rsidRPr="006A0AF4">
        <w:rPr>
          <w:lang w:val="en-GB"/>
        </w:rPr>
        <w:t xml:space="preserve"> </w:t>
      </w:r>
      <w:r w:rsidR="00AA361C" w:rsidRPr="006A0AF4">
        <w:rPr>
          <w:lang w:val="en-GB"/>
        </w:rPr>
        <w:t xml:space="preserve">official </w:t>
      </w:r>
      <w:r w:rsidR="00E8191A" w:rsidRPr="006A0AF4">
        <w:rPr>
          <w:lang w:val="en-GB"/>
        </w:rPr>
        <w:t xml:space="preserve">publications </w:t>
      </w:r>
      <w:r w:rsidR="00AA361C" w:rsidRPr="006A0AF4">
        <w:rPr>
          <w:lang w:val="en-GB"/>
        </w:rPr>
        <w:t xml:space="preserve">should mirror </w:t>
      </w:r>
      <w:r w:rsidR="00EB0B42" w:rsidRPr="006A0AF4">
        <w:rPr>
          <w:lang w:val="en-GB"/>
        </w:rPr>
        <w:t>the</w:t>
      </w:r>
      <w:r w:rsidR="00AA361C" w:rsidRPr="006A0AF4">
        <w:rPr>
          <w:lang w:val="en-GB"/>
        </w:rPr>
        <w:t xml:space="preserve"> quantity </w:t>
      </w:r>
      <w:r w:rsidR="00EB0B42" w:rsidRPr="006A0AF4">
        <w:rPr>
          <w:lang w:val="en-GB"/>
        </w:rPr>
        <w:t>of</w:t>
      </w:r>
      <w:r w:rsidR="00AA361C" w:rsidRPr="006A0AF4">
        <w:rPr>
          <w:lang w:val="en-GB"/>
        </w:rPr>
        <w:t xml:space="preserve"> Nynorsk users </w:t>
      </w:r>
      <w:r w:rsidR="00E8191A" w:rsidRPr="006A0AF4">
        <w:rPr>
          <w:lang w:val="en-GB"/>
        </w:rPr>
        <w:t>(or administration territories)</w:t>
      </w:r>
      <w:r w:rsidR="00AA361C" w:rsidRPr="006A0AF4">
        <w:rPr>
          <w:lang w:val="en-GB"/>
        </w:rPr>
        <w:t xml:space="preserve"> </w:t>
      </w:r>
      <w:r w:rsidR="00EB0B42" w:rsidRPr="006A0AF4">
        <w:rPr>
          <w:lang w:val="en-GB"/>
        </w:rPr>
        <w:t>in</w:t>
      </w:r>
      <w:r w:rsidR="00E8191A" w:rsidRPr="006A0AF4">
        <w:rPr>
          <w:lang w:val="en-GB"/>
        </w:rPr>
        <w:t xml:space="preserve"> </w:t>
      </w:r>
      <w:r w:rsidR="00AA361C" w:rsidRPr="006A0AF4">
        <w:rPr>
          <w:lang w:val="en-GB"/>
        </w:rPr>
        <w:t xml:space="preserve">society. </w:t>
      </w:r>
      <w:r w:rsidR="008F62D9" w:rsidRPr="006A0AF4">
        <w:rPr>
          <w:lang w:val="en-GB"/>
        </w:rPr>
        <w:t>Th</w:t>
      </w:r>
      <w:r w:rsidR="00846863" w:rsidRPr="006A0AF4">
        <w:rPr>
          <w:lang w:val="en-GB"/>
        </w:rPr>
        <w:t xml:space="preserve">us, </w:t>
      </w:r>
      <w:r w:rsidR="00EB0B42" w:rsidRPr="006A0AF4">
        <w:rPr>
          <w:lang w:val="en-GB"/>
        </w:rPr>
        <w:t>the</w:t>
      </w:r>
      <w:r w:rsidR="00F723C7" w:rsidRPr="006A0AF4">
        <w:rPr>
          <w:lang w:val="en-GB"/>
        </w:rPr>
        <w:t xml:space="preserve"> </w:t>
      </w:r>
      <w:r w:rsidR="008F62D9" w:rsidRPr="006A0AF4">
        <w:rPr>
          <w:lang w:val="en-GB"/>
        </w:rPr>
        <w:t xml:space="preserve">25 per cent </w:t>
      </w:r>
      <w:r w:rsidR="00F723C7" w:rsidRPr="006A0AF4">
        <w:rPr>
          <w:lang w:val="en-GB"/>
        </w:rPr>
        <w:t xml:space="preserve">provision </w:t>
      </w:r>
      <w:r w:rsidR="00EB0B42" w:rsidRPr="006A0AF4">
        <w:rPr>
          <w:lang w:val="en-GB"/>
        </w:rPr>
        <w:t>was</w:t>
      </w:r>
      <w:r w:rsidR="008F62D9" w:rsidRPr="006A0AF4">
        <w:rPr>
          <w:lang w:val="en-GB"/>
        </w:rPr>
        <w:t xml:space="preserve"> </w:t>
      </w:r>
      <w:r w:rsidR="00D701EF" w:rsidRPr="006A0AF4">
        <w:rPr>
          <w:lang w:val="en-GB"/>
        </w:rPr>
        <w:t>legitimis</w:t>
      </w:r>
      <w:r w:rsidR="00621C97" w:rsidRPr="006A0AF4">
        <w:rPr>
          <w:lang w:val="en-GB"/>
        </w:rPr>
        <w:t xml:space="preserve">ed </w:t>
      </w:r>
      <w:r w:rsidR="003B6CA3" w:rsidRPr="006A0AF4">
        <w:rPr>
          <w:lang w:val="en-GB"/>
        </w:rPr>
        <w:t xml:space="preserve">as strict quantitative and </w:t>
      </w:r>
      <w:r w:rsidR="008F62D9" w:rsidRPr="006A0AF4">
        <w:rPr>
          <w:lang w:val="en-GB"/>
        </w:rPr>
        <w:t xml:space="preserve">neutral </w:t>
      </w:r>
      <w:r w:rsidR="009E0773" w:rsidRPr="006A0AF4">
        <w:rPr>
          <w:lang w:val="en-GB"/>
        </w:rPr>
        <w:t xml:space="preserve">administration </w:t>
      </w:r>
      <w:r w:rsidR="00EB0B42" w:rsidRPr="006A0AF4">
        <w:rPr>
          <w:lang w:val="en-GB"/>
        </w:rPr>
        <w:t>of</w:t>
      </w:r>
      <w:r w:rsidR="008F62D9" w:rsidRPr="006A0AF4">
        <w:rPr>
          <w:lang w:val="en-GB"/>
        </w:rPr>
        <w:t xml:space="preserve"> Nynorsk</w:t>
      </w:r>
      <w:r w:rsidR="00D701EF" w:rsidRPr="006A0AF4">
        <w:rPr>
          <w:lang w:val="en-GB"/>
        </w:rPr>
        <w:t xml:space="preserve"> and Bokmål</w:t>
      </w:r>
      <w:r w:rsidR="008F62D9" w:rsidRPr="006A0AF4">
        <w:rPr>
          <w:lang w:val="en-GB"/>
        </w:rPr>
        <w:t xml:space="preserve">. </w:t>
      </w:r>
    </w:p>
    <w:p w14:paraId="49847B5F" w14:textId="54B97168" w:rsidR="00FE5612" w:rsidRPr="006A0AF4" w:rsidRDefault="007F3008" w:rsidP="009924C3">
      <w:pPr>
        <w:spacing w:line="360" w:lineRule="auto"/>
        <w:rPr>
          <w:lang w:val="en-GB"/>
        </w:rPr>
      </w:pPr>
      <w:r>
        <w:rPr>
          <w:lang w:val="en-GB"/>
        </w:rPr>
        <w:t>This argumentation was sure</w:t>
      </w:r>
      <w:r w:rsidR="007D15E1" w:rsidRPr="006A0AF4">
        <w:rPr>
          <w:lang w:val="en-GB"/>
        </w:rPr>
        <w:t xml:space="preserve"> to </w:t>
      </w:r>
      <w:r w:rsidR="00533A82" w:rsidRPr="006A0AF4">
        <w:rPr>
          <w:lang w:val="en-GB"/>
        </w:rPr>
        <w:t xml:space="preserve">cause </w:t>
      </w:r>
      <w:r w:rsidR="00FE5612" w:rsidRPr="006A0AF4">
        <w:rPr>
          <w:lang w:val="en-GB"/>
        </w:rPr>
        <w:t xml:space="preserve">difficulties. </w:t>
      </w:r>
      <w:r w:rsidR="007813AB" w:rsidRPr="006A0AF4">
        <w:rPr>
          <w:lang w:val="en-GB"/>
        </w:rPr>
        <w:t xml:space="preserve">Five years later </w:t>
      </w:r>
      <w:r w:rsidR="00FA77B8">
        <w:rPr>
          <w:lang w:val="en-GB"/>
        </w:rPr>
        <w:t xml:space="preserve">(i.e., 1992) </w:t>
      </w:r>
      <w:r w:rsidR="00EB0B42" w:rsidRPr="006A0AF4">
        <w:rPr>
          <w:lang w:val="en-GB"/>
        </w:rPr>
        <w:t>the</w:t>
      </w:r>
      <w:r w:rsidR="004B7F6D" w:rsidRPr="006A0AF4">
        <w:rPr>
          <w:lang w:val="en-GB"/>
        </w:rPr>
        <w:t xml:space="preserve"> (still Labour) G</w:t>
      </w:r>
      <w:r w:rsidR="007813AB" w:rsidRPr="006A0AF4">
        <w:rPr>
          <w:lang w:val="en-GB"/>
        </w:rPr>
        <w:t xml:space="preserve">overnment launched </w:t>
      </w:r>
      <w:r w:rsidR="00EB0B42" w:rsidRPr="006A0AF4">
        <w:rPr>
          <w:lang w:val="en-GB"/>
        </w:rPr>
        <w:t>a</w:t>
      </w:r>
      <w:r w:rsidR="007813AB" w:rsidRPr="006A0AF4">
        <w:rPr>
          <w:lang w:val="en-GB"/>
        </w:rPr>
        <w:t xml:space="preserve"> new language report, </w:t>
      </w:r>
      <w:r w:rsidR="008016D9" w:rsidRPr="006A0AF4">
        <w:rPr>
          <w:lang w:val="en-GB"/>
        </w:rPr>
        <w:t xml:space="preserve">defending </w:t>
      </w:r>
      <w:r w:rsidR="00EB0B42" w:rsidRPr="006A0AF4">
        <w:rPr>
          <w:lang w:val="en-GB"/>
        </w:rPr>
        <w:t>the</w:t>
      </w:r>
      <w:r w:rsidR="007813AB" w:rsidRPr="006A0AF4">
        <w:rPr>
          <w:lang w:val="en-GB"/>
        </w:rPr>
        <w:t xml:space="preserve"> 25 per cent </w:t>
      </w:r>
      <w:r w:rsidR="000C345D" w:rsidRPr="006A0AF4">
        <w:rPr>
          <w:lang w:val="en-GB"/>
        </w:rPr>
        <w:t xml:space="preserve">provision </w:t>
      </w:r>
      <w:r w:rsidR="00EB0B42" w:rsidRPr="006A0AF4">
        <w:rPr>
          <w:lang w:val="en-GB"/>
        </w:rPr>
        <w:t>in</w:t>
      </w:r>
      <w:r w:rsidR="007813AB" w:rsidRPr="006A0AF4">
        <w:rPr>
          <w:lang w:val="en-GB"/>
        </w:rPr>
        <w:t xml:space="preserve"> </w:t>
      </w:r>
      <w:r w:rsidR="00EB0B42" w:rsidRPr="006A0AF4">
        <w:rPr>
          <w:lang w:val="en-GB"/>
        </w:rPr>
        <w:t>a</w:t>
      </w:r>
      <w:r w:rsidR="007813AB" w:rsidRPr="006A0AF4">
        <w:rPr>
          <w:lang w:val="en-GB"/>
        </w:rPr>
        <w:t xml:space="preserve"> </w:t>
      </w:r>
      <w:r w:rsidR="00FE4768" w:rsidRPr="006A0AF4">
        <w:rPr>
          <w:lang w:val="en-GB"/>
        </w:rPr>
        <w:t xml:space="preserve">completely </w:t>
      </w:r>
      <w:r w:rsidR="007813AB" w:rsidRPr="006A0AF4">
        <w:rPr>
          <w:lang w:val="en-GB"/>
        </w:rPr>
        <w:t>different manner</w:t>
      </w:r>
      <w:r w:rsidR="004703D0" w:rsidRPr="006A0AF4">
        <w:rPr>
          <w:lang w:val="en-GB"/>
        </w:rPr>
        <w:t xml:space="preserve">. </w:t>
      </w:r>
      <w:r w:rsidR="00EB0B42" w:rsidRPr="006A0AF4">
        <w:rPr>
          <w:lang w:val="en-GB"/>
        </w:rPr>
        <w:t>The</w:t>
      </w:r>
      <w:r w:rsidR="00AF51E9" w:rsidRPr="006A0AF4">
        <w:rPr>
          <w:lang w:val="en-GB"/>
        </w:rPr>
        <w:t xml:space="preserve"> </w:t>
      </w:r>
      <w:r w:rsidR="00D8015F" w:rsidRPr="006A0AF4">
        <w:rPr>
          <w:lang w:val="en-GB"/>
        </w:rPr>
        <w:t xml:space="preserve">report mentioned the </w:t>
      </w:r>
      <w:r w:rsidR="00AF51E9" w:rsidRPr="006A0AF4">
        <w:rPr>
          <w:lang w:val="en-GB"/>
        </w:rPr>
        <w:t>fact th</w:t>
      </w:r>
      <w:r w:rsidR="007C3CD1" w:rsidRPr="006A0AF4">
        <w:rPr>
          <w:lang w:val="en-GB"/>
        </w:rPr>
        <w:t xml:space="preserve">at 17 per cent </w:t>
      </w:r>
      <w:r w:rsidR="00EB0B42" w:rsidRPr="006A0AF4">
        <w:rPr>
          <w:lang w:val="en-GB"/>
        </w:rPr>
        <w:t>of</w:t>
      </w:r>
      <w:r w:rsidR="007C3CD1" w:rsidRPr="006A0AF4">
        <w:rPr>
          <w:lang w:val="en-GB"/>
        </w:rPr>
        <w:t xml:space="preserve"> Norwegian pupils </w:t>
      </w:r>
      <w:r w:rsidR="00EB0B42" w:rsidRPr="006A0AF4">
        <w:rPr>
          <w:lang w:val="en-GB"/>
        </w:rPr>
        <w:t>by</w:t>
      </w:r>
      <w:r w:rsidR="008A3DAF" w:rsidRPr="006A0AF4">
        <w:rPr>
          <w:lang w:val="en-GB"/>
        </w:rPr>
        <w:t xml:space="preserve"> then </w:t>
      </w:r>
      <w:r w:rsidR="007C3CD1" w:rsidRPr="006A0AF4">
        <w:rPr>
          <w:lang w:val="en-GB"/>
        </w:rPr>
        <w:t>had Nynorsk as their first language</w:t>
      </w:r>
      <w:r w:rsidR="00D8015F" w:rsidRPr="006A0AF4">
        <w:rPr>
          <w:lang w:val="en-GB"/>
        </w:rPr>
        <w:t xml:space="preserve">. However, </w:t>
      </w:r>
      <w:r w:rsidR="00437D09" w:rsidRPr="006A0AF4">
        <w:rPr>
          <w:lang w:val="en-GB"/>
        </w:rPr>
        <w:t xml:space="preserve">this time </w:t>
      </w:r>
      <w:r w:rsidR="00EB0B42" w:rsidRPr="006A0AF4">
        <w:rPr>
          <w:lang w:val="en-GB"/>
        </w:rPr>
        <w:t>the</w:t>
      </w:r>
      <w:r w:rsidR="00A84508" w:rsidRPr="006A0AF4">
        <w:rPr>
          <w:lang w:val="en-GB"/>
        </w:rPr>
        <w:t xml:space="preserve"> argument </w:t>
      </w:r>
      <w:r w:rsidR="00EB0B42" w:rsidRPr="006A0AF4">
        <w:rPr>
          <w:lang w:val="en-GB"/>
        </w:rPr>
        <w:t>was</w:t>
      </w:r>
      <w:r w:rsidR="00A84508" w:rsidRPr="006A0AF4">
        <w:rPr>
          <w:lang w:val="en-GB"/>
        </w:rPr>
        <w:t xml:space="preserve"> that </w:t>
      </w:r>
      <w:r w:rsidR="00603E28" w:rsidRPr="006A0AF4">
        <w:rPr>
          <w:lang w:val="en-GB"/>
        </w:rPr>
        <w:t>‘</w:t>
      </w:r>
      <w:r w:rsidR="007C3CD1" w:rsidRPr="006A0AF4">
        <w:rPr>
          <w:lang w:val="en-GB"/>
        </w:rPr>
        <w:t xml:space="preserve">these numbers </w:t>
      </w:r>
      <w:r w:rsidR="00EB0B42" w:rsidRPr="006A0AF4">
        <w:rPr>
          <w:lang w:val="en-GB"/>
        </w:rPr>
        <w:t>are</w:t>
      </w:r>
      <w:r w:rsidR="007C3CD1" w:rsidRPr="006A0AF4">
        <w:rPr>
          <w:lang w:val="en-GB"/>
        </w:rPr>
        <w:t xml:space="preserve"> not crucial</w:t>
      </w:r>
      <w:r w:rsidR="00603E28" w:rsidRPr="006A0AF4">
        <w:rPr>
          <w:lang w:val="en-GB"/>
        </w:rPr>
        <w:t>’</w:t>
      </w:r>
      <w:r w:rsidR="00897309" w:rsidRPr="006A0AF4">
        <w:rPr>
          <w:lang w:val="en-GB"/>
        </w:rPr>
        <w:t xml:space="preserve"> because </w:t>
      </w:r>
      <w:r w:rsidR="00603E28" w:rsidRPr="006A0AF4">
        <w:rPr>
          <w:lang w:val="en-GB"/>
        </w:rPr>
        <w:t>‘</w:t>
      </w:r>
      <w:r w:rsidR="00DE0045" w:rsidRPr="006A0AF4">
        <w:rPr>
          <w:lang w:val="en-GB"/>
        </w:rPr>
        <w:t>[t]</w:t>
      </w:r>
      <w:r w:rsidR="00505B8B" w:rsidRPr="006A0AF4">
        <w:rPr>
          <w:lang w:val="en-GB"/>
        </w:rPr>
        <w:t xml:space="preserve">he </w:t>
      </w:r>
      <w:r w:rsidR="00A84508" w:rsidRPr="006A0AF4">
        <w:rPr>
          <w:lang w:val="en-GB"/>
        </w:rPr>
        <w:t xml:space="preserve">public </w:t>
      </w:r>
      <w:r w:rsidR="00505B8B" w:rsidRPr="006A0AF4">
        <w:rPr>
          <w:lang w:val="en-GB"/>
        </w:rPr>
        <w:t xml:space="preserve">administration must </w:t>
      </w:r>
      <w:r w:rsidR="00EB0B42" w:rsidRPr="006A0AF4">
        <w:rPr>
          <w:lang w:val="en-GB"/>
        </w:rPr>
        <w:t>in</w:t>
      </w:r>
      <w:r w:rsidR="00505B8B" w:rsidRPr="006A0AF4">
        <w:rPr>
          <w:lang w:val="en-GB"/>
        </w:rPr>
        <w:t xml:space="preserve"> any case show best practice </w:t>
      </w:r>
      <w:r w:rsidR="00EB0B42" w:rsidRPr="006A0AF4">
        <w:rPr>
          <w:lang w:val="en-GB"/>
        </w:rPr>
        <w:t>in</w:t>
      </w:r>
      <w:r w:rsidR="00505B8B" w:rsidRPr="006A0AF4">
        <w:rPr>
          <w:lang w:val="en-GB"/>
        </w:rPr>
        <w:t xml:space="preserve"> supporting </w:t>
      </w:r>
      <w:r w:rsidR="00EB0B42" w:rsidRPr="006A0AF4">
        <w:rPr>
          <w:lang w:val="en-GB"/>
        </w:rPr>
        <w:t>the</w:t>
      </w:r>
      <w:r w:rsidR="00505B8B" w:rsidRPr="006A0AF4">
        <w:rPr>
          <w:lang w:val="en-GB"/>
        </w:rPr>
        <w:t xml:space="preserve"> interests </w:t>
      </w:r>
      <w:r w:rsidR="00EB0B42" w:rsidRPr="006A0AF4">
        <w:rPr>
          <w:lang w:val="en-GB"/>
        </w:rPr>
        <w:t>of</w:t>
      </w:r>
      <w:r w:rsidR="00505B8B" w:rsidRPr="006A0AF4">
        <w:rPr>
          <w:lang w:val="en-GB"/>
        </w:rPr>
        <w:t xml:space="preserve"> </w:t>
      </w:r>
      <w:r w:rsidR="00EB0B42" w:rsidRPr="006A0AF4">
        <w:rPr>
          <w:lang w:val="en-GB"/>
        </w:rPr>
        <w:t>a</w:t>
      </w:r>
      <w:r w:rsidR="00505B8B" w:rsidRPr="006A0AF4">
        <w:rPr>
          <w:lang w:val="en-GB"/>
        </w:rPr>
        <w:t xml:space="preserve"> </w:t>
      </w:r>
      <w:r w:rsidR="00A84508" w:rsidRPr="006A0AF4">
        <w:rPr>
          <w:lang w:val="en-GB"/>
        </w:rPr>
        <w:t xml:space="preserve">vulnerable </w:t>
      </w:r>
      <w:r w:rsidR="0094575D" w:rsidRPr="006A0AF4">
        <w:rPr>
          <w:lang w:val="en-GB"/>
        </w:rPr>
        <w:t xml:space="preserve">linguistic </w:t>
      </w:r>
      <w:r w:rsidR="000C2BAA" w:rsidRPr="006A0AF4">
        <w:rPr>
          <w:lang w:val="en-GB"/>
        </w:rPr>
        <w:t>minority</w:t>
      </w:r>
      <w:r w:rsidR="004C1999" w:rsidRPr="006A0AF4">
        <w:rPr>
          <w:lang w:val="en-GB"/>
        </w:rPr>
        <w:t xml:space="preserve"> [</w:t>
      </w:r>
      <w:r w:rsidR="001112FE" w:rsidRPr="006A0AF4">
        <w:rPr>
          <w:lang w:val="en-GB"/>
        </w:rPr>
        <w:t>…</w:t>
      </w:r>
      <w:r w:rsidR="004C1999" w:rsidRPr="006A0AF4">
        <w:rPr>
          <w:lang w:val="en-GB"/>
        </w:rPr>
        <w:t>]</w:t>
      </w:r>
      <w:r w:rsidR="00505B8B" w:rsidRPr="006A0AF4">
        <w:rPr>
          <w:lang w:val="en-GB"/>
        </w:rPr>
        <w:t xml:space="preserve"> </w:t>
      </w:r>
      <w:r w:rsidR="004608E0" w:rsidRPr="006A0AF4">
        <w:rPr>
          <w:lang w:val="en-GB"/>
        </w:rPr>
        <w:t xml:space="preserve">therefore, </w:t>
      </w:r>
      <w:r w:rsidR="002012AA" w:rsidRPr="006A0AF4">
        <w:rPr>
          <w:lang w:val="en-GB"/>
        </w:rPr>
        <w:t xml:space="preserve">it </w:t>
      </w:r>
      <w:r w:rsidR="003C1DD1" w:rsidRPr="006A0AF4">
        <w:rPr>
          <w:lang w:val="en-GB"/>
        </w:rPr>
        <w:t>may</w:t>
      </w:r>
      <w:r w:rsidR="002012AA" w:rsidRPr="006A0AF4">
        <w:rPr>
          <w:lang w:val="en-GB"/>
        </w:rPr>
        <w:t xml:space="preserve"> be necessary to </w:t>
      </w:r>
      <w:r w:rsidR="00B927CF" w:rsidRPr="006A0AF4">
        <w:rPr>
          <w:lang w:val="en-GB"/>
        </w:rPr>
        <w:t xml:space="preserve">favour Nynorsk </w:t>
      </w:r>
      <w:r w:rsidR="00EB0B42" w:rsidRPr="006A0AF4">
        <w:rPr>
          <w:lang w:val="en-GB"/>
        </w:rPr>
        <w:t>by</w:t>
      </w:r>
      <w:r w:rsidR="00B927CF" w:rsidRPr="006A0AF4">
        <w:rPr>
          <w:lang w:val="en-GB"/>
        </w:rPr>
        <w:t xml:space="preserve"> introducing</w:t>
      </w:r>
      <w:r w:rsidR="002012AA" w:rsidRPr="006A0AF4">
        <w:rPr>
          <w:lang w:val="en-GB"/>
        </w:rPr>
        <w:t xml:space="preserve"> </w:t>
      </w:r>
      <w:r w:rsidR="00956D46" w:rsidRPr="006A0AF4">
        <w:rPr>
          <w:lang w:val="en-GB"/>
        </w:rPr>
        <w:t>group-</w:t>
      </w:r>
      <w:r w:rsidR="00B927CF" w:rsidRPr="006A0AF4">
        <w:rPr>
          <w:lang w:val="en-GB"/>
        </w:rPr>
        <w:t>differentiated provisions</w:t>
      </w:r>
      <w:r w:rsidR="00603E28" w:rsidRPr="006A0AF4">
        <w:rPr>
          <w:lang w:val="en-GB"/>
        </w:rPr>
        <w:t>’</w:t>
      </w:r>
      <w:r w:rsidR="0052123A" w:rsidRPr="006A0AF4">
        <w:rPr>
          <w:lang w:val="en-GB"/>
        </w:rPr>
        <w:t xml:space="preserve"> (</w:t>
      </w:r>
      <w:proofErr w:type="spellStart"/>
      <w:r w:rsidR="00FD6BBA" w:rsidRPr="006A0AF4">
        <w:rPr>
          <w:lang w:val="en-GB"/>
        </w:rPr>
        <w:t>St.meld</w:t>
      </w:r>
      <w:proofErr w:type="spellEnd"/>
      <w:r w:rsidR="00FD6BBA" w:rsidRPr="006A0AF4">
        <w:rPr>
          <w:lang w:val="en-GB"/>
        </w:rPr>
        <w:t xml:space="preserve">. </w:t>
      </w:r>
      <w:proofErr w:type="spellStart"/>
      <w:r w:rsidR="00FD6BBA" w:rsidRPr="006A0AF4">
        <w:rPr>
          <w:lang w:val="en-GB"/>
        </w:rPr>
        <w:t>nr</w:t>
      </w:r>
      <w:proofErr w:type="spellEnd"/>
      <w:r w:rsidR="00FD6BBA" w:rsidRPr="006A0AF4">
        <w:rPr>
          <w:lang w:val="en-GB"/>
        </w:rPr>
        <w:t>. 53 (1991–92),</w:t>
      </w:r>
      <w:r w:rsidR="0052123A" w:rsidRPr="006A0AF4">
        <w:rPr>
          <w:lang w:val="en-GB"/>
        </w:rPr>
        <w:t xml:space="preserve"> </w:t>
      </w:r>
      <w:r w:rsidR="004D24D2">
        <w:rPr>
          <w:lang w:val="en-GB"/>
        </w:rPr>
        <w:t xml:space="preserve">p. </w:t>
      </w:r>
      <w:r w:rsidR="0052123A" w:rsidRPr="006A0AF4">
        <w:rPr>
          <w:lang w:val="en-GB"/>
        </w:rPr>
        <w:t>8)</w:t>
      </w:r>
      <w:r w:rsidR="00AD23E5">
        <w:rPr>
          <w:lang w:val="en-GB"/>
        </w:rPr>
        <w:t>*</w:t>
      </w:r>
      <w:r w:rsidR="0052123A" w:rsidRPr="006A0AF4">
        <w:rPr>
          <w:lang w:val="en-GB"/>
        </w:rPr>
        <w:t xml:space="preserve">. </w:t>
      </w:r>
      <w:r w:rsidR="00956D46" w:rsidRPr="006A0AF4">
        <w:rPr>
          <w:lang w:val="en-GB"/>
        </w:rPr>
        <w:t>This time</w:t>
      </w:r>
      <w:r w:rsidR="00D8015F" w:rsidRPr="006A0AF4">
        <w:rPr>
          <w:lang w:val="en-GB"/>
        </w:rPr>
        <w:t>, t</w:t>
      </w:r>
      <w:r w:rsidR="00EB0B42" w:rsidRPr="006A0AF4">
        <w:rPr>
          <w:lang w:val="en-GB"/>
        </w:rPr>
        <w:t>he</w:t>
      </w:r>
      <w:r w:rsidR="0094797A" w:rsidRPr="006A0AF4">
        <w:rPr>
          <w:lang w:val="en-GB"/>
        </w:rPr>
        <w:t xml:space="preserve"> </w:t>
      </w:r>
      <w:r w:rsidR="00150936" w:rsidRPr="006A0AF4">
        <w:rPr>
          <w:lang w:val="en-GB"/>
        </w:rPr>
        <w:t xml:space="preserve">argument </w:t>
      </w:r>
      <w:r w:rsidR="00EB0B42" w:rsidRPr="006A0AF4">
        <w:rPr>
          <w:lang w:val="en-GB"/>
        </w:rPr>
        <w:t>is</w:t>
      </w:r>
      <w:r w:rsidR="00150936" w:rsidRPr="006A0AF4">
        <w:rPr>
          <w:lang w:val="en-GB"/>
        </w:rPr>
        <w:t xml:space="preserve"> not</w:t>
      </w:r>
      <w:r w:rsidR="009319A1" w:rsidRPr="006A0AF4">
        <w:rPr>
          <w:lang w:val="en-GB"/>
        </w:rPr>
        <w:t xml:space="preserve"> </w:t>
      </w:r>
      <w:r w:rsidR="000C1E62" w:rsidRPr="006A0AF4">
        <w:rPr>
          <w:lang w:val="en-GB"/>
        </w:rPr>
        <w:t xml:space="preserve">supported </w:t>
      </w:r>
      <w:r w:rsidR="00EB0B42" w:rsidRPr="006A0AF4">
        <w:rPr>
          <w:lang w:val="en-GB"/>
        </w:rPr>
        <w:t>by</w:t>
      </w:r>
      <w:r w:rsidR="00B7042D" w:rsidRPr="006A0AF4">
        <w:rPr>
          <w:lang w:val="en-GB"/>
        </w:rPr>
        <w:t xml:space="preserve"> </w:t>
      </w:r>
      <w:r w:rsidR="00EB0B42" w:rsidRPr="006A0AF4">
        <w:rPr>
          <w:lang w:val="en-GB"/>
        </w:rPr>
        <w:t>the</w:t>
      </w:r>
      <w:r w:rsidR="00B7042D" w:rsidRPr="006A0AF4">
        <w:rPr>
          <w:lang w:val="en-GB"/>
        </w:rPr>
        <w:t xml:space="preserve"> concept </w:t>
      </w:r>
      <w:r w:rsidR="00EB0B42" w:rsidRPr="006A0AF4">
        <w:rPr>
          <w:lang w:val="en-GB"/>
        </w:rPr>
        <w:t>of</w:t>
      </w:r>
      <w:r w:rsidR="00B7042D" w:rsidRPr="006A0AF4">
        <w:rPr>
          <w:lang w:val="en-GB"/>
        </w:rPr>
        <w:t xml:space="preserve"> (strict) equality or </w:t>
      </w:r>
      <w:r w:rsidR="00B752A4" w:rsidRPr="006A0AF4">
        <w:rPr>
          <w:lang w:val="en-GB"/>
        </w:rPr>
        <w:t>universalism</w:t>
      </w:r>
      <w:r w:rsidR="00B7042D" w:rsidRPr="006A0AF4">
        <w:rPr>
          <w:lang w:val="en-GB"/>
        </w:rPr>
        <w:t xml:space="preserve">, </w:t>
      </w:r>
      <w:r w:rsidR="00811EB2" w:rsidRPr="006A0AF4">
        <w:rPr>
          <w:lang w:val="en-GB"/>
        </w:rPr>
        <w:t xml:space="preserve">but </w:t>
      </w:r>
      <w:r w:rsidR="00EB0B42" w:rsidRPr="006A0AF4">
        <w:rPr>
          <w:lang w:val="en-GB"/>
        </w:rPr>
        <w:t>by</w:t>
      </w:r>
      <w:r w:rsidR="00B752A4" w:rsidRPr="006A0AF4">
        <w:rPr>
          <w:lang w:val="en-GB"/>
        </w:rPr>
        <w:t xml:space="preserve"> </w:t>
      </w:r>
      <w:r w:rsidR="00EB0B42" w:rsidRPr="006A0AF4">
        <w:rPr>
          <w:lang w:val="en-GB"/>
        </w:rPr>
        <w:t>the</w:t>
      </w:r>
      <w:r w:rsidR="00A54649" w:rsidRPr="006A0AF4">
        <w:rPr>
          <w:lang w:val="en-GB"/>
        </w:rPr>
        <w:t xml:space="preserve"> </w:t>
      </w:r>
      <w:r w:rsidR="00DA39A0" w:rsidRPr="006A0AF4">
        <w:rPr>
          <w:lang w:val="en-GB"/>
        </w:rPr>
        <w:t xml:space="preserve">political and </w:t>
      </w:r>
      <w:r w:rsidR="00265D74" w:rsidRPr="006A0AF4">
        <w:rPr>
          <w:lang w:val="en-GB"/>
        </w:rPr>
        <w:t xml:space="preserve">cultural </w:t>
      </w:r>
      <w:r w:rsidR="00A54649" w:rsidRPr="006A0AF4">
        <w:rPr>
          <w:lang w:val="en-GB"/>
        </w:rPr>
        <w:t>interest</w:t>
      </w:r>
      <w:r w:rsidR="0020185C" w:rsidRPr="006A0AF4">
        <w:rPr>
          <w:lang w:val="en-GB"/>
        </w:rPr>
        <w:t>s</w:t>
      </w:r>
      <w:r w:rsidR="00B752A4" w:rsidRPr="006A0AF4">
        <w:rPr>
          <w:lang w:val="en-GB"/>
        </w:rPr>
        <w:t xml:space="preserve"> </w:t>
      </w:r>
      <w:r w:rsidR="00EB0B42" w:rsidRPr="006A0AF4">
        <w:rPr>
          <w:lang w:val="en-GB"/>
        </w:rPr>
        <w:t>of</w:t>
      </w:r>
      <w:r w:rsidR="00B752A4" w:rsidRPr="006A0AF4">
        <w:rPr>
          <w:lang w:val="en-GB"/>
        </w:rPr>
        <w:t xml:space="preserve"> </w:t>
      </w:r>
      <w:r w:rsidR="00B752A4" w:rsidRPr="006A0AF4">
        <w:rPr>
          <w:i/>
          <w:lang w:val="en-GB"/>
        </w:rPr>
        <w:t>one</w:t>
      </w:r>
      <w:r w:rsidR="00B752A4" w:rsidRPr="006A0AF4">
        <w:rPr>
          <w:lang w:val="en-GB"/>
        </w:rPr>
        <w:t xml:space="preserve"> </w:t>
      </w:r>
      <w:r w:rsidR="00EB0B42" w:rsidRPr="006A0AF4">
        <w:rPr>
          <w:lang w:val="en-GB"/>
        </w:rPr>
        <w:t>of</w:t>
      </w:r>
      <w:r w:rsidR="00B752A4" w:rsidRPr="006A0AF4">
        <w:rPr>
          <w:lang w:val="en-GB"/>
        </w:rPr>
        <w:t xml:space="preserve"> </w:t>
      </w:r>
      <w:r w:rsidR="00EB0B42" w:rsidRPr="006A0AF4">
        <w:rPr>
          <w:lang w:val="en-GB"/>
        </w:rPr>
        <w:t>the</w:t>
      </w:r>
      <w:r w:rsidR="00B752A4" w:rsidRPr="006A0AF4">
        <w:rPr>
          <w:lang w:val="en-GB"/>
        </w:rPr>
        <w:t xml:space="preserve"> linguistic groups.</w:t>
      </w:r>
      <w:r w:rsidR="006C436A" w:rsidRPr="006A0AF4">
        <w:rPr>
          <w:lang w:val="en-GB"/>
        </w:rPr>
        <w:t xml:space="preserve"> </w:t>
      </w:r>
      <w:r w:rsidR="00EB0B42" w:rsidRPr="006A0AF4">
        <w:rPr>
          <w:lang w:val="en-GB"/>
        </w:rPr>
        <w:t>In</w:t>
      </w:r>
      <w:r w:rsidR="007F739E" w:rsidRPr="006A0AF4">
        <w:rPr>
          <w:lang w:val="en-GB"/>
        </w:rPr>
        <w:t xml:space="preserve"> 1987</w:t>
      </w:r>
      <w:r w:rsidR="00D8015F" w:rsidRPr="006A0AF4">
        <w:rPr>
          <w:lang w:val="en-GB"/>
        </w:rPr>
        <w:t>,</w:t>
      </w:r>
      <w:r w:rsidR="007F739E" w:rsidRPr="006A0AF4">
        <w:rPr>
          <w:lang w:val="en-GB"/>
        </w:rPr>
        <w:t xml:space="preserve"> </w:t>
      </w:r>
      <w:r w:rsidR="00EB0B42" w:rsidRPr="006A0AF4">
        <w:rPr>
          <w:lang w:val="en-GB"/>
        </w:rPr>
        <w:t>the</w:t>
      </w:r>
      <w:r w:rsidR="007F739E" w:rsidRPr="006A0AF4">
        <w:rPr>
          <w:lang w:val="en-GB"/>
        </w:rPr>
        <w:t xml:space="preserve"> </w:t>
      </w:r>
      <w:r w:rsidR="004B7F6D" w:rsidRPr="006A0AF4">
        <w:rPr>
          <w:lang w:val="en-GB"/>
        </w:rPr>
        <w:t>G</w:t>
      </w:r>
      <w:r w:rsidR="003327A0" w:rsidRPr="006A0AF4">
        <w:rPr>
          <w:lang w:val="en-GB"/>
        </w:rPr>
        <w:t>overnment</w:t>
      </w:r>
      <w:r w:rsidR="008B2F0F">
        <w:rPr>
          <w:lang w:val="en-GB"/>
        </w:rPr>
        <w:t xml:space="preserve"> justified </w:t>
      </w:r>
      <w:r w:rsidR="003327A0" w:rsidRPr="006A0AF4">
        <w:rPr>
          <w:lang w:val="en-GB"/>
        </w:rPr>
        <w:t xml:space="preserve">the </w:t>
      </w:r>
      <w:r w:rsidR="007F739E" w:rsidRPr="006A0AF4">
        <w:rPr>
          <w:lang w:val="en-GB"/>
        </w:rPr>
        <w:t xml:space="preserve">25 per cent </w:t>
      </w:r>
      <w:r w:rsidR="00E45A36" w:rsidRPr="006A0AF4">
        <w:rPr>
          <w:lang w:val="en-GB"/>
        </w:rPr>
        <w:t>r</w:t>
      </w:r>
      <w:r w:rsidR="00482704" w:rsidRPr="006A0AF4">
        <w:rPr>
          <w:lang w:val="en-GB"/>
        </w:rPr>
        <w:t>egulation</w:t>
      </w:r>
      <w:r w:rsidR="00E45A36" w:rsidRPr="006A0AF4">
        <w:rPr>
          <w:lang w:val="en-GB"/>
        </w:rPr>
        <w:t xml:space="preserve"> </w:t>
      </w:r>
      <w:r w:rsidR="00226662" w:rsidRPr="006A0AF4">
        <w:rPr>
          <w:lang w:val="en-GB"/>
        </w:rPr>
        <w:t xml:space="preserve">as </w:t>
      </w:r>
      <w:r w:rsidR="00EB0B42" w:rsidRPr="006A0AF4">
        <w:rPr>
          <w:lang w:val="en-GB"/>
        </w:rPr>
        <w:t>a</w:t>
      </w:r>
      <w:r w:rsidR="007F739E" w:rsidRPr="006A0AF4">
        <w:rPr>
          <w:lang w:val="en-GB"/>
        </w:rPr>
        <w:t xml:space="preserve"> tool </w:t>
      </w:r>
      <w:r w:rsidR="00EB0B42" w:rsidRPr="006A0AF4">
        <w:rPr>
          <w:lang w:val="en-GB"/>
        </w:rPr>
        <w:t>for</w:t>
      </w:r>
      <w:r w:rsidR="007F739E" w:rsidRPr="006A0AF4">
        <w:rPr>
          <w:lang w:val="en-GB"/>
        </w:rPr>
        <w:t xml:space="preserve"> equal treatment</w:t>
      </w:r>
      <w:r w:rsidR="007E0664" w:rsidRPr="006A0AF4">
        <w:rPr>
          <w:lang w:val="en-GB"/>
        </w:rPr>
        <w:t>. I</w:t>
      </w:r>
      <w:r w:rsidR="00EB0B42" w:rsidRPr="006A0AF4">
        <w:rPr>
          <w:lang w:val="en-GB"/>
        </w:rPr>
        <w:t>n</w:t>
      </w:r>
      <w:r w:rsidR="00226662" w:rsidRPr="006A0AF4">
        <w:rPr>
          <w:lang w:val="en-GB"/>
        </w:rPr>
        <w:t xml:space="preserve"> </w:t>
      </w:r>
      <w:r w:rsidR="00E5052F" w:rsidRPr="006A0AF4">
        <w:rPr>
          <w:lang w:val="en-GB"/>
        </w:rPr>
        <w:t>1992</w:t>
      </w:r>
      <w:r w:rsidR="00D8015F" w:rsidRPr="006A0AF4">
        <w:rPr>
          <w:lang w:val="en-GB"/>
        </w:rPr>
        <w:t>,</w:t>
      </w:r>
      <w:r w:rsidR="00E5052F" w:rsidRPr="006A0AF4">
        <w:rPr>
          <w:lang w:val="en-GB"/>
        </w:rPr>
        <w:t xml:space="preserve"> </w:t>
      </w:r>
      <w:r w:rsidR="003327A0" w:rsidRPr="006A0AF4">
        <w:rPr>
          <w:lang w:val="en-GB"/>
        </w:rPr>
        <w:t xml:space="preserve">it was </w:t>
      </w:r>
      <w:r w:rsidR="00DB5D20" w:rsidRPr="006A0AF4">
        <w:rPr>
          <w:lang w:val="en-GB"/>
        </w:rPr>
        <w:t>justified</w:t>
      </w:r>
      <w:r w:rsidR="003327A0" w:rsidRPr="006A0AF4">
        <w:rPr>
          <w:lang w:val="en-GB"/>
        </w:rPr>
        <w:t xml:space="preserve"> </w:t>
      </w:r>
      <w:r w:rsidR="009123F0" w:rsidRPr="006A0AF4">
        <w:rPr>
          <w:lang w:val="en-GB"/>
        </w:rPr>
        <w:t xml:space="preserve">as </w:t>
      </w:r>
      <w:r w:rsidR="00822BEF" w:rsidRPr="006A0AF4">
        <w:rPr>
          <w:lang w:val="en-GB"/>
        </w:rPr>
        <w:t xml:space="preserve">group </w:t>
      </w:r>
      <w:r w:rsidR="009123F0" w:rsidRPr="006A0AF4">
        <w:rPr>
          <w:lang w:val="en-GB"/>
        </w:rPr>
        <w:t>differentiation.</w:t>
      </w:r>
    </w:p>
    <w:p w14:paraId="7A7DC559" w14:textId="7736CC36" w:rsidR="004C452C" w:rsidRPr="006A0AF4" w:rsidRDefault="00EB0B42" w:rsidP="009924C3">
      <w:pPr>
        <w:spacing w:line="360" w:lineRule="auto"/>
        <w:rPr>
          <w:lang w:val="en-GB"/>
        </w:rPr>
      </w:pPr>
      <w:r w:rsidRPr="006A0AF4">
        <w:rPr>
          <w:lang w:val="en-GB"/>
        </w:rPr>
        <w:t>The</w:t>
      </w:r>
      <w:r w:rsidR="00421298" w:rsidRPr="006A0AF4">
        <w:rPr>
          <w:lang w:val="en-GB"/>
        </w:rPr>
        <w:t xml:space="preserve"> next language report </w:t>
      </w:r>
      <w:r w:rsidRPr="006A0AF4">
        <w:rPr>
          <w:lang w:val="en-GB"/>
        </w:rPr>
        <w:t>was</w:t>
      </w:r>
      <w:r w:rsidR="0025799E" w:rsidRPr="006A0AF4">
        <w:rPr>
          <w:lang w:val="en-GB"/>
        </w:rPr>
        <w:t xml:space="preserve"> launched </w:t>
      </w:r>
      <w:r w:rsidRPr="006A0AF4">
        <w:rPr>
          <w:lang w:val="en-GB"/>
        </w:rPr>
        <w:t>in</w:t>
      </w:r>
      <w:r w:rsidR="0025799E" w:rsidRPr="006A0AF4">
        <w:rPr>
          <w:lang w:val="en-GB"/>
        </w:rPr>
        <w:t xml:space="preserve"> 1997, </w:t>
      </w:r>
      <w:r w:rsidR="00C1511F" w:rsidRPr="006A0AF4">
        <w:rPr>
          <w:lang w:val="en-GB"/>
        </w:rPr>
        <w:t xml:space="preserve">now </w:t>
      </w:r>
      <w:r w:rsidRPr="006A0AF4">
        <w:rPr>
          <w:lang w:val="en-GB"/>
        </w:rPr>
        <w:t>by</w:t>
      </w:r>
      <w:r w:rsidR="0025799E" w:rsidRPr="006A0AF4">
        <w:rPr>
          <w:lang w:val="en-GB"/>
        </w:rPr>
        <w:t xml:space="preserve"> </w:t>
      </w:r>
      <w:r w:rsidRPr="006A0AF4">
        <w:rPr>
          <w:lang w:val="en-GB"/>
        </w:rPr>
        <w:t>a</w:t>
      </w:r>
      <w:r w:rsidR="0025799E" w:rsidRPr="006A0AF4">
        <w:rPr>
          <w:lang w:val="en-GB"/>
        </w:rPr>
        <w:t xml:space="preserve"> </w:t>
      </w:r>
      <w:r w:rsidR="00354675">
        <w:rPr>
          <w:lang w:val="en-GB"/>
        </w:rPr>
        <w:t>C</w:t>
      </w:r>
      <w:r w:rsidR="0025799E" w:rsidRPr="006A0AF4">
        <w:rPr>
          <w:lang w:val="en-GB"/>
        </w:rPr>
        <w:t>onservative</w:t>
      </w:r>
      <w:r w:rsidR="00A4220A" w:rsidRPr="006A0AF4">
        <w:rPr>
          <w:lang w:val="en-GB"/>
        </w:rPr>
        <w:t>-</w:t>
      </w:r>
      <w:r w:rsidR="00354675">
        <w:rPr>
          <w:lang w:val="en-GB"/>
        </w:rPr>
        <w:t>C</w:t>
      </w:r>
      <w:r w:rsidR="00A4220A" w:rsidRPr="006A0AF4">
        <w:rPr>
          <w:lang w:val="en-GB"/>
        </w:rPr>
        <w:t>entre</w:t>
      </w:r>
      <w:r w:rsidR="0025799E" w:rsidRPr="006A0AF4">
        <w:rPr>
          <w:lang w:val="en-GB"/>
        </w:rPr>
        <w:t xml:space="preserve"> </w:t>
      </w:r>
      <w:r w:rsidR="006E0724" w:rsidRPr="006A0AF4">
        <w:rPr>
          <w:lang w:val="en-GB"/>
        </w:rPr>
        <w:t xml:space="preserve">coalition government. </w:t>
      </w:r>
      <w:r w:rsidR="00F22E39" w:rsidRPr="006A0AF4">
        <w:rPr>
          <w:lang w:val="en-GB"/>
        </w:rPr>
        <w:t xml:space="preserve">There </w:t>
      </w:r>
      <w:r w:rsidRPr="006A0AF4">
        <w:rPr>
          <w:lang w:val="en-GB"/>
        </w:rPr>
        <w:t>was</w:t>
      </w:r>
      <w:r w:rsidR="00F22E39" w:rsidRPr="006A0AF4">
        <w:rPr>
          <w:lang w:val="en-GB"/>
        </w:rPr>
        <w:t xml:space="preserve"> </w:t>
      </w:r>
      <w:r w:rsidRPr="006A0AF4">
        <w:rPr>
          <w:lang w:val="en-GB"/>
        </w:rPr>
        <w:t>a</w:t>
      </w:r>
      <w:r w:rsidR="00F22E39" w:rsidRPr="006A0AF4">
        <w:rPr>
          <w:lang w:val="en-GB"/>
        </w:rPr>
        <w:t xml:space="preserve"> public debate </w:t>
      </w:r>
      <w:r w:rsidR="002906DF">
        <w:rPr>
          <w:lang w:val="en-GB"/>
        </w:rPr>
        <w:t>prior</w:t>
      </w:r>
      <w:r w:rsidR="002906DF" w:rsidRPr="006A0AF4">
        <w:rPr>
          <w:lang w:val="en-GB"/>
        </w:rPr>
        <w:t xml:space="preserve"> </w:t>
      </w:r>
      <w:r w:rsidR="00F22E39" w:rsidRPr="006A0AF4">
        <w:rPr>
          <w:lang w:val="en-GB"/>
        </w:rPr>
        <w:t xml:space="preserve">to </w:t>
      </w:r>
      <w:r w:rsidR="00732165" w:rsidRPr="006A0AF4">
        <w:rPr>
          <w:lang w:val="en-GB"/>
        </w:rPr>
        <w:t>this</w:t>
      </w:r>
      <w:r w:rsidR="00FA77B8">
        <w:rPr>
          <w:lang w:val="en-GB"/>
        </w:rPr>
        <w:t xml:space="preserve"> launch</w:t>
      </w:r>
      <w:r w:rsidR="002563A6">
        <w:rPr>
          <w:lang w:val="en-GB"/>
        </w:rPr>
        <w:t xml:space="preserve"> regarding the fact that </w:t>
      </w:r>
      <w:r w:rsidRPr="006A0AF4">
        <w:rPr>
          <w:lang w:val="en-GB"/>
        </w:rPr>
        <w:t>the</w:t>
      </w:r>
      <w:r w:rsidR="00276F31" w:rsidRPr="006A0AF4">
        <w:rPr>
          <w:lang w:val="en-GB"/>
        </w:rPr>
        <w:t xml:space="preserve"> </w:t>
      </w:r>
      <w:r w:rsidR="00732165" w:rsidRPr="006A0AF4">
        <w:rPr>
          <w:lang w:val="en-GB"/>
        </w:rPr>
        <w:t xml:space="preserve">number </w:t>
      </w:r>
      <w:r w:rsidRPr="006A0AF4">
        <w:rPr>
          <w:lang w:val="en-GB"/>
        </w:rPr>
        <w:t>of</w:t>
      </w:r>
      <w:r w:rsidR="00732165" w:rsidRPr="006A0AF4">
        <w:rPr>
          <w:lang w:val="en-GB"/>
        </w:rPr>
        <w:t xml:space="preserve"> </w:t>
      </w:r>
      <w:r w:rsidR="00B6159B" w:rsidRPr="006A0AF4">
        <w:rPr>
          <w:lang w:val="en-GB"/>
        </w:rPr>
        <w:t xml:space="preserve">Nynorsk </w:t>
      </w:r>
      <w:r w:rsidR="00276F31" w:rsidRPr="006A0AF4">
        <w:rPr>
          <w:lang w:val="en-GB"/>
        </w:rPr>
        <w:t xml:space="preserve">municipalities </w:t>
      </w:r>
      <w:r w:rsidR="006A6AE3" w:rsidRPr="006A0AF4">
        <w:rPr>
          <w:lang w:val="en-GB"/>
        </w:rPr>
        <w:t xml:space="preserve">and </w:t>
      </w:r>
      <w:r w:rsidRPr="006A0AF4">
        <w:rPr>
          <w:lang w:val="en-GB"/>
        </w:rPr>
        <w:t>the</w:t>
      </w:r>
      <w:r w:rsidR="005D07DF" w:rsidRPr="006A0AF4">
        <w:rPr>
          <w:lang w:val="en-GB"/>
        </w:rPr>
        <w:t xml:space="preserve"> number </w:t>
      </w:r>
      <w:r w:rsidRPr="006A0AF4">
        <w:rPr>
          <w:lang w:val="en-GB"/>
        </w:rPr>
        <w:t>of</w:t>
      </w:r>
      <w:r w:rsidR="005D07DF" w:rsidRPr="006A0AF4">
        <w:rPr>
          <w:lang w:val="en-GB"/>
        </w:rPr>
        <w:t xml:space="preserve"> </w:t>
      </w:r>
      <w:r w:rsidR="00A52C69" w:rsidRPr="006A0AF4">
        <w:rPr>
          <w:lang w:val="en-GB"/>
        </w:rPr>
        <w:t xml:space="preserve">Nynorsk </w:t>
      </w:r>
      <w:r w:rsidR="00D02FEA" w:rsidRPr="006A0AF4">
        <w:rPr>
          <w:lang w:val="en-GB"/>
        </w:rPr>
        <w:t>primary</w:t>
      </w:r>
      <w:r w:rsidR="00276F31" w:rsidRPr="006A0AF4">
        <w:rPr>
          <w:lang w:val="en-GB"/>
        </w:rPr>
        <w:t xml:space="preserve"> </w:t>
      </w:r>
      <w:r w:rsidR="00D02FEA" w:rsidRPr="006A0AF4">
        <w:rPr>
          <w:lang w:val="en-GB"/>
        </w:rPr>
        <w:t xml:space="preserve">school </w:t>
      </w:r>
      <w:r w:rsidR="00B6159B" w:rsidRPr="006A0AF4">
        <w:rPr>
          <w:lang w:val="en-GB"/>
        </w:rPr>
        <w:t xml:space="preserve">pupils </w:t>
      </w:r>
      <w:r w:rsidR="006A6AE3" w:rsidRPr="006A0AF4">
        <w:rPr>
          <w:lang w:val="en-GB"/>
        </w:rPr>
        <w:t xml:space="preserve">had now decreased to well below </w:t>
      </w:r>
      <w:r w:rsidR="0048708B" w:rsidRPr="006A0AF4">
        <w:rPr>
          <w:lang w:val="en-GB"/>
        </w:rPr>
        <w:t>20 per cent.</w:t>
      </w:r>
      <w:r w:rsidR="008B2F0F">
        <w:rPr>
          <w:lang w:val="en-GB"/>
        </w:rPr>
        <w:t xml:space="preserve"> </w:t>
      </w:r>
      <w:r w:rsidR="008B2F0F" w:rsidRPr="008B2F0F">
        <w:rPr>
          <w:lang w:val="en-GB"/>
        </w:rPr>
        <w:t>The Government responde</w:t>
      </w:r>
      <w:r w:rsidR="008B2F0F">
        <w:rPr>
          <w:lang w:val="en-GB"/>
        </w:rPr>
        <w:t xml:space="preserve">d in its report by arguing that </w:t>
      </w:r>
      <w:r w:rsidR="00603E28" w:rsidRPr="006A0AF4">
        <w:rPr>
          <w:lang w:val="en-GB"/>
        </w:rPr>
        <w:t>‘</w:t>
      </w:r>
      <w:r w:rsidR="00A10C2D" w:rsidRPr="006A0AF4">
        <w:rPr>
          <w:lang w:val="en-GB"/>
        </w:rPr>
        <w:t xml:space="preserve">it </w:t>
      </w:r>
      <w:r w:rsidRPr="006A0AF4">
        <w:rPr>
          <w:lang w:val="en-GB"/>
        </w:rPr>
        <w:t>is</w:t>
      </w:r>
      <w:r w:rsidR="00A10C2D" w:rsidRPr="006A0AF4">
        <w:rPr>
          <w:lang w:val="en-GB"/>
        </w:rPr>
        <w:t xml:space="preserve"> perfectly clear</w:t>
      </w:r>
      <w:r w:rsidR="00603E28" w:rsidRPr="006A0AF4">
        <w:rPr>
          <w:lang w:val="en-GB"/>
        </w:rPr>
        <w:t>’</w:t>
      </w:r>
      <w:r w:rsidR="002B741E" w:rsidRPr="006A0AF4">
        <w:rPr>
          <w:lang w:val="en-GB"/>
        </w:rPr>
        <w:t xml:space="preserve"> that </w:t>
      </w:r>
      <w:r w:rsidRPr="006A0AF4">
        <w:rPr>
          <w:lang w:val="en-GB"/>
        </w:rPr>
        <w:t>the</w:t>
      </w:r>
      <w:r w:rsidR="002B741E" w:rsidRPr="006A0AF4">
        <w:rPr>
          <w:lang w:val="en-GB"/>
        </w:rPr>
        <w:t xml:space="preserve"> Nynorsk language </w:t>
      </w:r>
      <w:r w:rsidRPr="006A0AF4">
        <w:rPr>
          <w:lang w:val="en-GB"/>
        </w:rPr>
        <w:t>is</w:t>
      </w:r>
      <w:r w:rsidR="002B741E" w:rsidRPr="006A0AF4">
        <w:rPr>
          <w:lang w:val="en-GB"/>
        </w:rPr>
        <w:t xml:space="preserve"> </w:t>
      </w:r>
      <w:r w:rsidRPr="006A0AF4">
        <w:rPr>
          <w:lang w:val="en-GB"/>
        </w:rPr>
        <w:t>in</w:t>
      </w:r>
      <w:r w:rsidR="00DE2C88" w:rsidRPr="006A0AF4">
        <w:rPr>
          <w:lang w:val="en-GB"/>
        </w:rPr>
        <w:t xml:space="preserve"> </w:t>
      </w:r>
      <w:r w:rsidRPr="006A0AF4">
        <w:rPr>
          <w:lang w:val="en-GB"/>
        </w:rPr>
        <w:t>an</w:t>
      </w:r>
      <w:r w:rsidR="00151386" w:rsidRPr="006A0AF4">
        <w:rPr>
          <w:lang w:val="en-GB"/>
        </w:rPr>
        <w:t xml:space="preserve"> </w:t>
      </w:r>
      <w:r w:rsidR="00F22E39" w:rsidRPr="006A0AF4">
        <w:rPr>
          <w:lang w:val="en-GB"/>
        </w:rPr>
        <w:t>exposed</w:t>
      </w:r>
      <w:r w:rsidR="00A27914" w:rsidRPr="006A0AF4">
        <w:rPr>
          <w:lang w:val="en-GB"/>
        </w:rPr>
        <w:t xml:space="preserve"> </w:t>
      </w:r>
      <w:r w:rsidR="002B741E" w:rsidRPr="006A0AF4">
        <w:rPr>
          <w:lang w:val="en-GB"/>
        </w:rPr>
        <w:t xml:space="preserve">minority </w:t>
      </w:r>
      <w:r w:rsidR="00884378" w:rsidRPr="006A0AF4">
        <w:rPr>
          <w:lang w:val="en-GB"/>
        </w:rPr>
        <w:t>position</w:t>
      </w:r>
      <w:r w:rsidR="002F1FA1" w:rsidRPr="006A0AF4">
        <w:rPr>
          <w:lang w:val="en-GB"/>
        </w:rPr>
        <w:t>, and that this impl</w:t>
      </w:r>
      <w:r w:rsidR="00073A7F" w:rsidRPr="006A0AF4">
        <w:rPr>
          <w:lang w:val="en-GB"/>
        </w:rPr>
        <w:t>ies</w:t>
      </w:r>
      <w:r w:rsidR="002F1FA1" w:rsidRPr="006A0AF4">
        <w:rPr>
          <w:lang w:val="en-GB"/>
        </w:rPr>
        <w:t xml:space="preserve"> </w:t>
      </w:r>
      <w:r w:rsidRPr="006A0AF4">
        <w:rPr>
          <w:lang w:val="en-GB"/>
        </w:rPr>
        <w:t>the</w:t>
      </w:r>
      <w:r w:rsidR="002F1FA1" w:rsidRPr="006A0AF4">
        <w:rPr>
          <w:lang w:val="en-GB"/>
        </w:rPr>
        <w:t xml:space="preserve"> </w:t>
      </w:r>
      <w:r w:rsidR="00884378" w:rsidRPr="006A0AF4">
        <w:rPr>
          <w:lang w:val="en-GB"/>
        </w:rPr>
        <w:t xml:space="preserve">following: </w:t>
      </w:r>
      <w:r w:rsidR="00603E28" w:rsidRPr="006A0AF4">
        <w:rPr>
          <w:lang w:val="en-GB"/>
        </w:rPr>
        <w:t>‘</w:t>
      </w:r>
      <w:r w:rsidRPr="006A0AF4">
        <w:rPr>
          <w:lang w:val="en-GB"/>
        </w:rPr>
        <w:t>The</w:t>
      </w:r>
      <w:r w:rsidR="00884378" w:rsidRPr="006A0AF4">
        <w:rPr>
          <w:lang w:val="en-GB"/>
        </w:rPr>
        <w:t xml:space="preserve"> </w:t>
      </w:r>
      <w:r w:rsidR="00373CFD" w:rsidRPr="006A0AF4">
        <w:rPr>
          <w:lang w:val="en-GB"/>
        </w:rPr>
        <w:t xml:space="preserve">Norwegian state should </w:t>
      </w:r>
      <w:r w:rsidR="00884378" w:rsidRPr="006A0AF4">
        <w:rPr>
          <w:lang w:val="en-GB"/>
        </w:rPr>
        <w:t xml:space="preserve">uphold </w:t>
      </w:r>
      <w:r w:rsidR="00F03BAE" w:rsidRPr="006A0AF4">
        <w:rPr>
          <w:lang w:val="en-GB"/>
        </w:rPr>
        <w:t xml:space="preserve">and </w:t>
      </w:r>
      <w:r w:rsidR="00884378" w:rsidRPr="006A0AF4">
        <w:rPr>
          <w:lang w:val="en-GB"/>
        </w:rPr>
        <w:t>even</w:t>
      </w:r>
      <w:r w:rsidR="00DC79E2" w:rsidRPr="006A0AF4">
        <w:rPr>
          <w:lang w:val="en-GB"/>
        </w:rPr>
        <w:t xml:space="preserve"> </w:t>
      </w:r>
      <w:r w:rsidR="0076033B" w:rsidRPr="006A0AF4">
        <w:rPr>
          <w:lang w:val="en-GB"/>
        </w:rPr>
        <w:t xml:space="preserve">strengthen </w:t>
      </w:r>
      <w:r w:rsidRPr="006A0AF4">
        <w:rPr>
          <w:lang w:val="en-GB"/>
        </w:rPr>
        <w:t>the</w:t>
      </w:r>
      <w:r w:rsidR="0076033B" w:rsidRPr="006A0AF4">
        <w:rPr>
          <w:lang w:val="en-GB"/>
        </w:rPr>
        <w:t xml:space="preserve"> provisions </w:t>
      </w:r>
      <w:r w:rsidRPr="006A0AF4">
        <w:rPr>
          <w:lang w:val="en-GB"/>
        </w:rPr>
        <w:t>for</w:t>
      </w:r>
      <w:r w:rsidR="002979F9" w:rsidRPr="006A0AF4">
        <w:rPr>
          <w:lang w:val="en-GB"/>
        </w:rPr>
        <w:t xml:space="preserve"> </w:t>
      </w:r>
      <w:r w:rsidR="00B75DE7" w:rsidRPr="006A0AF4">
        <w:rPr>
          <w:lang w:val="en-GB"/>
        </w:rPr>
        <w:t xml:space="preserve">Nynorsk, </w:t>
      </w:r>
      <w:r w:rsidRPr="006A0AF4">
        <w:rPr>
          <w:lang w:val="en-GB"/>
        </w:rPr>
        <w:t>in</w:t>
      </w:r>
      <w:r w:rsidR="002979F9" w:rsidRPr="006A0AF4">
        <w:rPr>
          <w:lang w:val="en-GB"/>
        </w:rPr>
        <w:t xml:space="preserve"> order to try to </w:t>
      </w:r>
      <w:r w:rsidR="0076033B" w:rsidRPr="006A0AF4">
        <w:rPr>
          <w:lang w:val="en-GB"/>
        </w:rPr>
        <w:t xml:space="preserve">stimulate </w:t>
      </w:r>
      <w:r w:rsidRPr="006A0AF4">
        <w:rPr>
          <w:lang w:val="en-GB"/>
        </w:rPr>
        <w:t>the</w:t>
      </w:r>
      <w:r w:rsidR="0076033B" w:rsidRPr="006A0AF4">
        <w:rPr>
          <w:lang w:val="en-GB"/>
        </w:rPr>
        <w:t xml:space="preserve"> </w:t>
      </w:r>
      <w:r w:rsidR="004D2769" w:rsidRPr="006A0AF4">
        <w:rPr>
          <w:lang w:val="en-GB"/>
        </w:rPr>
        <w:t xml:space="preserve">private use </w:t>
      </w:r>
      <w:r w:rsidRPr="006A0AF4">
        <w:rPr>
          <w:lang w:val="en-GB"/>
        </w:rPr>
        <w:t>of</w:t>
      </w:r>
      <w:r w:rsidR="004D2769" w:rsidRPr="006A0AF4">
        <w:rPr>
          <w:lang w:val="en-GB"/>
        </w:rPr>
        <w:t xml:space="preserve"> </w:t>
      </w:r>
      <w:r w:rsidRPr="006A0AF4">
        <w:rPr>
          <w:lang w:val="en-GB"/>
        </w:rPr>
        <w:t>the</w:t>
      </w:r>
      <w:r w:rsidR="004D2769" w:rsidRPr="006A0AF4">
        <w:rPr>
          <w:lang w:val="en-GB"/>
        </w:rPr>
        <w:t xml:space="preserve"> </w:t>
      </w:r>
      <w:r w:rsidR="00E2624B" w:rsidRPr="006A0AF4">
        <w:rPr>
          <w:lang w:val="en-GB"/>
        </w:rPr>
        <w:t>language as well</w:t>
      </w:r>
      <w:r w:rsidR="00603E28" w:rsidRPr="006A0AF4">
        <w:rPr>
          <w:lang w:val="en-GB"/>
        </w:rPr>
        <w:t>’</w:t>
      </w:r>
      <w:r w:rsidR="00E2624B" w:rsidRPr="006A0AF4">
        <w:rPr>
          <w:lang w:val="en-GB"/>
        </w:rPr>
        <w:t xml:space="preserve"> (</w:t>
      </w:r>
      <w:proofErr w:type="spellStart"/>
      <w:r w:rsidR="00EE1839" w:rsidRPr="006A0AF4">
        <w:rPr>
          <w:lang w:val="en-GB"/>
        </w:rPr>
        <w:t>St.meld</w:t>
      </w:r>
      <w:proofErr w:type="spellEnd"/>
      <w:r w:rsidR="00EE1839" w:rsidRPr="006A0AF4">
        <w:rPr>
          <w:lang w:val="en-GB"/>
        </w:rPr>
        <w:t xml:space="preserve">. </w:t>
      </w:r>
      <w:proofErr w:type="spellStart"/>
      <w:r w:rsidR="00EE1839" w:rsidRPr="006A0AF4">
        <w:rPr>
          <w:lang w:val="en-GB"/>
        </w:rPr>
        <w:t>nr</w:t>
      </w:r>
      <w:proofErr w:type="spellEnd"/>
      <w:r w:rsidR="00EE1839" w:rsidRPr="006A0AF4">
        <w:rPr>
          <w:lang w:val="en-GB"/>
        </w:rPr>
        <w:t xml:space="preserve">. 13 (1997–98), </w:t>
      </w:r>
      <w:r w:rsidR="00843878" w:rsidRPr="006A0AF4">
        <w:rPr>
          <w:lang w:val="en-GB"/>
        </w:rPr>
        <w:t xml:space="preserve">p. </w:t>
      </w:r>
      <w:r w:rsidR="00E2624B" w:rsidRPr="006A0AF4">
        <w:rPr>
          <w:lang w:val="en-GB"/>
        </w:rPr>
        <w:t>17)</w:t>
      </w:r>
      <w:r w:rsidR="006C7C46">
        <w:rPr>
          <w:lang w:val="en-GB"/>
        </w:rPr>
        <w:t>*</w:t>
      </w:r>
      <w:r w:rsidR="00E2624B" w:rsidRPr="006A0AF4">
        <w:rPr>
          <w:lang w:val="en-GB"/>
        </w:rPr>
        <w:t xml:space="preserve">. </w:t>
      </w:r>
    </w:p>
    <w:p w14:paraId="4608DF5E" w14:textId="0C452FC7" w:rsidR="00115F20" w:rsidRPr="006A0AF4" w:rsidRDefault="004C452C" w:rsidP="009924C3">
      <w:pPr>
        <w:spacing w:line="360" w:lineRule="auto"/>
        <w:rPr>
          <w:lang w:val="en-GB"/>
        </w:rPr>
      </w:pPr>
      <w:r w:rsidRPr="006A0AF4">
        <w:rPr>
          <w:lang w:val="en-GB"/>
        </w:rPr>
        <w:t xml:space="preserve">This </w:t>
      </w:r>
      <w:r w:rsidR="00FA77B8">
        <w:rPr>
          <w:lang w:val="en-GB"/>
        </w:rPr>
        <w:t xml:space="preserve">response </w:t>
      </w:r>
      <w:r w:rsidR="000657DE" w:rsidRPr="006A0AF4">
        <w:rPr>
          <w:lang w:val="en-GB"/>
        </w:rPr>
        <w:t xml:space="preserve">may </w:t>
      </w:r>
      <w:r w:rsidRPr="006A0AF4">
        <w:rPr>
          <w:lang w:val="en-GB"/>
        </w:rPr>
        <w:t xml:space="preserve">look like </w:t>
      </w:r>
      <w:r w:rsidR="00EB0B42" w:rsidRPr="006A0AF4">
        <w:rPr>
          <w:lang w:val="en-GB"/>
        </w:rPr>
        <w:t>a</w:t>
      </w:r>
      <w:r w:rsidRPr="006A0AF4">
        <w:rPr>
          <w:lang w:val="en-GB"/>
        </w:rPr>
        <w:t xml:space="preserve"> step </w:t>
      </w:r>
      <w:r w:rsidR="00437D0E" w:rsidRPr="006A0AF4">
        <w:rPr>
          <w:lang w:val="en-GB"/>
        </w:rPr>
        <w:t xml:space="preserve">off </w:t>
      </w:r>
      <w:r w:rsidR="00EB0B42" w:rsidRPr="006A0AF4">
        <w:rPr>
          <w:lang w:val="en-GB"/>
        </w:rPr>
        <w:t>the</w:t>
      </w:r>
      <w:r w:rsidRPr="006A0AF4">
        <w:rPr>
          <w:lang w:val="en-GB"/>
        </w:rPr>
        <w:t xml:space="preserve"> </w:t>
      </w:r>
      <w:proofErr w:type="gramStart"/>
      <w:r w:rsidRPr="006A0AF4">
        <w:rPr>
          <w:lang w:val="en-GB"/>
        </w:rPr>
        <w:t>universalist</w:t>
      </w:r>
      <w:proofErr w:type="gramEnd"/>
      <w:r w:rsidRPr="006A0AF4">
        <w:rPr>
          <w:lang w:val="en-GB"/>
        </w:rPr>
        <w:t xml:space="preserve"> path. </w:t>
      </w:r>
      <w:r w:rsidR="002C2696" w:rsidRPr="006A0AF4">
        <w:rPr>
          <w:lang w:val="en-GB"/>
        </w:rPr>
        <w:t xml:space="preserve">However, </w:t>
      </w:r>
      <w:r w:rsidR="00EB0B42" w:rsidRPr="006A0AF4">
        <w:rPr>
          <w:lang w:val="en-GB"/>
        </w:rPr>
        <w:t>the</w:t>
      </w:r>
      <w:r w:rsidR="0017492D" w:rsidRPr="006A0AF4">
        <w:rPr>
          <w:lang w:val="en-GB"/>
        </w:rPr>
        <w:t xml:space="preserve"> report </w:t>
      </w:r>
      <w:r w:rsidR="003413AE" w:rsidRPr="006A0AF4">
        <w:rPr>
          <w:lang w:val="en-GB"/>
        </w:rPr>
        <w:t xml:space="preserve">defended </w:t>
      </w:r>
      <w:r w:rsidR="00A2254B" w:rsidRPr="006A0AF4">
        <w:rPr>
          <w:lang w:val="en-GB"/>
        </w:rPr>
        <w:t xml:space="preserve">language </w:t>
      </w:r>
      <w:r w:rsidR="0017492D" w:rsidRPr="006A0AF4">
        <w:rPr>
          <w:lang w:val="en-GB"/>
        </w:rPr>
        <w:t xml:space="preserve">regulations </w:t>
      </w:r>
      <w:r w:rsidR="00EB0B42" w:rsidRPr="006A0AF4">
        <w:rPr>
          <w:lang w:val="en-GB"/>
        </w:rPr>
        <w:t>by</w:t>
      </w:r>
      <w:r w:rsidR="00A2254B" w:rsidRPr="006A0AF4">
        <w:rPr>
          <w:lang w:val="en-GB"/>
        </w:rPr>
        <w:t xml:space="preserve"> </w:t>
      </w:r>
      <w:r w:rsidR="001A334E" w:rsidRPr="006A0AF4">
        <w:rPr>
          <w:lang w:val="en-GB"/>
        </w:rPr>
        <w:t>equality</w:t>
      </w:r>
      <w:r w:rsidR="00175D6D" w:rsidRPr="006A0AF4">
        <w:rPr>
          <w:lang w:val="en-GB"/>
        </w:rPr>
        <w:t xml:space="preserve"> arguments</w:t>
      </w:r>
      <w:r w:rsidR="00735E6F" w:rsidRPr="006A0AF4">
        <w:rPr>
          <w:lang w:val="en-GB"/>
        </w:rPr>
        <w:t xml:space="preserve"> as well</w:t>
      </w:r>
      <w:r w:rsidR="001A334E" w:rsidRPr="006A0AF4">
        <w:rPr>
          <w:lang w:val="en-GB"/>
        </w:rPr>
        <w:t xml:space="preserve">: </w:t>
      </w:r>
      <w:r w:rsidR="00603E28" w:rsidRPr="006A0AF4">
        <w:rPr>
          <w:lang w:val="en-GB"/>
        </w:rPr>
        <w:t>‘</w:t>
      </w:r>
      <w:r w:rsidR="001A334E" w:rsidRPr="006A0AF4">
        <w:rPr>
          <w:lang w:val="en-GB"/>
        </w:rPr>
        <w:t xml:space="preserve">When </w:t>
      </w:r>
      <w:r w:rsidR="00B51E38" w:rsidRPr="006A0AF4">
        <w:rPr>
          <w:lang w:val="en-GB"/>
        </w:rPr>
        <w:t>adopting</w:t>
      </w:r>
      <w:r w:rsidR="001A334E" w:rsidRPr="006A0AF4">
        <w:rPr>
          <w:lang w:val="en-GB"/>
        </w:rPr>
        <w:t xml:space="preserve"> provisions to </w:t>
      </w:r>
      <w:r w:rsidR="009E2943" w:rsidRPr="006A0AF4">
        <w:rPr>
          <w:lang w:val="en-GB"/>
        </w:rPr>
        <w:t xml:space="preserve">protect </w:t>
      </w:r>
      <w:r w:rsidR="00EB0B42" w:rsidRPr="006A0AF4">
        <w:rPr>
          <w:lang w:val="en-GB"/>
        </w:rPr>
        <w:t>the</w:t>
      </w:r>
      <w:r w:rsidR="00555DBF" w:rsidRPr="006A0AF4">
        <w:rPr>
          <w:lang w:val="en-GB"/>
        </w:rPr>
        <w:t xml:space="preserve"> Norwegian </w:t>
      </w:r>
      <w:r w:rsidR="001A334E" w:rsidRPr="006A0AF4">
        <w:rPr>
          <w:lang w:val="en-GB"/>
        </w:rPr>
        <w:t xml:space="preserve">language we have to consider </w:t>
      </w:r>
      <w:r w:rsidR="00EB0B42" w:rsidRPr="006A0AF4">
        <w:rPr>
          <w:lang w:val="en-GB"/>
        </w:rPr>
        <w:t>the</w:t>
      </w:r>
      <w:r w:rsidR="00555DBF" w:rsidRPr="006A0AF4">
        <w:rPr>
          <w:lang w:val="en-GB"/>
        </w:rPr>
        <w:t xml:space="preserve"> fact </w:t>
      </w:r>
      <w:r w:rsidR="001A334E" w:rsidRPr="006A0AF4">
        <w:rPr>
          <w:lang w:val="en-GB"/>
        </w:rPr>
        <w:t xml:space="preserve">that Nynorsk </w:t>
      </w:r>
      <w:r w:rsidR="00EB0B42" w:rsidRPr="006A0AF4">
        <w:rPr>
          <w:lang w:val="en-GB"/>
        </w:rPr>
        <w:t>is</w:t>
      </w:r>
      <w:r w:rsidR="001A334E" w:rsidRPr="006A0AF4">
        <w:rPr>
          <w:lang w:val="en-GB"/>
        </w:rPr>
        <w:t xml:space="preserve"> </w:t>
      </w:r>
      <w:r w:rsidR="00790197" w:rsidRPr="006A0AF4">
        <w:rPr>
          <w:lang w:val="en-GB"/>
        </w:rPr>
        <w:t xml:space="preserve">far more </w:t>
      </w:r>
      <w:r w:rsidR="004144A2" w:rsidRPr="006A0AF4">
        <w:rPr>
          <w:lang w:val="en-GB"/>
        </w:rPr>
        <w:t xml:space="preserve">vulnerable </w:t>
      </w:r>
      <w:r w:rsidR="00747ACF" w:rsidRPr="006A0AF4">
        <w:rPr>
          <w:lang w:val="en-GB"/>
        </w:rPr>
        <w:t>than Bokmål</w:t>
      </w:r>
      <w:r w:rsidR="002906DF">
        <w:rPr>
          <w:lang w:val="en-GB"/>
        </w:rPr>
        <w:t>;</w:t>
      </w:r>
      <w:r w:rsidR="00747ACF" w:rsidRPr="006A0AF4">
        <w:rPr>
          <w:lang w:val="en-GB"/>
        </w:rPr>
        <w:t xml:space="preserve"> </w:t>
      </w:r>
      <w:r w:rsidR="003A2384" w:rsidRPr="006A0AF4">
        <w:rPr>
          <w:lang w:val="en-GB"/>
        </w:rPr>
        <w:t>thus</w:t>
      </w:r>
      <w:r w:rsidR="00843878" w:rsidRPr="006A0AF4">
        <w:rPr>
          <w:lang w:val="en-GB"/>
        </w:rPr>
        <w:t>,</w:t>
      </w:r>
      <w:r w:rsidR="003A2384" w:rsidRPr="006A0AF4">
        <w:rPr>
          <w:lang w:val="en-GB"/>
        </w:rPr>
        <w:t xml:space="preserve"> </w:t>
      </w:r>
      <w:r w:rsidR="00EB0B42" w:rsidRPr="006A0AF4">
        <w:rPr>
          <w:lang w:val="en-GB"/>
        </w:rPr>
        <w:t>an</w:t>
      </w:r>
      <w:r w:rsidR="009034B0" w:rsidRPr="006A0AF4">
        <w:rPr>
          <w:lang w:val="en-GB"/>
        </w:rPr>
        <w:t xml:space="preserve"> important </w:t>
      </w:r>
      <w:r w:rsidR="001A334E" w:rsidRPr="006A0AF4">
        <w:rPr>
          <w:lang w:val="en-GB"/>
        </w:rPr>
        <w:t xml:space="preserve">political task </w:t>
      </w:r>
      <w:r w:rsidR="00EB0B42" w:rsidRPr="006A0AF4">
        <w:rPr>
          <w:lang w:val="en-GB"/>
        </w:rPr>
        <w:t>is</w:t>
      </w:r>
      <w:r w:rsidR="00747ACF" w:rsidRPr="006A0AF4">
        <w:rPr>
          <w:lang w:val="en-GB"/>
        </w:rPr>
        <w:t xml:space="preserve"> </w:t>
      </w:r>
      <w:r w:rsidR="0097743F" w:rsidRPr="006A0AF4">
        <w:rPr>
          <w:lang w:val="en-GB"/>
        </w:rPr>
        <w:t xml:space="preserve">always </w:t>
      </w:r>
      <w:r w:rsidR="001A334E" w:rsidRPr="006A0AF4">
        <w:rPr>
          <w:lang w:val="en-GB"/>
        </w:rPr>
        <w:t xml:space="preserve">to </w:t>
      </w:r>
      <w:r w:rsidR="00FD0812" w:rsidRPr="006A0AF4">
        <w:rPr>
          <w:lang w:val="en-GB"/>
        </w:rPr>
        <w:t xml:space="preserve">try to </w:t>
      </w:r>
      <w:r w:rsidR="000A286E" w:rsidRPr="006A0AF4">
        <w:rPr>
          <w:lang w:val="en-GB"/>
        </w:rPr>
        <w:t xml:space="preserve">find </w:t>
      </w:r>
      <w:r w:rsidR="00EB0B42" w:rsidRPr="006A0AF4">
        <w:rPr>
          <w:lang w:val="en-GB"/>
        </w:rPr>
        <w:t>the</w:t>
      </w:r>
      <w:r w:rsidR="0097743F" w:rsidRPr="006A0AF4">
        <w:rPr>
          <w:lang w:val="en-GB"/>
        </w:rPr>
        <w:t xml:space="preserve"> best way </w:t>
      </w:r>
      <w:r w:rsidR="00EB0B42" w:rsidRPr="006A0AF4">
        <w:rPr>
          <w:lang w:val="en-GB"/>
        </w:rPr>
        <w:t>of</w:t>
      </w:r>
      <w:r w:rsidR="0097743F" w:rsidRPr="006A0AF4">
        <w:rPr>
          <w:lang w:val="en-GB"/>
        </w:rPr>
        <w:t xml:space="preserve"> promoting linguistic equality</w:t>
      </w:r>
      <w:r w:rsidR="00603E28" w:rsidRPr="006A0AF4">
        <w:rPr>
          <w:lang w:val="en-GB"/>
        </w:rPr>
        <w:t>’</w:t>
      </w:r>
      <w:r w:rsidR="00C05460" w:rsidRPr="006A0AF4">
        <w:rPr>
          <w:lang w:val="en-GB"/>
        </w:rPr>
        <w:t xml:space="preserve"> (</w:t>
      </w:r>
      <w:proofErr w:type="spellStart"/>
      <w:r w:rsidR="003A6B9D" w:rsidRPr="006A0AF4">
        <w:rPr>
          <w:lang w:val="en-GB"/>
        </w:rPr>
        <w:t>St.meld</w:t>
      </w:r>
      <w:proofErr w:type="spellEnd"/>
      <w:r w:rsidR="003A6B9D" w:rsidRPr="006A0AF4">
        <w:rPr>
          <w:lang w:val="en-GB"/>
        </w:rPr>
        <w:t xml:space="preserve">. </w:t>
      </w:r>
      <w:proofErr w:type="spellStart"/>
      <w:r w:rsidR="003A6B9D" w:rsidRPr="006A0AF4">
        <w:rPr>
          <w:lang w:val="en-GB"/>
        </w:rPr>
        <w:t>nr</w:t>
      </w:r>
      <w:proofErr w:type="spellEnd"/>
      <w:r w:rsidR="003A6B9D" w:rsidRPr="006A0AF4">
        <w:rPr>
          <w:lang w:val="en-GB"/>
        </w:rPr>
        <w:t xml:space="preserve">. 13 (1997–98), </w:t>
      </w:r>
      <w:r w:rsidR="00843878" w:rsidRPr="006A0AF4">
        <w:rPr>
          <w:lang w:val="en-GB"/>
        </w:rPr>
        <w:t xml:space="preserve">p. </w:t>
      </w:r>
      <w:r w:rsidR="00C05460" w:rsidRPr="006A0AF4">
        <w:rPr>
          <w:lang w:val="en-GB"/>
        </w:rPr>
        <w:t>33)</w:t>
      </w:r>
      <w:r w:rsidR="008D4ABD">
        <w:rPr>
          <w:lang w:val="en-GB"/>
        </w:rPr>
        <w:t>*</w:t>
      </w:r>
      <w:r w:rsidR="00C05460" w:rsidRPr="006A0AF4">
        <w:rPr>
          <w:lang w:val="en-GB"/>
        </w:rPr>
        <w:t>.</w:t>
      </w:r>
      <w:r w:rsidR="00745F99" w:rsidRPr="006A0AF4">
        <w:rPr>
          <w:lang w:val="en-GB"/>
        </w:rPr>
        <w:t xml:space="preserve"> </w:t>
      </w:r>
      <w:r w:rsidR="00F278DA" w:rsidRPr="006A0AF4">
        <w:rPr>
          <w:lang w:val="en-GB"/>
        </w:rPr>
        <w:t xml:space="preserve">This </w:t>
      </w:r>
      <w:r w:rsidR="00EB0B42" w:rsidRPr="006A0AF4">
        <w:rPr>
          <w:lang w:val="en-GB"/>
        </w:rPr>
        <w:t>was</w:t>
      </w:r>
      <w:r w:rsidR="00BC3D28" w:rsidRPr="006A0AF4">
        <w:rPr>
          <w:lang w:val="en-GB"/>
        </w:rPr>
        <w:t xml:space="preserve"> </w:t>
      </w:r>
      <w:r w:rsidR="00EB0B42" w:rsidRPr="006A0AF4">
        <w:rPr>
          <w:lang w:val="en-GB"/>
        </w:rPr>
        <w:t>an</w:t>
      </w:r>
      <w:r w:rsidR="004879A1" w:rsidRPr="006A0AF4">
        <w:rPr>
          <w:lang w:val="en-GB"/>
        </w:rPr>
        <w:t xml:space="preserve"> </w:t>
      </w:r>
      <w:r w:rsidR="00B470A3" w:rsidRPr="006A0AF4">
        <w:rPr>
          <w:lang w:val="en-GB"/>
        </w:rPr>
        <w:t xml:space="preserve">argument </w:t>
      </w:r>
      <w:r w:rsidR="00BC3D28" w:rsidRPr="006A0AF4">
        <w:rPr>
          <w:lang w:val="en-GB"/>
        </w:rPr>
        <w:t xml:space="preserve">referring to </w:t>
      </w:r>
      <w:r w:rsidR="00EB0B42" w:rsidRPr="006A0AF4">
        <w:rPr>
          <w:lang w:val="en-GB"/>
        </w:rPr>
        <w:t>the</w:t>
      </w:r>
      <w:r w:rsidR="00BC3D28" w:rsidRPr="006A0AF4">
        <w:rPr>
          <w:lang w:val="en-GB"/>
        </w:rPr>
        <w:t xml:space="preserve"> intrinsic value </w:t>
      </w:r>
      <w:r w:rsidR="00EB0B42" w:rsidRPr="006A0AF4">
        <w:rPr>
          <w:lang w:val="en-GB"/>
        </w:rPr>
        <w:t>of</w:t>
      </w:r>
      <w:r w:rsidR="008C530C" w:rsidRPr="006A0AF4">
        <w:rPr>
          <w:lang w:val="en-GB"/>
        </w:rPr>
        <w:t xml:space="preserve"> Nynorsk </w:t>
      </w:r>
      <w:r w:rsidR="00BC3D28" w:rsidRPr="006A0AF4">
        <w:rPr>
          <w:lang w:val="en-GB"/>
        </w:rPr>
        <w:t xml:space="preserve">and </w:t>
      </w:r>
      <w:r w:rsidR="00FA77B8">
        <w:rPr>
          <w:lang w:val="en-GB"/>
        </w:rPr>
        <w:t xml:space="preserve">to </w:t>
      </w:r>
      <w:r w:rsidR="00EB0B42" w:rsidRPr="006A0AF4">
        <w:rPr>
          <w:lang w:val="en-GB"/>
        </w:rPr>
        <w:t>the</w:t>
      </w:r>
      <w:r w:rsidR="008C530C" w:rsidRPr="006A0AF4">
        <w:rPr>
          <w:lang w:val="en-GB"/>
        </w:rPr>
        <w:t xml:space="preserve"> </w:t>
      </w:r>
      <w:r w:rsidR="00BC3D28" w:rsidRPr="006A0AF4">
        <w:rPr>
          <w:lang w:val="en-GB"/>
        </w:rPr>
        <w:t xml:space="preserve">importance </w:t>
      </w:r>
      <w:r w:rsidR="00EB0B42" w:rsidRPr="006A0AF4">
        <w:rPr>
          <w:lang w:val="en-GB"/>
        </w:rPr>
        <w:t>of</w:t>
      </w:r>
      <w:r w:rsidR="00BC3D28" w:rsidRPr="006A0AF4">
        <w:rPr>
          <w:lang w:val="en-GB"/>
        </w:rPr>
        <w:t xml:space="preserve"> </w:t>
      </w:r>
      <w:r w:rsidR="008C530C" w:rsidRPr="006A0AF4">
        <w:rPr>
          <w:lang w:val="en-GB"/>
        </w:rPr>
        <w:t xml:space="preserve">securing </w:t>
      </w:r>
      <w:r w:rsidR="00EB0B42" w:rsidRPr="006A0AF4">
        <w:rPr>
          <w:lang w:val="en-GB"/>
        </w:rPr>
        <w:t>the</w:t>
      </w:r>
      <w:r w:rsidR="008C530C" w:rsidRPr="006A0AF4">
        <w:rPr>
          <w:lang w:val="en-GB"/>
        </w:rPr>
        <w:t xml:space="preserve"> l</w:t>
      </w:r>
      <w:r w:rsidR="0006288F" w:rsidRPr="006A0AF4">
        <w:rPr>
          <w:lang w:val="en-GB"/>
        </w:rPr>
        <w:t>anguage</w:t>
      </w:r>
      <w:r w:rsidR="00CC5849" w:rsidRPr="006A0AF4">
        <w:rPr>
          <w:lang w:val="en-GB"/>
        </w:rPr>
        <w:t xml:space="preserve"> on </w:t>
      </w:r>
      <w:r w:rsidR="00EB0B42" w:rsidRPr="006A0AF4">
        <w:rPr>
          <w:lang w:val="en-GB"/>
        </w:rPr>
        <w:t>the</w:t>
      </w:r>
      <w:r w:rsidR="00CC5849" w:rsidRPr="006A0AF4">
        <w:rPr>
          <w:lang w:val="en-GB"/>
        </w:rPr>
        <w:t xml:space="preserve"> one hand</w:t>
      </w:r>
      <w:r w:rsidR="00FA77B8">
        <w:rPr>
          <w:lang w:val="en-GB"/>
        </w:rPr>
        <w:t>;</w:t>
      </w:r>
      <w:r w:rsidR="00E40245" w:rsidRPr="006A0AF4">
        <w:rPr>
          <w:lang w:val="en-GB"/>
        </w:rPr>
        <w:t xml:space="preserve"> </w:t>
      </w:r>
      <w:r w:rsidR="00B470A3" w:rsidRPr="006A0AF4">
        <w:rPr>
          <w:lang w:val="en-GB"/>
        </w:rPr>
        <w:t xml:space="preserve">on </w:t>
      </w:r>
      <w:r w:rsidR="00EB0B42" w:rsidRPr="006A0AF4">
        <w:rPr>
          <w:lang w:val="en-GB"/>
        </w:rPr>
        <w:t>the</w:t>
      </w:r>
      <w:r w:rsidR="00B470A3" w:rsidRPr="006A0AF4">
        <w:rPr>
          <w:lang w:val="en-GB"/>
        </w:rPr>
        <w:t xml:space="preserve"> other</w:t>
      </w:r>
      <w:r w:rsidR="00EA116A" w:rsidRPr="006A0AF4">
        <w:rPr>
          <w:lang w:val="en-GB"/>
        </w:rPr>
        <w:t xml:space="preserve"> hand</w:t>
      </w:r>
      <w:r w:rsidR="00B470A3" w:rsidRPr="006A0AF4">
        <w:rPr>
          <w:lang w:val="en-GB"/>
        </w:rPr>
        <w:t xml:space="preserve">, and simultaneously, </w:t>
      </w:r>
      <w:r w:rsidR="00CC5849" w:rsidRPr="006A0AF4">
        <w:rPr>
          <w:lang w:val="en-GB"/>
        </w:rPr>
        <w:t xml:space="preserve">it </w:t>
      </w:r>
      <w:r w:rsidR="00EB0B42" w:rsidRPr="006A0AF4">
        <w:rPr>
          <w:lang w:val="en-GB"/>
        </w:rPr>
        <w:t>was</w:t>
      </w:r>
      <w:r w:rsidR="00CC5849" w:rsidRPr="006A0AF4">
        <w:rPr>
          <w:lang w:val="en-GB"/>
        </w:rPr>
        <w:t xml:space="preserve"> grounded on </w:t>
      </w:r>
      <w:r w:rsidR="00EB0B42" w:rsidRPr="006A0AF4">
        <w:rPr>
          <w:lang w:val="en-GB"/>
        </w:rPr>
        <w:t>the</w:t>
      </w:r>
      <w:r w:rsidR="005953B2" w:rsidRPr="006A0AF4">
        <w:rPr>
          <w:lang w:val="en-GB"/>
        </w:rPr>
        <w:t xml:space="preserve"> </w:t>
      </w:r>
      <w:proofErr w:type="gramStart"/>
      <w:r w:rsidR="00B470A3" w:rsidRPr="006A0AF4">
        <w:rPr>
          <w:lang w:val="en-GB"/>
        </w:rPr>
        <w:t>universalist</w:t>
      </w:r>
      <w:proofErr w:type="gramEnd"/>
      <w:r w:rsidR="00B470A3" w:rsidRPr="006A0AF4">
        <w:rPr>
          <w:lang w:val="en-GB"/>
        </w:rPr>
        <w:t xml:space="preserve"> </w:t>
      </w:r>
      <w:r w:rsidR="00E40245" w:rsidRPr="006A0AF4">
        <w:rPr>
          <w:lang w:val="en-GB"/>
        </w:rPr>
        <w:t xml:space="preserve">idea </w:t>
      </w:r>
      <w:r w:rsidR="00EB0B42" w:rsidRPr="006A0AF4">
        <w:rPr>
          <w:lang w:val="en-GB"/>
        </w:rPr>
        <w:t>of</w:t>
      </w:r>
      <w:r w:rsidR="00E40245" w:rsidRPr="006A0AF4">
        <w:rPr>
          <w:lang w:val="en-GB"/>
        </w:rPr>
        <w:t xml:space="preserve"> </w:t>
      </w:r>
      <w:r w:rsidR="00B470A3" w:rsidRPr="006A0AF4">
        <w:rPr>
          <w:lang w:val="en-GB"/>
        </w:rPr>
        <w:t xml:space="preserve">equal conditions. </w:t>
      </w:r>
    </w:p>
    <w:p w14:paraId="5D6DF2B0" w14:textId="6E46CDA4" w:rsidR="00525F0F" w:rsidRPr="006A0AF4" w:rsidRDefault="00EB0B42" w:rsidP="009924C3">
      <w:pPr>
        <w:spacing w:line="360" w:lineRule="auto"/>
        <w:rPr>
          <w:rStyle w:val="equivalent"/>
          <w:lang w:val="en-GB"/>
        </w:rPr>
      </w:pPr>
      <w:r w:rsidRPr="006A0AF4">
        <w:rPr>
          <w:lang w:val="en-GB"/>
        </w:rPr>
        <w:t>The</w:t>
      </w:r>
      <w:r w:rsidR="009B3750" w:rsidRPr="006A0AF4">
        <w:rPr>
          <w:lang w:val="en-GB"/>
        </w:rPr>
        <w:t xml:space="preserve"> </w:t>
      </w:r>
      <w:r w:rsidR="0079263C" w:rsidRPr="006A0AF4">
        <w:rPr>
          <w:lang w:val="en-GB"/>
        </w:rPr>
        <w:t xml:space="preserve">ambivalence </w:t>
      </w:r>
      <w:r w:rsidRPr="006A0AF4">
        <w:rPr>
          <w:lang w:val="en-GB"/>
        </w:rPr>
        <w:t>was</w:t>
      </w:r>
      <w:r w:rsidR="00D11CFA" w:rsidRPr="006A0AF4">
        <w:rPr>
          <w:lang w:val="en-GB"/>
        </w:rPr>
        <w:t xml:space="preserve"> </w:t>
      </w:r>
      <w:r w:rsidR="003434F7" w:rsidRPr="006A0AF4">
        <w:rPr>
          <w:lang w:val="en-GB"/>
        </w:rPr>
        <w:t xml:space="preserve">also </w:t>
      </w:r>
      <w:r w:rsidR="007E4548" w:rsidRPr="006A0AF4">
        <w:rPr>
          <w:lang w:val="en-GB"/>
        </w:rPr>
        <w:t xml:space="preserve">articulated </w:t>
      </w:r>
      <w:r w:rsidRPr="006A0AF4">
        <w:rPr>
          <w:lang w:val="en-GB"/>
        </w:rPr>
        <w:t>in</w:t>
      </w:r>
      <w:r w:rsidR="00652B53" w:rsidRPr="006A0AF4">
        <w:rPr>
          <w:lang w:val="en-GB"/>
        </w:rPr>
        <w:t xml:space="preserve"> </w:t>
      </w:r>
      <w:r w:rsidRPr="006A0AF4">
        <w:rPr>
          <w:lang w:val="en-GB"/>
        </w:rPr>
        <w:t>a</w:t>
      </w:r>
      <w:r w:rsidR="00F73F81" w:rsidRPr="006A0AF4">
        <w:rPr>
          <w:lang w:val="en-GB"/>
        </w:rPr>
        <w:t xml:space="preserve"> </w:t>
      </w:r>
      <w:r w:rsidR="00326D78" w:rsidRPr="006A0AF4">
        <w:rPr>
          <w:rStyle w:val="equivalent"/>
          <w:lang w:val="en-GB"/>
        </w:rPr>
        <w:t xml:space="preserve">voluminous </w:t>
      </w:r>
      <w:r w:rsidR="000E4A94">
        <w:rPr>
          <w:lang w:val="en-GB"/>
        </w:rPr>
        <w:t>W</w:t>
      </w:r>
      <w:r w:rsidR="001573DE" w:rsidRPr="006A0AF4">
        <w:rPr>
          <w:lang w:val="en-GB"/>
        </w:rPr>
        <w:t xml:space="preserve">hite </w:t>
      </w:r>
      <w:r w:rsidR="000E4A94">
        <w:rPr>
          <w:lang w:val="en-GB"/>
        </w:rPr>
        <w:t>P</w:t>
      </w:r>
      <w:r w:rsidR="001573DE" w:rsidRPr="006A0AF4">
        <w:rPr>
          <w:lang w:val="en-GB"/>
        </w:rPr>
        <w:t xml:space="preserve">aper </w:t>
      </w:r>
      <w:r w:rsidR="00343D84" w:rsidRPr="006A0AF4">
        <w:rPr>
          <w:lang w:val="en-GB"/>
        </w:rPr>
        <w:t xml:space="preserve">on </w:t>
      </w:r>
      <w:r w:rsidR="00B5086A" w:rsidRPr="006A0AF4">
        <w:rPr>
          <w:lang w:val="en-GB"/>
        </w:rPr>
        <w:t>language, power</w:t>
      </w:r>
      <w:r w:rsidR="00A461B2">
        <w:rPr>
          <w:lang w:val="en-GB"/>
        </w:rPr>
        <w:t>,</w:t>
      </w:r>
      <w:r w:rsidR="00B5086A" w:rsidRPr="006A0AF4">
        <w:rPr>
          <w:lang w:val="en-GB"/>
        </w:rPr>
        <w:t xml:space="preserve"> and politics</w:t>
      </w:r>
      <w:r w:rsidR="00F73F81" w:rsidRPr="006A0AF4">
        <w:rPr>
          <w:lang w:val="en-GB"/>
        </w:rPr>
        <w:t xml:space="preserve"> </w:t>
      </w:r>
      <w:r w:rsidR="008F4424" w:rsidRPr="006A0AF4">
        <w:rPr>
          <w:lang w:val="en-GB"/>
        </w:rPr>
        <w:t xml:space="preserve">published </w:t>
      </w:r>
      <w:r w:rsidRPr="006A0AF4">
        <w:rPr>
          <w:lang w:val="en-GB"/>
        </w:rPr>
        <w:t>by</w:t>
      </w:r>
      <w:r w:rsidR="001467FF" w:rsidRPr="006A0AF4">
        <w:rPr>
          <w:lang w:val="en-GB"/>
        </w:rPr>
        <w:t xml:space="preserve"> </w:t>
      </w:r>
      <w:r w:rsidRPr="006A0AF4">
        <w:rPr>
          <w:lang w:val="en-GB"/>
        </w:rPr>
        <w:t>the</w:t>
      </w:r>
      <w:r w:rsidR="001467FF" w:rsidRPr="006A0AF4">
        <w:rPr>
          <w:lang w:val="en-GB"/>
        </w:rPr>
        <w:t xml:space="preserve"> </w:t>
      </w:r>
      <w:r w:rsidR="008B2F0F">
        <w:rPr>
          <w:lang w:val="en-GB"/>
        </w:rPr>
        <w:t>C</w:t>
      </w:r>
      <w:r w:rsidR="001467FF" w:rsidRPr="006A0AF4">
        <w:rPr>
          <w:lang w:val="en-GB"/>
        </w:rPr>
        <w:t>entre-</w:t>
      </w:r>
      <w:r w:rsidR="008B2F0F">
        <w:rPr>
          <w:lang w:val="en-GB"/>
        </w:rPr>
        <w:t>L</w:t>
      </w:r>
      <w:r w:rsidR="001467FF" w:rsidRPr="006A0AF4">
        <w:rPr>
          <w:lang w:val="en-GB"/>
        </w:rPr>
        <w:t xml:space="preserve">eft coalition government </w:t>
      </w:r>
      <w:r w:rsidRPr="006A0AF4">
        <w:rPr>
          <w:lang w:val="en-GB"/>
        </w:rPr>
        <w:t>in</w:t>
      </w:r>
      <w:r w:rsidR="001467FF" w:rsidRPr="006A0AF4">
        <w:rPr>
          <w:lang w:val="en-GB"/>
        </w:rPr>
        <w:t xml:space="preserve"> 2008</w:t>
      </w:r>
      <w:r w:rsidR="00326D78" w:rsidRPr="006A0AF4">
        <w:rPr>
          <w:lang w:val="en-GB"/>
        </w:rPr>
        <w:t xml:space="preserve">, probably </w:t>
      </w:r>
      <w:r w:rsidRPr="006A0AF4">
        <w:rPr>
          <w:lang w:val="en-GB"/>
        </w:rPr>
        <w:t>the</w:t>
      </w:r>
      <w:r w:rsidR="00326D78" w:rsidRPr="006A0AF4">
        <w:rPr>
          <w:lang w:val="en-GB"/>
        </w:rPr>
        <w:t xml:space="preserve"> most comprehensive </w:t>
      </w:r>
      <w:r w:rsidR="00326D78" w:rsidRPr="006A0AF4">
        <w:rPr>
          <w:rStyle w:val="equivalent"/>
          <w:lang w:val="en-GB"/>
        </w:rPr>
        <w:t xml:space="preserve">language policy document ever published </w:t>
      </w:r>
      <w:r w:rsidRPr="006A0AF4">
        <w:rPr>
          <w:rStyle w:val="equivalent"/>
          <w:lang w:val="en-GB"/>
        </w:rPr>
        <w:t>by</w:t>
      </w:r>
      <w:r w:rsidR="00326D78" w:rsidRPr="006A0AF4">
        <w:rPr>
          <w:rStyle w:val="equivalent"/>
          <w:lang w:val="en-GB"/>
        </w:rPr>
        <w:t xml:space="preserve"> </w:t>
      </w:r>
      <w:r w:rsidRPr="006A0AF4">
        <w:rPr>
          <w:rStyle w:val="equivalent"/>
          <w:lang w:val="en-GB"/>
        </w:rPr>
        <w:t>a</w:t>
      </w:r>
      <w:r w:rsidR="00326D78" w:rsidRPr="006A0AF4">
        <w:rPr>
          <w:rStyle w:val="equivalent"/>
          <w:lang w:val="en-GB"/>
        </w:rPr>
        <w:t xml:space="preserve"> Norwegian government</w:t>
      </w:r>
      <w:r w:rsidR="00503E52" w:rsidRPr="006A0AF4">
        <w:rPr>
          <w:lang w:val="en-GB"/>
        </w:rPr>
        <w:t xml:space="preserve"> (</w:t>
      </w:r>
      <w:proofErr w:type="spellStart"/>
      <w:r w:rsidR="00503E52" w:rsidRPr="006A0AF4">
        <w:rPr>
          <w:lang w:val="en-GB"/>
        </w:rPr>
        <w:t>St.meld</w:t>
      </w:r>
      <w:proofErr w:type="spellEnd"/>
      <w:r w:rsidR="00503E52" w:rsidRPr="006A0AF4">
        <w:rPr>
          <w:lang w:val="en-GB"/>
        </w:rPr>
        <w:t xml:space="preserve">. </w:t>
      </w:r>
      <w:proofErr w:type="spellStart"/>
      <w:r w:rsidR="00503E52" w:rsidRPr="006A0AF4">
        <w:rPr>
          <w:lang w:val="en-GB"/>
        </w:rPr>
        <w:t>nr</w:t>
      </w:r>
      <w:proofErr w:type="spellEnd"/>
      <w:r w:rsidR="00503E52" w:rsidRPr="006A0AF4">
        <w:rPr>
          <w:lang w:val="en-GB"/>
        </w:rPr>
        <w:t>. 35 (2007–2008))</w:t>
      </w:r>
      <w:r w:rsidR="000308F3" w:rsidRPr="006A0AF4">
        <w:rPr>
          <w:rStyle w:val="equivalent"/>
          <w:lang w:val="en-GB"/>
        </w:rPr>
        <w:t xml:space="preserve">. </w:t>
      </w:r>
      <w:r w:rsidRPr="006A0AF4">
        <w:rPr>
          <w:rStyle w:val="equivalent"/>
          <w:lang w:val="en-GB"/>
        </w:rPr>
        <w:t>The</w:t>
      </w:r>
      <w:r w:rsidR="005C017D" w:rsidRPr="006A0AF4">
        <w:rPr>
          <w:rStyle w:val="equivalent"/>
          <w:lang w:val="en-GB"/>
        </w:rPr>
        <w:t xml:space="preserve"> report certainly contained </w:t>
      </w:r>
      <w:r w:rsidRPr="006A0AF4">
        <w:rPr>
          <w:rStyle w:val="equivalent"/>
          <w:lang w:val="en-GB"/>
        </w:rPr>
        <w:t>the</w:t>
      </w:r>
      <w:r w:rsidR="001D4340" w:rsidRPr="006A0AF4">
        <w:rPr>
          <w:rStyle w:val="equivalent"/>
          <w:lang w:val="en-GB"/>
        </w:rPr>
        <w:t xml:space="preserve"> </w:t>
      </w:r>
      <w:r w:rsidR="005C017D" w:rsidRPr="006A0AF4">
        <w:rPr>
          <w:rStyle w:val="equivalent"/>
          <w:lang w:val="en-GB"/>
        </w:rPr>
        <w:t>‘</w:t>
      </w:r>
      <w:r w:rsidR="00336334" w:rsidRPr="006A0AF4">
        <w:rPr>
          <w:rStyle w:val="equivalent"/>
          <w:lang w:val="en-GB"/>
        </w:rPr>
        <w:t>intrinsic</w:t>
      </w:r>
      <w:r w:rsidR="005C017D" w:rsidRPr="006A0AF4">
        <w:rPr>
          <w:rStyle w:val="equivalent"/>
          <w:lang w:val="en-GB"/>
        </w:rPr>
        <w:t>’</w:t>
      </w:r>
      <w:r w:rsidR="001D4340" w:rsidRPr="006A0AF4">
        <w:rPr>
          <w:rStyle w:val="equivalent"/>
          <w:lang w:val="en-GB"/>
        </w:rPr>
        <w:t xml:space="preserve"> and </w:t>
      </w:r>
      <w:r w:rsidR="005C017D" w:rsidRPr="006A0AF4">
        <w:rPr>
          <w:rStyle w:val="equivalent"/>
          <w:lang w:val="en-GB"/>
        </w:rPr>
        <w:t xml:space="preserve">cultural </w:t>
      </w:r>
      <w:r w:rsidR="005965EE" w:rsidRPr="006A0AF4">
        <w:rPr>
          <w:rStyle w:val="equivalent"/>
          <w:lang w:val="en-GB"/>
        </w:rPr>
        <w:t>kind</w:t>
      </w:r>
      <w:r w:rsidR="00A461B2">
        <w:rPr>
          <w:rStyle w:val="equivalent"/>
          <w:lang w:val="en-GB"/>
        </w:rPr>
        <w:t>s</w:t>
      </w:r>
      <w:r w:rsidR="005965EE" w:rsidRPr="006A0AF4">
        <w:rPr>
          <w:rStyle w:val="equivalent"/>
          <w:lang w:val="en-GB"/>
        </w:rPr>
        <w:t xml:space="preserve"> </w:t>
      </w:r>
      <w:r w:rsidRPr="006A0AF4">
        <w:rPr>
          <w:rStyle w:val="equivalent"/>
          <w:lang w:val="en-GB"/>
        </w:rPr>
        <w:t>of</w:t>
      </w:r>
      <w:r w:rsidR="005965EE" w:rsidRPr="006A0AF4">
        <w:rPr>
          <w:rStyle w:val="equivalent"/>
          <w:lang w:val="en-GB"/>
        </w:rPr>
        <w:t xml:space="preserve"> arguments, </w:t>
      </w:r>
      <w:r w:rsidRPr="006A0AF4">
        <w:rPr>
          <w:rStyle w:val="equivalent"/>
          <w:lang w:val="en-GB"/>
        </w:rPr>
        <w:t>for</w:t>
      </w:r>
      <w:r w:rsidR="002F5C18" w:rsidRPr="006A0AF4">
        <w:rPr>
          <w:rStyle w:val="equivalent"/>
          <w:lang w:val="en-GB"/>
        </w:rPr>
        <w:t xml:space="preserve"> instance </w:t>
      </w:r>
      <w:r w:rsidRPr="006A0AF4">
        <w:rPr>
          <w:rStyle w:val="equivalent"/>
          <w:lang w:val="en-GB"/>
        </w:rPr>
        <w:t>by</w:t>
      </w:r>
      <w:r w:rsidR="00CD5A71" w:rsidRPr="006A0AF4">
        <w:rPr>
          <w:rStyle w:val="equivalent"/>
          <w:lang w:val="en-GB"/>
        </w:rPr>
        <w:t xml:space="preserve"> </w:t>
      </w:r>
      <w:r w:rsidR="002F5C18" w:rsidRPr="006A0AF4">
        <w:rPr>
          <w:rStyle w:val="equivalent"/>
          <w:lang w:val="en-GB"/>
        </w:rPr>
        <w:lastRenderedPageBreak/>
        <w:t>dec</w:t>
      </w:r>
      <w:r w:rsidR="000D0248" w:rsidRPr="006A0AF4">
        <w:rPr>
          <w:rStyle w:val="equivalent"/>
          <w:lang w:val="en-GB"/>
        </w:rPr>
        <w:t xml:space="preserve">laring </w:t>
      </w:r>
      <w:r w:rsidRPr="006A0AF4">
        <w:rPr>
          <w:rStyle w:val="equivalent"/>
          <w:lang w:val="en-GB"/>
        </w:rPr>
        <w:t>the</w:t>
      </w:r>
      <w:r w:rsidR="004B7F6D" w:rsidRPr="006A0AF4">
        <w:rPr>
          <w:rStyle w:val="equivalent"/>
          <w:lang w:val="en-GB"/>
        </w:rPr>
        <w:t xml:space="preserve"> G</w:t>
      </w:r>
      <w:r w:rsidR="000D0248" w:rsidRPr="006A0AF4">
        <w:rPr>
          <w:rStyle w:val="equivalent"/>
          <w:lang w:val="en-GB"/>
        </w:rPr>
        <w:t>overnment</w:t>
      </w:r>
      <w:r w:rsidR="00F44229" w:rsidRPr="006A0AF4">
        <w:rPr>
          <w:rStyle w:val="equivalent"/>
          <w:lang w:val="en-GB"/>
        </w:rPr>
        <w:t xml:space="preserve">’s intention </w:t>
      </w:r>
      <w:r w:rsidR="002F5C18" w:rsidRPr="006A0AF4">
        <w:rPr>
          <w:rStyle w:val="equivalent"/>
          <w:lang w:val="en-GB"/>
        </w:rPr>
        <w:t xml:space="preserve">to </w:t>
      </w:r>
      <w:r w:rsidR="00603E28" w:rsidRPr="006A0AF4">
        <w:rPr>
          <w:rStyle w:val="equivalent"/>
          <w:lang w:val="en-GB"/>
        </w:rPr>
        <w:t>‘</w:t>
      </w:r>
      <w:r w:rsidR="002F5C18" w:rsidRPr="006A0AF4">
        <w:rPr>
          <w:rStyle w:val="equivalent"/>
          <w:lang w:val="en-GB"/>
        </w:rPr>
        <w:t xml:space="preserve">identify and implement </w:t>
      </w:r>
      <w:r w:rsidR="00D071B2" w:rsidRPr="006A0AF4">
        <w:rPr>
          <w:rStyle w:val="equivalent"/>
          <w:lang w:val="en-GB"/>
        </w:rPr>
        <w:t xml:space="preserve">provisions </w:t>
      </w:r>
      <w:r w:rsidR="00E2724D" w:rsidRPr="006A0AF4">
        <w:rPr>
          <w:rStyle w:val="equivalent"/>
          <w:lang w:val="en-GB"/>
        </w:rPr>
        <w:t xml:space="preserve">that </w:t>
      </w:r>
      <w:r w:rsidR="00D071B2" w:rsidRPr="006A0AF4">
        <w:rPr>
          <w:rStyle w:val="equivalent"/>
          <w:lang w:val="en-GB"/>
        </w:rPr>
        <w:t>promot</w:t>
      </w:r>
      <w:r w:rsidR="00E2724D" w:rsidRPr="006A0AF4">
        <w:rPr>
          <w:rStyle w:val="equivalent"/>
          <w:lang w:val="en-GB"/>
        </w:rPr>
        <w:t>e</w:t>
      </w:r>
      <w:r w:rsidR="00F618C1" w:rsidRPr="006A0AF4">
        <w:rPr>
          <w:rStyle w:val="equivalent"/>
          <w:lang w:val="en-GB"/>
        </w:rPr>
        <w:t xml:space="preserve"> </w:t>
      </w:r>
      <w:r w:rsidR="00D071B2" w:rsidRPr="006A0AF4">
        <w:rPr>
          <w:rStyle w:val="equivalent"/>
          <w:lang w:val="en-GB"/>
        </w:rPr>
        <w:t xml:space="preserve">and </w:t>
      </w:r>
      <w:r w:rsidR="00E2724D" w:rsidRPr="006A0AF4">
        <w:rPr>
          <w:rStyle w:val="equivalent"/>
          <w:lang w:val="en-GB"/>
        </w:rPr>
        <w:t>highlight</w:t>
      </w:r>
      <w:r w:rsidR="00F618C1" w:rsidRPr="006A0AF4">
        <w:rPr>
          <w:rStyle w:val="equivalent"/>
          <w:lang w:val="en-GB"/>
        </w:rPr>
        <w:t xml:space="preserve"> </w:t>
      </w:r>
      <w:r w:rsidRPr="006A0AF4">
        <w:rPr>
          <w:rStyle w:val="equivalent"/>
          <w:lang w:val="en-GB"/>
        </w:rPr>
        <w:t>the</w:t>
      </w:r>
      <w:r w:rsidR="0077753E" w:rsidRPr="006A0AF4">
        <w:rPr>
          <w:rStyle w:val="equivalent"/>
          <w:lang w:val="en-GB"/>
        </w:rPr>
        <w:t xml:space="preserve"> </w:t>
      </w:r>
      <w:r w:rsidR="00F618C1" w:rsidRPr="006A0AF4">
        <w:rPr>
          <w:rStyle w:val="equivalent"/>
          <w:lang w:val="en-GB"/>
        </w:rPr>
        <w:t xml:space="preserve">Nynorsk language and </w:t>
      </w:r>
      <w:r w:rsidRPr="006A0AF4">
        <w:rPr>
          <w:rStyle w:val="equivalent"/>
          <w:lang w:val="en-GB"/>
        </w:rPr>
        <w:t>the</w:t>
      </w:r>
      <w:r w:rsidR="000B4074" w:rsidRPr="006A0AF4">
        <w:rPr>
          <w:rStyle w:val="equivalent"/>
          <w:lang w:val="en-GB"/>
        </w:rPr>
        <w:t xml:space="preserve"> Nynorsk </w:t>
      </w:r>
      <w:r w:rsidR="00F618C1" w:rsidRPr="006A0AF4">
        <w:rPr>
          <w:rStyle w:val="equivalent"/>
          <w:lang w:val="en-GB"/>
        </w:rPr>
        <w:t>linguistic culture</w:t>
      </w:r>
      <w:r w:rsidR="00603E28" w:rsidRPr="006A0AF4">
        <w:rPr>
          <w:rStyle w:val="equivalent"/>
          <w:lang w:val="en-GB"/>
        </w:rPr>
        <w:t>’</w:t>
      </w:r>
      <w:r w:rsidR="0028026F" w:rsidRPr="006A0AF4">
        <w:rPr>
          <w:rStyle w:val="equivalent"/>
          <w:lang w:val="en-GB"/>
        </w:rPr>
        <w:t xml:space="preserve"> (</w:t>
      </w:r>
      <w:proofErr w:type="spellStart"/>
      <w:r w:rsidR="0005466B" w:rsidRPr="006A0AF4">
        <w:rPr>
          <w:rStyle w:val="equivalent"/>
          <w:lang w:val="en-GB"/>
        </w:rPr>
        <w:t>St.meld</w:t>
      </w:r>
      <w:proofErr w:type="spellEnd"/>
      <w:r w:rsidR="0005466B" w:rsidRPr="006A0AF4">
        <w:rPr>
          <w:rStyle w:val="equivalent"/>
          <w:lang w:val="en-GB"/>
        </w:rPr>
        <w:t xml:space="preserve">. </w:t>
      </w:r>
      <w:proofErr w:type="spellStart"/>
      <w:r w:rsidR="0005466B" w:rsidRPr="006A0AF4">
        <w:rPr>
          <w:rStyle w:val="equivalent"/>
          <w:lang w:val="en-GB"/>
        </w:rPr>
        <w:t>nr</w:t>
      </w:r>
      <w:proofErr w:type="spellEnd"/>
      <w:r w:rsidR="0005466B" w:rsidRPr="006A0AF4">
        <w:rPr>
          <w:rStyle w:val="equivalent"/>
          <w:lang w:val="en-GB"/>
        </w:rPr>
        <w:t xml:space="preserve">. 35 (2007–2008), </w:t>
      </w:r>
      <w:r w:rsidR="00E2724D" w:rsidRPr="006A0AF4">
        <w:rPr>
          <w:rStyle w:val="equivalent"/>
          <w:lang w:val="en-GB"/>
        </w:rPr>
        <w:t xml:space="preserve">p. </w:t>
      </w:r>
      <w:r w:rsidR="0028026F" w:rsidRPr="006A0AF4">
        <w:rPr>
          <w:rStyle w:val="equivalent"/>
          <w:lang w:val="en-GB"/>
        </w:rPr>
        <w:t>212)</w:t>
      </w:r>
      <w:r w:rsidR="00DD2D8B">
        <w:rPr>
          <w:rStyle w:val="equivalent"/>
          <w:lang w:val="en-GB"/>
        </w:rPr>
        <w:t>*</w:t>
      </w:r>
      <w:r w:rsidR="0028026F" w:rsidRPr="006A0AF4">
        <w:rPr>
          <w:rStyle w:val="equivalent"/>
          <w:lang w:val="en-GB"/>
        </w:rPr>
        <w:t xml:space="preserve">. </w:t>
      </w:r>
      <w:r w:rsidR="008235BE" w:rsidRPr="006A0AF4">
        <w:rPr>
          <w:rStyle w:val="equivalent"/>
          <w:lang w:val="en-GB"/>
        </w:rPr>
        <w:t>S</w:t>
      </w:r>
      <w:r w:rsidR="00262A78" w:rsidRPr="006A0AF4">
        <w:rPr>
          <w:rStyle w:val="equivalent"/>
          <w:lang w:val="en-GB"/>
        </w:rPr>
        <w:t xml:space="preserve">till, </w:t>
      </w:r>
      <w:r w:rsidR="004B3EE9" w:rsidRPr="006A0AF4">
        <w:rPr>
          <w:rStyle w:val="equivalent"/>
          <w:lang w:val="en-GB"/>
        </w:rPr>
        <w:t xml:space="preserve">no </w:t>
      </w:r>
      <w:r w:rsidR="004B3EE9" w:rsidRPr="006A0AF4">
        <w:rPr>
          <w:rStyle w:val="equivalent"/>
          <w:i/>
          <w:lang w:val="en-GB"/>
        </w:rPr>
        <w:t>specific</w:t>
      </w:r>
      <w:r w:rsidR="004B3EE9" w:rsidRPr="006A0AF4">
        <w:rPr>
          <w:rStyle w:val="equivalent"/>
          <w:lang w:val="en-GB"/>
        </w:rPr>
        <w:t xml:space="preserve"> provisions or regulations </w:t>
      </w:r>
      <w:r w:rsidRPr="006A0AF4">
        <w:rPr>
          <w:rStyle w:val="equivalent"/>
          <w:lang w:val="en-GB"/>
        </w:rPr>
        <w:t>were</w:t>
      </w:r>
      <w:r w:rsidR="00141671" w:rsidRPr="006A0AF4">
        <w:rPr>
          <w:rStyle w:val="equivalent"/>
          <w:lang w:val="en-GB"/>
        </w:rPr>
        <w:t xml:space="preserve"> </w:t>
      </w:r>
      <w:r w:rsidR="001057E7" w:rsidRPr="006A0AF4">
        <w:rPr>
          <w:rStyle w:val="translation"/>
          <w:lang w:val="en-GB"/>
        </w:rPr>
        <w:t>legitimi</w:t>
      </w:r>
      <w:r w:rsidR="00584837" w:rsidRPr="006A0AF4">
        <w:rPr>
          <w:rStyle w:val="translation"/>
          <w:lang w:val="en-GB"/>
        </w:rPr>
        <w:t>s</w:t>
      </w:r>
      <w:r w:rsidR="001057E7" w:rsidRPr="006A0AF4">
        <w:rPr>
          <w:rStyle w:val="translation"/>
          <w:lang w:val="en-GB"/>
        </w:rPr>
        <w:t xml:space="preserve">ed </w:t>
      </w:r>
      <w:r w:rsidRPr="006A0AF4">
        <w:rPr>
          <w:rStyle w:val="equivalent"/>
          <w:lang w:val="en-GB"/>
        </w:rPr>
        <w:t>by</w:t>
      </w:r>
      <w:r w:rsidR="004B3EE9" w:rsidRPr="006A0AF4">
        <w:rPr>
          <w:rStyle w:val="equivalent"/>
          <w:lang w:val="en-GB"/>
        </w:rPr>
        <w:t xml:space="preserve"> </w:t>
      </w:r>
      <w:r w:rsidR="00B024F4" w:rsidRPr="006A0AF4">
        <w:rPr>
          <w:rStyle w:val="equivalent"/>
          <w:lang w:val="en-GB"/>
        </w:rPr>
        <w:t>th</w:t>
      </w:r>
      <w:r w:rsidR="00A1747E" w:rsidRPr="006A0AF4">
        <w:rPr>
          <w:rStyle w:val="equivalent"/>
          <w:lang w:val="en-GB"/>
        </w:rPr>
        <w:t>is kind</w:t>
      </w:r>
      <w:r w:rsidR="00B024F4" w:rsidRPr="006A0AF4">
        <w:rPr>
          <w:rStyle w:val="equivalent"/>
          <w:lang w:val="en-GB"/>
        </w:rPr>
        <w:t xml:space="preserve"> </w:t>
      </w:r>
      <w:r w:rsidRPr="006A0AF4">
        <w:rPr>
          <w:rStyle w:val="equivalent"/>
          <w:lang w:val="en-GB"/>
        </w:rPr>
        <w:t>of</w:t>
      </w:r>
      <w:r w:rsidR="00B024F4" w:rsidRPr="006A0AF4">
        <w:rPr>
          <w:rStyle w:val="equivalent"/>
          <w:lang w:val="en-GB"/>
        </w:rPr>
        <w:t xml:space="preserve"> </w:t>
      </w:r>
      <w:r w:rsidR="00A1747E" w:rsidRPr="006A0AF4">
        <w:rPr>
          <w:rStyle w:val="equivalent"/>
          <w:lang w:val="en-GB"/>
        </w:rPr>
        <w:t>argumentation</w:t>
      </w:r>
      <w:r w:rsidR="00D5500B" w:rsidRPr="006A0AF4">
        <w:rPr>
          <w:rStyle w:val="equivalent"/>
          <w:lang w:val="en-GB"/>
        </w:rPr>
        <w:t xml:space="preserve">. </w:t>
      </w:r>
      <w:r w:rsidR="00027312" w:rsidRPr="006A0AF4">
        <w:rPr>
          <w:rStyle w:val="equivalent"/>
          <w:lang w:val="en-GB"/>
        </w:rPr>
        <w:t xml:space="preserve">It </w:t>
      </w:r>
      <w:r w:rsidR="000F3239" w:rsidRPr="006A0AF4">
        <w:rPr>
          <w:rStyle w:val="equivalent"/>
          <w:lang w:val="en-GB"/>
        </w:rPr>
        <w:t xml:space="preserve">served </w:t>
      </w:r>
      <w:r w:rsidR="00ED1606" w:rsidRPr="006A0AF4">
        <w:rPr>
          <w:rStyle w:val="equivalent"/>
          <w:lang w:val="en-GB"/>
        </w:rPr>
        <w:t xml:space="preserve">as </w:t>
      </w:r>
      <w:r w:rsidR="001E7D8F" w:rsidRPr="006A0AF4">
        <w:rPr>
          <w:rStyle w:val="equivalent"/>
          <w:lang w:val="en-GB"/>
        </w:rPr>
        <w:t>rhetoric</w:t>
      </w:r>
      <w:r w:rsidR="00841CB7" w:rsidRPr="006A0AF4">
        <w:rPr>
          <w:rStyle w:val="equivalent"/>
          <w:lang w:val="en-GB"/>
        </w:rPr>
        <w:t>al</w:t>
      </w:r>
      <w:r w:rsidR="001E7D8F" w:rsidRPr="006A0AF4">
        <w:rPr>
          <w:rStyle w:val="equivalent"/>
          <w:lang w:val="en-GB"/>
        </w:rPr>
        <w:t xml:space="preserve"> </w:t>
      </w:r>
      <w:r w:rsidR="00ED1606" w:rsidRPr="006A0AF4">
        <w:rPr>
          <w:rStyle w:val="equivalent"/>
          <w:lang w:val="en-GB"/>
        </w:rPr>
        <w:t xml:space="preserve">framing </w:t>
      </w:r>
      <w:r w:rsidRPr="006A0AF4">
        <w:rPr>
          <w:rStyle w:val="equivalent"/>
          <w:lang w:val="en-GB"/>
        </w:rPr>
        <w:t>of</w:t>
      </w:r>
      <w:r w:rsidR="00ED1606" w:rsidRPr="006A0AF4">
        <w:rPr>
          <w:rStyle w:val="equivalent"/>
          <w:lang w:val="en-GB"/>
        </w:rPr>
        <w:t xml:space="preserve"> </w:t>
      </w:r>
      <w:r w:rsidR="00A579CD" w:rsidRPr="006A0AF4">
        <w:rPr>
          <w:rStyle w:val="equivalent"/>
          <w:lang w:val="en-GB"/>
        </w:rPr>
        <w:t xml:space="preserve">reflections </w:t>
      </w:r>
      <w:r w:rsidR="00841CB7" w:rsidRPr="006A0AF4">
        <w:rPr>
          <w:rStyle w:val="equivalent"/>
          <w:lang w:val="en-GB"/>
        </w:rPr>
        <w:t xml:space="preserve">on </w:t>
      </w:r>
      <w:r w:rsidR="00A47F83" w:rsidRPr="006A0AF4">
        <w:rPr>
          <w:rStyle w:val="equivalent"/>
          <w:lang w:val="en-GB"/>
        </w:rPr>
        <w:t>language</w:t>
      </w:r>
      <w:r w:rsidR="00D676BB" w:rsidRPr="006A0AF4">
        <w:rPr>
          <w:rStyle w:val="equivalent"/>
          <w:lang w:val="en-GB"/>
        </w:rPr>
        <w:t>,</w:t>
      </w:r>
      <w:r w:rsidR="00A47F83" w:rsidRPr="006A0AF4">
        <w:rPr>
          <w:rStyle w:val="equivalent"/>
          <w:lang w:val="en-GB"/>
        </w:rPr>
        <w:t xml:space="preserve"> </w:t>
      </w:r>
      <w:r w:rsidR="00D676BB" w:rsidRPr="006A0AF4">
        <w:rPr>
          <w:rStyle w:val="equivalent"/>
          <w:lang w:val="en-GB"/>
        </w:rPr>
        <w:t xml:space="preserve">language </w:t>
      </w:r>
      <w:r w:rsidR="005A3324" w:rsidRPr="006A0AF4">
        <w:rPr>
          <w:rStyle w:val="equivalent"/>
          <w:lang w:val="en-GB"/>
        </w:rPr>
        <w:t>power</w:t>
      </w:r>
      <w:r w:rsidR="00A461B2">
        <w:rPr>
          <w:rStyle w:val="equivalent"/>
          <w:lang w:val="en-GB"/>
        </w:rPr>
        <w:t>,</w:t>
      </w:r>
      <w:r w:rsidR="005A3324" w:rsidRPr="006A0AF4">
        <w:rPr>
          <w:rStyle w:val="equivalent"/>
          <w:lang w:val="en-GB"/>
        </w:rPr>
        <w:t xml:space="preserve"> and language diversity rather than </w:t>
      </w:r>
      <w:r w:rsidR="002A6F33">
        <w:rPr>
          <w:rStyle w:val="equivalent"/>
          <w:lang w:val="en-GB"/>
        </w:rPr>
        <w:t xml:space="preserve">as </w:t>
      </w:r>
      <w:r w:rsidR="009A3637" w:rsidRPr="006A0AF4">
        <w:rPr>
          <w:rStyle w:val="equivalent"/>
          <w:lang w:val="en-GB"/>
        </w:rPr>
        <w:t xml:space="preserve">justification </w:t>
      </w:r>
      <w:r w:rsidRPr="006A0AF4">
        <w:rPr>
          <w:rStyle w:val="equivalent"/>
          <w:lang w:val="en-GB"/>
        </w:rPr>
        <w:t>for</w:t>
      </w:r>
      <w:r w:rsidR="00A47F83" w:rsidRPr="006A0AF4">
        <w:rPr>
          <w:rStyle w:val="equivalent"/>
          <w:lang w:val="en-GB"/>
        </w:rPr>
        <w:t xml:space="preserve"> specific </w:t>
      </w:r>
      <w:r w:rsidR="00A85343" w:rsidRPr="006A0AF4">
        <w:rPr>
          <w:rStyle w:val="equivalent"/>
          <w:lang w:val="en-GB"/>
        </w:rPr>
        <w:t xml:space="preserve">provisions </w:t>
      </w:r>
      <w:r w:rsidR="000A401A" w:rsidRPr="006A0AF4">
        <w:rPr>
          <w:rStyle w:val="equivalent"/>
          <w:lang w:val="en-GB"/>
        </w:rPr>
        <w:t xml:space="preserve">and regulations </w:t>
      </w:r>
      <w:r w:rsidR="00A85343" w:rsidRPr="006A0AF4">
        <w:rPr>
          <w:rStyle w:val="equivalent"/>
          <w:lang w:val="en-GB"/>
        </w:rPr>
        <w:t>(Bjørhusd</w:t>
      </w:r>
      <w:r w:rsidR="00E64015" w:rsidRPr="006A0AF4">
        <w:rPr>
          <w:rStyle w:val="equivalent"/>
          <w:lang w:val="en-GB"/>
        </w:rPr>
        <w:t xml:space="preserve">al, </w:t>
      </w:r>
      <w:r w:rsidR="0075794D" w:rsidRPr="006A0AF4">
        <w:rPr>
          <w:rStyle w:val="equivalent"/>
          <w:lang w:val="en-GB"/>
        </w:rPr>
        <w:t xml:space="preserve">2014, </w:t>
      </w:r>
      <w:r w:rsidR="00E2724D" w:rsidRPr="006A0AF4">
        <w:rPr>
          <w:rStyle w:val="equivalent"/>
          <w:lang w:val="en-GB"/>
        </w:rPr>
        <w:t xml:space="preserve">p. </w:t>
      </w:r>
      <w:r w:rsidR="00A85343" w:rsidRPr="006A0AF4">
        <w:rPr>
          <w:rStyle w:val="equivalent"/>
          <w:lang w:val="en-GB"/>
        </w:rPr>
        <w:t xml:space="preserve">455). </w:t>
      </w:r>
      <w:r w:rsidR="004E3555" w:rsidRPr="006A0AF4">
        <w:rPr>
          <w:rStyle w:val="equivalent"/>
          <w:lang w:val="en-GB"/>
        </w:rPr>
        <w:t xml:space="preserve">Consequently, </w:t>
      </w:r>
      <w:r w:rsidRPr="006A0AF4">
        <w:rPr>
          <w:rStyle w:val="equivalent"/>
          <w:lang w:val="en-GB"/>
        </w:rPr>
        <w:t>the</w:t>
      </w:r>
      <w:r w:rsidR="00A85343" w:rsidRPr="006A0AF4">
        <w:rPr>
          <w:rStyle w:val="equivalent"/>
          <w:lang w:val="en-GB"/>
        </w:rPr>
        <w:t xml:space="preserve"> </w:t>
      </w:r>
      <w:r w:rsidR="00DF2660" w:rsidRPr="006A0AF4">
        <w:rPr>
          <w:rStyle w:val="equivalent"/>
          <w:lang w:val="en-GB"/>
        </w:rPr>
        <w:t xml:space="preserve">extensive report </w:t>
      </w:r>
      <w:r w:rsidR="00A85343" w:rsidRPr="006A0AF4">
        <w:rPr>
          <w:rStyle w:val="equivalent"/>
          <w:lang w:val="en-GB"/>
        </w:rPr>
        <w:t xml:space="preserve">did not </w:t>
      </w:r>
      <w:r w:rsidR="00DF2660" w:rsidRPr="006A0AF4">
        <w:rPr>
          <w:rStyle w:val="equivalent"/>
          <w:lang w:val="en-GB"/>
        </w:rPr>
        <w:t xml:space="preserve">suggest </w:t>
      </w:r>
      <w:r w:rsidR="00A85343" w:rsidRPr="006A0AF4">
        <w:rPr>
          <w:rStyle w:val="equivalent"/>
          <w:lang w:val="en-GB"/>
        </w:rPr>
        <w:t xml:space="preserve">any </w:t>
      </w:r>
      <w:r w:rsidR="00385FD2" w:rsidRPr="006A0AF4">
        <w:rPr>
          <w:rStyle w:val="equivalent"/>
          <w:lang w:val="en-GB"/>
        </w:rPr>
        <w:t xml:space="preserve">policy </w:t>
      </w:r>
      <w:r w:rsidR="00A85343" w:rsidRPr="006A0AF4">
        <w:rPr>
          <w:rStyle w:val="equivalent"/>
          <w:lang w:val="en-GB"/>
        </w:rPr>
        <w:t xml:space="preserve">provisions beyond strict equal treatment. </w:t>
      </w:r>
    </w:p>
    <w:p w14:paraId="5E042619" w14:textId="2D4BFD6C" w:rsidR="00E810E9" w:rsidRPr="006A0AF4" w:rsidRDefault="00E810E9" w:rsidP="009924C3">
      <w:pPr>
        <w:spacing w:line="360" w:lineRule="auto"/>
        <w:rPr>
          <w:rFonts w:asciiTheme="majorHAnsi" w:eastAsiaTheme="majorEastAsia" w:hAnsiTheme="majorHAnsi" w:cstheme="majorBidi"/>
          <w:b/>
          <w:bCs/>
          <w:color w:val="4F81BD" w:themeColor="accent1"/>
          <w:lang w:val="en-GB"/>
        </w:rPr>
      </w:pPr>
      <w:r w:rsidRPr="006A0AF4">
        <w:rPr>
          <w:rStyle w:val="equivalent"/>
          <w:lang w:val="en-GB"/>
        </w:rPr>
        <w:t>The language regime established in Norway between 1885 and 1930 is still</w:t>
      </w:r>
      <w:r w:rsidR="00722F94" w:rsidRPr="006A0AF4">
        <w:rPr>
          <w:rStyle w:val="equivalent"/>
          <w:lang w:val="en-GB"/>
        </w:rPr>
        <w:t xml:space="preserve"> viable, implying that </w:t>
      </w:r>
      <w:r w:rsidRPr="006A0AF4">
        <w:rPr>
          <w:rStyle w:val="equivalent"/>
          <w:lang w:val="en-GB"/>
        </w:rPr>
        <w:t>municipalities, school districts</w:t>
      </w:r>
      <w:r w:rsidR="00722F94" w:rsidRPr="006A0AF4">
        <w:rPr>
          <w:rStyle w:val="equivalent"/>
          <w:lang w:val="en-GB"/>
        </w:rPr>
        <w:t>,</w:t>
      </w:r>
      <w:r w:rsidRPr="006A0AF4">
        <w:rPr>
          <w:rStyle w:val="equivalent"/>
          <w:lang w:val="en-GB"/>
        </w:rPr>
        <w:t xml:space="preserve"> </w:t>
      </w:r>
      <w:r w:rsidR="00722F94" w:rsidRPr="006A0AF4">
        <w:rPr>
          <w:rStyle w:val="equivalent"/>
          <w:lang w:val="en-GB"/>
        </w:rPr>
        <w:t xml:space="preserve">and </w:t>
      </w:r>
      <w:r w:rsidRPr="006A0AF4">
        <w:rPr>
          <w:rStyle w:val="equivalent"/>
          <w:lang w:val="en-GB"/>
        </w:rPr>
        <w:t xml:space="preserve">individuals are entitled to choose freely between the </w:t>
      </w:r>
      <w:r w:rsidR="00712DC8" w:rsidRPr="006A0AF4">
        <w:rPr>
          <w:rStyle w:val="equivalent"/>
          <w:lang w:val="en-GB"/>
        </w:rPr>
        <w:t xml:space="preserve">two written </w:t>
      </w:r>
      <w:r w:rsidRPr="006A0AF4">
        <w:rPr>
          <w:rStyle w:val="equivalent"/>
          <w:lang w:val="en-GB"/>
        </w:rPr>
        <w:t>languages. The task of public bodies and the central government is to ensure that the languages are treated</w:t>
      </w:r>
      <w:r w:rsidR="009554F8" w:rsidRPr="006A0AF4">
        <w:rPr>
          <w:rStyle w:val="equivalent"/>
          <w:lang w:val="en-GB"/>
        </w:rPr>
        <w:t xml:space="preserve"> (formally) equal</w:t>
      </w:r>
      <w:r w:rsidR="00A461B2">
        <w:rPr>
          <w:rStyle w:val="equivalent"/>
          <w:lang w:val="en-GB"/>
        </w:rPr>
        <w:t>ly</w:t>
      </w:r>
      <w:r w:rsidR="009554F8" w:rsidRPr="006A0AF4">
        <w:rPr>
          <w:rStyle w:val="equivalent"/>
          <w:lang w:val="en-GB"/>
        </w:rPr>
        <w:t xml:space="preserve">, it is </w:t>
      </w:r>
      <w:r w:rsidRPr="006A0AF4">
        <w:rPr>
          <w:rStyle w:val="equivalent"/>
          <w:lang w:val="en-GB"/>
        </w:rPr>
        <w:t xml:space="preserve">not to intervene in or guide people’s language choices. As long as </w:t>
      </w:r>
      <w:r w:rsidR="00722F94" w:rsidRPr="006A0AF4">
        <w:rPr>
          <w:rStyle w:val="equivalent"/>
          <w:lang w:val="en-GB"/>
        </w:rPr>
        <w:t xml:space="preserve">language policies are founded on </w:t>
      </w:r>
      <w:r w:rsidRPr="006A0AF4">
        <w:rPr>
          <w:rStyle w:val="equivalent"/>
          <w:lang w:val="en-GB"/>
        </w:rPr>
        <w:t xml:space="preserve">fair and democratic procedures, it is none of the state’s business </w:t>
      </w:r>
      <w:r w:rsidR="00746152">
        <w:rPr>
          <w:rStyle w:val="equivalent"/>
          <w:lang w:val="en-GB"/>
        </w:rPr>
        <w:t>whether</w:t>
      </w:r>
      <w:r w:rsidR="00746152" w:rsidRPr="006A0AF4">
        <w:rPr>
          <w:rStyle w:val="equivalent"/>
          <w:lang w:val="en-GB"/>
        </w:rPr>
        <w:t xml:space="preserve"> </w:t>
      </w:r>
      <w:r w:rsidRPr="006A0AF4">
        <w:rPr>
          <w:rStyle w:val="equivalent"/>
          <w:lang w:val="en-GB"/>
        </w:rPr>
        <w:t>one of the languages grows strong</w:t>
      </w:r>
      <w:r w:rsidR="00553D38" w:rsidRPr="006A0AF4">
        <w:rPr>
          <w:rStyle w:val="equivalent"/>
          <w:lang w:val="en-GB"/>
        </w:rPr>
        <w:t>er at th</w:t>
      </w:r>
      <w:r w:rsidRPr="006A0AF4">
        <w:rPr>
          <w:rStyle w:val="equivalent"/>
          <w:lang w:val="en-GB"/>
        </w:rPr>
        <w:t>e expense of the other.</w:t>
      </w:r>
      <w:r w:rsidR="009319A1" w:rsidRPr="006A0AF4">
        <w:rPr>
          <w:rStyle w:val="equivalent"/>
          <w:lang w:val="en-GB"/>
        </w:rPr>
        <w:t xml:space="preserve"> From the 1990s, however,</w:t>
      </w:r>
      <w:r w:rsidR="007A03C3" w:rsidRPr="006A0AF4">
        <w:rPr>
          <w:rStyle w:val="equivalent"/>
          <w:lang w:val="en-GB"/>
        </w:rPr>
        <w:t xml:space="preserve"> </w:t>
      </w:r>
      <w:r w:rsidR="009319A1" w:rsidRPr="006A0AF4">
        <w:rPr>
          <w:rStyle w:val="equivalent"/>
          <w:lang w:val="en-GB"/>
        </w:rPr>
        <w:t xml:space="preserve">differentiation </w:t>
      </w:r>
      <w:r w:rsidR="00292592" w:rsidRPr="006A0AF4">
        <w:rPr>
          <w:rStyle w:val="equivalent"/>
          <w:lang w:val="en-GB"/>
        </w:rPr>
        <w:t>arguments</w:t>
      </w:r>
      <w:r w:rsidR="009319A1" w:rsidRPr="006A0AF4">
        <w:rPr>
          <w:rStyle w:val="equivalent"/>
          <w:lang w:val="en-GB"/>
        </w:rPr>
        <w:t xml:space="preserve"> </w:t>
      </w:r>
      <w:r w:rsidR="00292592" w:rsidRPr="006A0AF4">
        <w:rPr>
          <w:rStyle w:val="equivalent"/>
          <w:lang w:val="en-GB"/>
        </w:rPr>
        <w:t xml:space="preserve">are </w:t>
      </w:r>
      <w:r w:rsidR="00420925">
        <w:rPr>
          <w:rStyle w:val="equivalent"/>
          <w:lang w:val="en-GB"/>
        </w:rPr>
        <w:t xml:space="preserve">also </w:t>
      </w:r>
      <w:r w:rsidR="00292592" w:rsidRPr="006A0AF4">
        <w:rPr>
          <w:rStyle w:val="equivalent"/>
          <w:lang w:val="en-GB"/>
        </w:rPr>
        <w:t>observable in government documents.</w:t>
      </w:r>
    </w:p>
    <w:p w14:paraId="603676F4" w14:textId="77777777" w:rsidR="000F08D2" w:rsidRPr="006A0AF4" w:rsidRDefault="005235B0" w:rsidP="009924C3">
      <w:pPr>
        <w:pStyle w:val="Overskrift1"/>
        <w:spacing w:line="360" w:lineRule="auto"/>
        <w:rPr>
          <w:lang w:val="en-GB"/>
        </w:rPr>
      </w:pPr>
      <w:r w:rsidRPr="006A0AF4">
        <w:rPr>
          <w:lang w:val="en-GB"/>
        </w:rPr>
        <w:t>C</w:t>
      </w:r>
      <w:r w:rsidR="000F08D2" w:rsidRPr="006A0AF4">
        <w:rPr>
          <w:lang w:val="en-GB"/>
        </w:rPr>
        <w:t>hallenge</w:t>
      </w:r>
      <w:r w:rsidR="007C2D95" w:rsidRPr="006A0AF4">
        <w:rPr>
          <w:lang w:val="en-GB"/>
        </w:rPr>
        <w:t>s</w:t>
      </w:r>
      <w:r w:rsidR="000F08D2" w:rsidRPr="006A0AF4">
        <w:rPr>
          <w:lang w:val="en-GB"/>
        </w:rPr>
        <w:t xml:space="preserve"> </w:t>
      </w:r>
      <w:r w:rsidR="00027D22" w:rsidRPr="006A0AF4">
        <w:rPr>
          <w:lang w:val="en-GB"/>
        </w:rPr>
        <w:t xml:space="preserve">to </w:t>
      </w:r>
      <w:r w:rsidR="00EB0B42" w:rsidRPr="006A0AF4">
        <w:rPr>
          <w:lang w:val="en-GB"/>
        </w:rPr>
        <w:t>the</w:t>
      </w:r>
      <w:r w:rsidR="00027D22" w:rsidRPr="006A0AF4">
        <w:rPr>
          <w:lang w:val="en-GB"/>
        </w:rPr>
        <w:t xml:space="preserve"> regime</w:t>
      </w:r>
      <w:r w:rsidR="009A1E58" w:rsidRPr="006A0AF4">
        <w:rPr>
          <w:lang w:val="en-GB"/>
        </w:rPr>
        <w:t xml:space="preserve"> </w:t>
      </w:r>
    </w:p>
    <w:p w14:paraId="1F781CC6" w14:textId="77777777" w:rsidR="00436C95" w:rsidRPr="006A0AF4" w:rsidRDefault="00436C95" w:rsidP="009924C3">
      <w:pPr>
        <w:pStyle w:val="Overskrift2"/>
        <w:spacing w:line="360" w:lineRule="auto"/>
        <w:rPr>
          <w:lang w:val="en-GB"/>
        </w:rPr>
      </w:pPr>
      <w:r w:rsidRPr="006A0AF4">
        <w:rPr>
          <w:lang w:val="en-GB"/>
        </w:rPr>
        <w:t xml:space="preserve">Negative universalism </w:t>
      </w:r>
    </w:p>
    <w:p w14:paraId="5DF4A99A" w14:textId="67B96DED" w:rsidR="006376B0" w:rsidRPr="006A0AF4" w:rsidRDefault="00EB0B42" w:rsidP="009924C3">
      <w:pPr>
        <w:spacing w:line="360" w:lineRule="auto"/>
        <w:rPr>
          <w:lang w:val="en-GB"/>
        </w:rPr>
      </w:pPr>
      <w:r w:rsidRPr="006A0AF4">
        <w:rPr>
          <w:lang w:val="en-GB"/>
        </w:rPr>
        <w:t>The</w:t>
      </w:r>
      <w:r w:rsidR="00B44D4F" w:rsidRPr="006A0AF4">
        <w:rPr>
          <w:lang w:val="en-GB"/>
        </w:rPr>
        <w:t xml:space="preserve"> </w:t>
      </w:r>
      <w:r w:rsidR="00D12C68">
        <w:rPr>
          <w:lang w:val="en-GB"/>
        </w:rPr>
        <w:t>C</w:t>
      </w:r>
      <w:r w:rsidR="00EF0774" w:rsidRPr="006A0AF4">
        <w:rPr>
          <w:lang w:val="en-GB"/>
        </w:rPr>
        <w:t>onservative</w:t>
      </w:r>
      <w:r w:rsidR="00B44D4F" w:rsidRPr="006A0AF4">
        <w:rPr>
          <w:lang w:val="en-GB"/>
        </w:rPr>
        <w:t>s</w:t>
      </w:r>
      <w:r w:rsidR="00EF0774" w:rsidRPr="006A0AF4">
        <w:rPr>
          <w:lang w:val="en-GB"/>
        </w:rPr>
        <w:t xml:space="preserve"> </w:t>
      </w:r>
      <w:r w:rsidR="006F26A2">
        <w:rPr>
          <w:lang w:val="en-GB"/>
        </w:rPr>
        <w:t>continued resisting</w:t>
      </w:r>
      <w:r w:rsidR="00EF0774" w:rsidRPr="006A0AF4">
        <w:rPr>
          <w:lang w:val="en-GB"/>
        </w:rPr>
        <w:t xml:space="preserve"> </w:t>
      </w:r>
      <w:r w:rsidR="00267F4F" w:rsidRPr="006A0AF4">
        <w:rPr>
          <w:lang w:val="en-GB"/>
        </w:rPr>
        <w:t xml:space="preserve">the Nynorsk-Bokmål </w:t>
      </w:r>
      <w:r w:rsidR="00653D4B" w:rsidRPr="006A0AF4">
        <w:rPr>
          <w:lang w:val="en-GB"/>
        </w:rPr>
        <w:t>policy</w:t>
      </w:r>
      <w:r w:rsidR="00564627" w:rsidRPr="006A0AF4">
        <w:rPr>
          <w:lang w:val="en-GB"/>
        </w:rPr>
        <w:t xml:space="preserve"> throughout </w:t>
      </w:r>
      <w:r w:rsidRPr="006A0AF4">
        <w:rPr>
          <w:lang w:val="en-GB"/>
        </w:rPr>
        <w:t>the</w:t>
      </w:r>
      <w:r w:rsidR="00564627" w:rsidRPr="006A0AF4">
        <w:rPr>
          <w:lang w:val="en-GB"/>
        </w:rPr>
        <w:t xml:space="preserve"> first half </w:t>
      </w:r>
      <w:r w:rsidRPr="006A0AF4">
        <w:rPr>
          <w:lang w:val="en-GB"/>
        </w:rPr>
        <w:t>of</w:t>
      </w:r>
      <w:r w:rsidR="00564627" w:rsidRPr="006A0AF4">
        <w:rPr>
          <w:lang w:val="en-GB"/>
        </w:rPr>
        <w:t xml:space="preserve"> </w:t>
      </w:r>
      <w:r w:rsidRPr="006A0AF4">
        <w:rPr>
          <w:lang w:val="en-GB"/>
        </w:rPr>
        <w:t>the</w:t>
      </w:r>
      <w:r w:rsidR="00564627" w:rsidRPr="006A0AF4">
        <w:rPr>
          <w:lang w:val="en-GB"/>
        </w:rPr>
        <w:t xml:space="preserve"> </w:t>
      </w:r>
      <w:r w:rsidR="00FC4E14" w:rsidRPr="006A0AF4">
        <w:rPr>
          <w:lang w:val="en-GB"/>
        </w:rPr>
        <w:t>20th c</w:t>
      </w:r>
      <w:r w:rsidR="00564627" w:rsidRPr="006A0AF4">
        <w:rPr>
          <w:lang w:val="en-GB"/>
        </w:rPr>
        <w:t>entury</w:t>
      </w:r>
      <w:r w:rsidR="00653D4B" w:rsidRPr="006A0AF4">
        <w:rPr>
          <w:lang w:val="en-GB"/>
        </w:rPr>
        <w:t xml:space="preserve">. </w:t>
      </w:r>
      <w:r w:rsidR="00F909E4" w:rsidRPr="006A0AF4">
        <w:rPr>
          <w:lang w:val="en-GB"/>
        </w:rPr>
        <w:t>During</w:t>
      </w:r>
      <w:r w:rsidR="000007D3" w:rsidRPr="006A0AF4">
        <w:rPr>
          <w:lang w:val="en-GB"/>
        </w:rPr>
        <w:t xml:space="preserve"> </w:t>
      </w:r>
      <w:r w:rsidRPr="006A0AF4">
        <w:rPr>
          <w:lang w:val="en-GB"/>
        </w:rPr>
        <w:t>the</w:t>
      </w:r>
      <w:r w:rsidR="004C42EC" w:rsidRPr="006A0AF4">
        <w:rPr>
          <w:lang w:val="en-GB"/>
        </w:rPr>
        <w:t xml:space="preserve"> debate on </w:t>
      </w:r>
      <w:r w:rsidRPr="006A0AF4">
        <w:rPr>
          <w:lang w:val="en-GB"/>
        </w:rPr>
        <w:t>The</w:t>
      </w:r>
      <w:r w:rsidR="00DD08BA" w:rsidRPr="006A0AF4">
        <w:rPr>
          <w:lang w:val="en-GB"/>
        </w:rPr>
        <w:t xml:space="preserve"> Public Administration Language A</w:t>
      </w:r>
      <w:r w:rsidR="004C42EC" w:rsidRPr="006A0AF4">
        <w:rPr>
          <w:lang w:val="en-GB"/>
        </w:rPr>
        <w:t xml:space="preserve">ct </w:t>
      </w:r>
      <w:r w:rsidRPr="006A0AF4">
        <w:rPr>
          <w:lang w:val="en-GB"/>
        </w:rPr>
        <w:t>in</w:t>
      </w:r>
      <w:r w:rsidR="004C42EC" w:rsidRPr="006A0AF4">
        <w:rPr>
          <w:lang w:val="en-GB"/>
        </w:rPr>
        <w:t xml:space="preserve"> 1930</w:t>
      </w:r>
      <w:r w:rsidR="004E686E" w:rsidRPr="006A0AF4">
        <w:rPr>
          <w:lang w:val="en-GB"/>
        </w:rPr>
        <w:t>,</w:t>
      </w:r>
      <w:r w:rsidR="003C09F6" w:rsidRPr="006A0AF4">
        <w:rPr>
          <w:lang w:val="en-GB"/>
        </w:rPr>
        <w:t xml:space="preserve"> </w:t>
      </w:r>
      <w:r w:rsidR="00A0054C" w:rsidRPr="006A0AF4">
        <w:rPr>
          <w:lang w:val="en-GB"/>
        </w:rPr>
        <w:t>t</w:t>
      </w:r>
      <w:r w:rsidRPr="006A0AF4">
        <w:rPr>
          <w:lang w:val="en-GB"/>
        </w:rPr>
        <w:t>he</w:t>
      </w:r>
      <w:r w:rsidR="003C09F6" w:rsidRPr="006A0AF4">
        <w:rPr>
          <w:lang w:val="en-GB"/>
        </w:rPr>
        <w:t xml:space="preserve"> </w:t>
      </w:r>
      <w:r w:rsidR="004B0CFE" w:rsidRPr="006A0AF4">
        <w:rPr>
          <w:lang w:val="en-GB"/>
        </w:rPr>
        <w:t>C</w:t>
      </w:r>
      <w:r w:rsidR="00653D4B" w:rsidRPr="006A0AF4">
        <w:rPr>
          <w:lang w:val="en-GB"/>
        </w:rPr>
        <w:t>on</w:t>
      </w:r>
      <w:r w:rsidR="004B0CFE" w:rsidRPr="006A0AF4">
        <w:rPr>
          <w:lang w:val="en-GB"/>
        </w:rPr>
        <w:t xml:space="preserve">servative </w:t>
      </w:r>
      <w:r w:rsidR="00FC5E92" w:rsidRPr="006A0AF4">
        <w:rPr>
          <w:lang w:val="en-GB"/>
        </w:rPr>
        <w:t>P</w:t>
      </w:r>
      <w:r w:rsidR="004B0CFE" w:rsidRPr="006A0AF4">
        <w:rPr>
          <w:lang w:val="en-GB"/>
        </w:rPr>
        <w:t>arty</w:t>
      </w:r>
      <w:r w:rsidR="00653D4B" w:rsidRPr="006A0AF4">
        <w:rPr>
          <w:lang w:val="en-GB"/>
        </w:rPr>
        <w:t xml:space="preserve"> protested </w:t>
      </w:r>
      <w:r w:rsidRPr="006A0AF4">
        <w:rPr>
          <w:lang w:val="en-GB"/>
        </w:rPr>
        <w:t>the</w:t>
      </w:r>
      <w:r w:rsidR="00653D4B" w:rsidRPr="006A0AF4">
        <w:rPr>
          <w:lang w:val="en-GB"/>
        </w:rPr>
        <w:t xml:space="preserve"> dominant interpretation </w:t>
      </w:r>
      <w:r w:rsidRPr="006A0AF4">
        <w:rPr>
          <w:lang w:val="en-GB"/>
        </w:rPr>
        <w:t>of</w:t>
      </w:r>
      <w:r w:rsidR="00653D4B" w:rsidRPr="006A0AF4">
        <w:rPr>
          <w:lang w:val="en-GB"/>
        </w:rPr>
        <w:t xml:space="preserve"> </w:t>
      </w:r>
      <w:r w:rsidRPr="006A0AF4">
        <w:rPr>
          <w:lang w:val="en-GB"/>
        </w:rPr>
        <w:t>the</w:t>
      </w:r>
      <w:r w:rsidR="00653D4B" w:rsidRPr="006A0AF4">
        <w:rPr>
          <w:lang w:val="en-GB"/>
        </w:rPr>
        <w:t xml:space="preserve"> concept </w:t>
      </w:r>
      <w:r w:rsidR="00ED33EF" w:rsidRPr="006A0AF4">
        <w:rPr>
          <w:lang w:val="en-GB"/>
        </w:rPr>
        <w:t>‘</w:t>
      </w:r>
      <w:r w:rsidR="00653D4B" w:rsidRPr="006A0AF4">
        <w:rPr>
          <w:lang w:val="en-GB"/>
        </w:rPr>
        <w:t>linguistic equality</w:t>
      </w:r>
      <w:r w:rsidR="00ED33EF" w:rsidRPr="006A0AF4">
        <w:rPr>
          <w:lang w:val="en-GB"/>
        </w:rPr>
        <w:t>’</w:t>
      </w:r>
      <w:r w:rsidR="00653D4B" w:rsidRPr="006A0AF4">
        <w:rPr>
          <w:lang w:val="en-GB"/>
        </w:rPr>
        <w:t xml:space="preserve">. While </w:t>
      </w:r>
      <w:r w:rsidRPr="006A0AF4">
        <w:rPr>
          <w:lang w:val="en-GB"/>
        </w:rPr>
        <w:t>the</w:t>
      </w:r>
      <w:r w:rsidR="00D50970" w:rsidRPr="006A0AF4">
        <w:rPr>
          <w:lang w:val="en-GB"/>
        </w:rPr>
        <w:t xml:space="preserve"> </w:t>
      </w:r>
      <w:proofErr w:type="spellStart"/>
      <w:r w:rsidR="002E2F9D" w:rsidRPr="00420925">
        <w:rPr>
          <w:i/>
          <w:lang w:val="en-GB"/>
        </w:rPr>
        <w:t>Stortinget</w:t>
      </w:r>
      <w:proofErr w:type="spellEnd"/>
      <w:r w:rsidR="00BB12E6" w:rsidRPr="006A0AF4">
        <w:rPr>
          <w:lang w:val="en-GB"/>
        </w:rPr>
        <w:t xml:space="preserve"> majority</w:t>
      </w:r>
      <w:r w:rsidR="00214283" w:rsidRPr="006A0AF4">
        <w:rPr>
          <w:lang w:val="en-GB"/>
        </w:rPr>
        <w:t xml:space="preserve">, </w:t>
      </w:r>
      <w:r w:rsidR="00653D4B" w:rsidRPr="006A0AF4">
        <w:rPr>
          <w:lang w:val="en-GB"/>
        </w:rPr>
        <w:t xml:space="preserve">consisting </w:t>
      </w:r>
      <w:r w:rsidRPr="006A0AF4">
        <w:rPr>
          <w:lang w:val="en-GB"/>
        </w:rPr>
        <w:t>of</w:t>
      </w:r>
      <w:r w:rsidR="00653D4B" w:rsidRPr="006A0AF4">
        <w:rPr>
          <w:lang w:val="en-GB"/>
        </w:rPr>
        <w:t xml:space="preserve"> </w:t>
      </w:r>
      <w:r w:rsidR="00B56748" w:rsidRPr="006A0AF4">
        <w:rPr>
          <w:lang w:val="en-GB"/>
        </w:rPr>
        <w:t>t</w:t>
      </w:r>
      <w:r w:rsidRPr="006A0AF4">
        <w:rPr>
          <w:lang w:val="en-GB"/>
        </w:rPr>
        <w:t>he</w:t>
      </w:r>
      <w:r w:rsidR="00BC4442" w:rsidRPr="006A0AF4">
        <w:rPr>
          <w:lang w:val="en-GB"/>
        </w:rPr>
        <w:t xml:space="preserve"> </w:t>
      </w:r>
      <w:r w:rsidR="00653D4B" w:rsidRPr="006A0AF4">
        <w:rPr>
          <w:lang w:val="en-GB"/>
        </w:rPr>
        <w:t xml:space="preserve">Liberal </w:t>
      </w:r>
      <w:r w:rsidR="00FC5E92" w:rsidRPr="006A0AF4">
        <w:rPr>
          <w:lang w:val="en-GB"/>
        </w:rPr>
        <w:t>P</w:t>
      </w:r>
      <w:r w:rsidR="00653D4B" w:rsidRPr="006A0AF4">
        <w:rPr>
          <w:lang w:val="en-GB"/>
        </w:rPr>
        <w:t>arty and Labour</w:t>
      </w:r>
      <w:r w:rsidR="00BC4442" w:rsidRPr="006A0AF4">
        <w:rPr>
          <w:lang w:val="en-GB"/>
        </w:rPr>
        <w:t xml:space="preserve"> </w:t>
      </w:r>
      <w:r w:rsidR="001823AC">
        <w:rPr>
          <w:lang w:val="en-GB"/>
        </w:rPr>
        <w:t xml:space="preserve">Party </w:t>
      </w:r>
      <w:r w:rsidR="00BC4442" w:rsidRPr="006A0AF4">
        <w:rPr>
          <w:lang w:val="en-GB"/>
        </w:rPr>
        <w:t>representatives</w:t>
      </w:r>
      <w:r w:rsidR="00653D4B" w:rsidRPr="006A0AF4">
        <w:rPr>
          <w:lang w:val="en-GB"/>
        </w:rPr>
        <w:t xml:space="preserve">, </w:t>
      </w:r>
      <w:r w:rsidR="003F0776" w:rsidRPr="006A0AF4">
        <w:rPr>
          <w:lang w:val="en-GB"/>
        </w:rPr>
        <w:t xml:space="preserve">claimed that linguistic equality had to imply </w:t>
      </w:r>
      <w:r w:rsidR="009D79A0" w:rsidRPr="006A0AF4">
        <w:rPr>
          <w:lang w:val="en-GB"/>
        </w:rPr>
        <w:t xml:space="preserve">implementation </w:t>
      </w:r>
      <w:r w:rsidRPr="006A0AF4">
        <w:rPr>
          <w:lang w:val="en-GB"/>
        </w:rPr>
        <w:t>of</w:t>
      </w:r>
      <w:r w:rsidR="009D79A0" w:rsidRPr="006A0AF4">
        <w:rPr>
          <w:lang w:val="en-GB"/>
        </w:rPr>
        <w:t xml:space="preserve"> Nynorsk </w:t>
      </w:r>
      <w:r w:rsidRPr="006A0AF4">
        <w:rPr>
          <w:lang w:val="en-GB"/>
        </w:rPr>
        <w:t>in</w:t>
      </w:r>
      <w:r w:rsidR="003F0776" w:rsidRPr="006A0AF4">
        <w:rPr>
          <w:lang w:val="en-GB"/>
        </w:rPr>
        <w:t xml:space="preserve"> central and local administration, </w:t>
      </w:r>
      <w:r w:rsidR="00FC4E14" w:rsidRPr="006A0AF4">
        <w:rPr>
          <w:lang w:val="en-GB"/>
        </w:rPr>
        <w:t xml:space="preserve">in </w:t>
      </w:r>
      <w:r w:rsidR="003F0776" w:rsidRPr="006A0AF4">
        <w:rPr>
          <w:lang w:val="en-GB"/>
        </w:rPr>
        <w:t>schools</w:t>
      </w:r>
      <w:r w:rsidR="00FC4E14" w:rsidRPr="006A0AF4">
        <w:rPr>
          <w:lang w:val="en-GB"/>
        </w:rPr>
        <w:t>,</w:t>
      </w:r>
      <w:r w:rsidR="003F0776" w:rsidRPr="006A0AF4">
        <w:rPr>
          <w:lang w:val="en-GB"/>
        </w:rPr>
        <w:t xml:space="preserve"> </w:t>
      </w:r>
      <w:r w:rsidR="00EC5D75" w:rsidRPr="006A0AF4">
        <w:rPr>
          <w:lang w:val="en-GB"/>
        </w:rPr>
        <w:t xml:space="preserve">and </w:t>
      </w:r>
      <w:r w:rsidR="006F26A2">
        <w:rPr>
          <w:lang w:val="en-GB"/>
        </w:rPr>
        <w:t xml:space="preserve">in </w:t>
      </w:r>
      <w:r w:rsidR="003F0776" w:rsidRPr="006A0AF4">
        <w:rPr>
          <w:lang w:val="en-GB"/>
        </w:rPr>
        <w:t xml:space="preserve">churches, </w:t>
      </w:r>
      <w:r w:rsidR="008F0E31" w:rsidRPr="006A0AF4">
        <w:rPr>
          <w:lang w:val="en-GB"/>
        </w:rPr>
        <w:t>t</w:t>
      </w:r>
      <w:r w:rsidRPr="006A0AF4">
        <w:rPr>
          <w:lang w:val="en-GB"/>
        </w:rPr>
        <w:t>he</w:t>
      </w:r>
      <w:r w:rsidR="003F0776" w:rsidRPr="006A0AF4">
        <w:rPr>
          <w:lang w:val="en-GB"/>
        </w:rPr>
        <w:t xml:space="preserve"> Conservative </w:t>
      </w:r>
      <w:r w:rsidR="00A63285" w:rsidRPr="006A0AF4">
        <w:rPr>
          <w:lang w:val="en-GB"/>
        </w:rPr>
        <w:t xml:space="preserve">Party </w:t>
      </w:r>
      <w:r w:rsidR="00D12C68">
        <w:rPr>
          <w:lang w:val="en-GB"/>
        </w:rPr>
        <w:t>maintained</w:t>
      </w:r>
      <w:r w:rsidR="003F0776" w:rsidRPr="006A0AF4">
        <w:rPr>
          <w:lang w:val="en-GB"/>
        </w:rPr>
        <w:t xml:space="preserve"> </w:t>
      </w:r>
      <w:r w:rsidRPr="006A0AF4">
        <w:rPr>
          <w:lang w:val="en-GB"/>
        </w:rPr>
        <w:t>the</w:t>
      </w:r>
      <w:r w:rsidR="00653D4B" w:rsidRPr="006A0AF4">
        <w:rPr>
          <w:lang w:val="en-GB"/>
        </w:rPr>
        <w:t xml:space="preserve"> view that </w:t>
      </w:r>
      <w:r w:rsidR="003F0776" w:rsidRPr="006A0AF4">
        <w:rPr>
          <w:lang w:val="en-GB"/>
        </w:rPr>
        <w:t xml:space="preserve">equality meant </w:t>
      </w:r>
      <w:r w:rsidR="008821C0" w:rsidRPr="006A0AF4">
        <w:rPr>
          <w:lang w:val="en-GB"/>
        </w:rPr>
        <w:t>‘</w:t>
      </w:r>
      <w:r w:rsidR="00365C97" w:rsidRPr="006A0AF4">
        <w:rPr>
          <w:lang w:val="en-GB"/>
        </w:rPr>
        <w:t>permission</w:t>
      </w:r>
      <w:r w:rsidR="008821C0" w:rsidRPr="006A0AF4">
        <w:rPr>
          <w:lang w:val="en-GB"/>
        </w:rPr>
        <w:t>’</w:t>
      </w:r>
      <w:r w:rsidR="003F0776" w:rsidRPr="006A0AF4">
        <w:rPr>
          <w:lang w:val="en-GB"/>
        </w:rPr>
        <w:t xml:space="preserve"> – not </w:t>
      </w:r>
      <w:r w:rsidR="008571C0" w:rsidRPr="006A0AF4">
        <w:rPr>
          <w:lang w:val="en-GB"/>
        </w:rPr>
        <w:t xml:space="preserve">regulation </w:t>
      </w:r>
      <w:r w:rsidR="003F0776" w:rsidRPr="006A0AF4">
        <w:rPr>
          <w:lang w:val="en-GB"/>
        </w:rPr>
        <w:t>(</w:t>
      </w:r>
      <w:proofErr w:type="spellStart"/>
      <w:r w:rsidR="00997B36" w:rsidRPr="006A0AF4">
        <w:rPr>
          <w:lang w:val="en-GB"/>
        </w:rPr>
        <w:t>Ot.tid</w:t>
      </w:r>
      <w:proofErr w:type="spellEnd"/>
      <w:r w:rsidR="00997B36" w:rsidRPr="006A0AF4">
        <w:rPr>
          <w:lang w:val="en-GB"/>
        </w:rPr>
        <w:t xml:space="preserve">. 1930, </w:t>
      </w:r>
      <w:r w:rsidR="008D5D73" w:rsidRPr="006A0AF4">
        <w:rPr>
          <w:lang w:val="en-GB"/>
        </w:rPr>
        <w:t xml:space="preserve">p. </w:t>
      </w:r>
      <w:r w:rsidR="003F0776" w:rsidRPr="006A0AF4">
        <w:rPr>
          <w:lang w:val="en-GB"/>
        </w:rPr>
        <w:t xml:space="preserve">826). </w:t>
      </w:r>
      <w:r w:rsidR="00D12C68">
        <w:rPr>
          <w:lang w:val="en-GB"/>
        </w:rPr>
        <w:t>From</w:t>
      </w:r>
      <w:r w:rsidR="00D12C68" w:rsidRPr="006A0AF4">
        <w:rPr>
          <w:lang w:val="en-GB"/>
        </w:rPr>
        <w:t xml:space="preserve"> </w:t>
      </w:r>
      <w:r w:rsidRPr="006A0AF4">
        <w:rPr>
          <w:lang w:val="en-GB"/>
        </w:rPr>
        <w:t>the</w:t>
      </w:r>
      <w:r w:rsidR="00FC4E14" w:rsidRPr="006A0AF4">
        <w:rPr>
          <w:lang w:val="en-GB"/>
        </w:rPr>
        <w:t>ir perspective</w:t>
      </w:r>
      <w:r w:rsidR="003F0776" w:rsidRPr="006A0AF4">
        <w:rPr>
          <w:lang w:val="en-GB"/>
        </w:rPr>
        <w:t xml:space="preserve">, all individuals </w:t>
      </w:r>
      <w:r w:rsidRPr="006A0AF4">
        <w:rPr>
          <w:lang w:val="en-GB"/>
        </w:rPr>
        <w:t>were</w:t>
      </w:r>
      <w:r w:rsidR="003F0776" w:rsidRPr="006A0AF4">
        <w:rPr>
          <w:lang w:val="en-GB"/>
        </w:rPr>
        <w:t xml:space="preserve"> free to choose </w:t>
      </w:r>
      <w:r w:rsidR="00D216B9" w:rsidRPr="006A0AF4">
        <w:rPr>
          <w:lang w:val="en-GB"/>
        </w:rPr>
        <w:t xml:space="preserve">and use </w:t>
      </w:r>
      <w:r w:rsidR="003F0776" w:rsidRPr="006A0AF4">
        <w:rPr>
          <w:lang w:val="en-GB"/>
        </w:rPr>
        <w:t xml:space="preserve">either </w:t>
      </w:r>
      <w:r w:rsidR="006D258D" w:rsidRPr="006A0AF4">
        <w:rPr>
          <w:lang w:val="en-GB"/>
        </w:rPr>
        <w:t>language</w:t>
      </w:r>
      <w:r w:rsidR="003F0776" w:rsidRPr="006A0AF4">
        <w:rPr>
          <w:lang w:val="en-GB"/>
        </w:rPr>
        <w:t>, but the</w:t>
      </w:r>
      <w:r w:rsidR="006376B0" w:rsidRPr="006A0AF4">
        <w:rPr>
          <w:lang w:val="en-GB"/>
        </w:rPr>
        <w:t xml:space="preserve">re </w:t>
      </w:r>
      <w:r w:rsidRPr="006A0AF4">
        <w:rPr>
          <w:lang w:val="en-GB"/>
        </w:rPr>
        <w:t>was</w:t>
      </w:r>
      <w:r w:rsidR="006376B0" w:rsidRPr="006A0AF4">
        <w:rPr>
          <w:lang w:val="en-GB"/>
        </w:rPr>
        <w:t xml:space="preserve"> no need </w:t>
      </w:r>
      <w:r w:rsidRPr="006A0AF4">
        <w:rPr>
          <w:lang w:val="en-GB"/>
        </w:rPr>
        <w:t>for</w:t>
      </w:r>
      <w:r w:rsidR="006376B0" w:rsidRPr="006A0AF4">
        <w:rPr>
          <w:lang w:val="en-GB"/>
        </w:rPr>
        <w:t xml:space="preserve"> </w:t>
      </w:r>
      <w:r w:rsidR="006D258D" w:rsidRPr="006A0AF4">
        <w:rPr>
          <w:lang w:val="en-GB"/>
        </w:rPr>
        <w:t xml:space="preserve">policy </w:t>
      </w:r>
      <w:r w:rsidR="008571C0" w:rsidRPr="006A0AF4">
        <w:rPr>
          <w:lang w:val="en-GB"/>
        </w:rPr>
        <w:t>implementation</w:t>
      </w:r>
      <w:r w:rsidR="00511367" w:rsidRPr="006A0AF4">
        <w:rPr>
          <w:lang w:val="en-GB"/>
        </w:rPr>
        <w:t>.</w:t>
      </w:r>
    </w:p>
    <w:p w14:paraId="0E1B5257" w14:textId="18266079" w:rsidR="000A2453" w:rsidRPr="006A0AF4" w:rsidRDefault="00043A10" w:rsidP="009924C3">
      <w:pPr>
        <w:spacing w:line="360" w:lineRule="auto"/>
        <w:rPr>
          <w:lang w:val="en-GB"/>
        </w:rPr>
      </w:pPr>
      <w:r w:rsidRPr="006A0AF4">
        <w:rPr>
          <w:lang w:val="en-GB"/>
        </w:rPr>
        <w:t>A</w:t>
      </w:r>
      <w:r w:rsidR="006376B0" w:rsidRPr="006A0AF4">
        <w:rPr>
          <w:lang w:val="en-GB"/>
        </w:rPr>
        <w:t>fter WWII</w:t>
      </w:r>
      <w:r w:rsidR="004E686E" w:rsidRPr="006A0AF4">
        <w:rPr>
          <w:lang w:val="en-GB"/>
        </w:rPr>
        <w:t>,</w:t>
      </w:r>
      <w:r w:rsidR="006376B0" w:rsidRPr="006A0AF4">
        <w:rPr>
          <w:lang w:val="en-GB"/>
        </w:rPr>
        <w:t xml:space="preserve"> </w:t>
      </w:r>
      <w:r w:rsidR="008D5D73" w:rsidRPr="006A0AF4">
        <w:rPr>
          <w:lang w:val="en-GB"/>
        </w:rPr>
        <w:t>C</w:t>
      </w:r>
      <w:r w:rsidR="006376B0" w:rsidRPr="006A0AF4">
        <w:rPr>
          <w:lang w:val="en-GB"/>
        </w:rPr>
        <w:t>onservative</w:t>
      </w:r>
      <w:r w:rsidR="009F355B" w:rsidRPr="006A0AF4">
        <w:rPr>
          <w:lang w:val="en-GB"/>
        </w:rPr>
        <w:t>s</w:t>
      </w:r>
      <w:r w:rsidR="006376B0" w:rsidRPr="006A0AF4">
        <w:rPr>
          <w:lang w:val="en-GB"/>
        </w:rPr>
        <w:t xml:space="preserve"> </w:t>
      </w:r>
      <w:r w:rsidR="00330F20" w:rsidRPr="006A0AF4">
        <w:rPr>
          <w:lang w:val="en-GB"/>
        </w:rPr>
        <w:t xml:space="preserve">continued </w:t>
      </w:r>
      <w:r w:rsidR="009F355B" w:rsidRPr="006A0AF4">
        <w:rPr>
          <w:lang w:val="en-GB"/>
        </w:rPr>
        <w:t xml:space="preserve">their </w:t>
      </w:r>
      <w:r w:rsidR="006376B0" w:rsidRPr="006A0AF4">
        <w:rPr>
          <w:lang w:val="en-GB"/>
        </w:rPr>
        <w:t>critici</w:t>
      </w:r>
      <w:r w:rsidR="00CD008D" w:rsidRPr="006A0AF4">
        <w:rPr>
          <w:lang w:val="en-GB"/>
        </w:rPr>
        <w:t xml:space="preserve">sm </w:t>
      </w:r>
      <w:r w:rsidR="00EB0B42" w:rsidRPr="006A0AF4">
        <w:rPr>
          <w:lang w:val="en-GB"/>
        </w:rPr>
        <w:t>of</w:t>
      </w:r>
      <w:r w:rsidR="007246C5" w:rsidRPr="006A0AF4">
        <w:rPr>
          <w:lang w:val="en-GB"/>
        </w:rPr>
        <w:t xml:space="preserve"> </w:t>
      </w:r>
      <w:r w:rsidR="00CD008D" w:rsidRPr="006A0AF4">
        <w:rPr>
          <w:lang w:val="en-GB"/>
        </w:rPr>
        <w:t>positive universalism</w:t>
      </w:r>
      <w:r w:rsidR="006376B0" w:rsidRPr="006A0AF4">
        <w:rPr>
          <w:lang w:val="en-GB"/>
        </w:rPr>
        <w:t xml:space="preserve">. </w:t>
      </w:r>
      <w:r w:rsidR="009F355B" w:rsidRPr="006A0AF4">
        <w:rPr>
          <w:lang w:val="en-GB"/>
        </w:rPr>
        <w:t>They were</w:t>
      </w:r>
      <w:r w:rsidR="006376B0" w:rsidRPr="006A0AF4">
        <w:rPr>
          <w:lang w:val="en-GB"/>
        </w:rPr>
        <w:t xml:space="preserve"> </w:t>
      </w:r>
      <w:r w:rsidR="004D27C7" w:rsidRPr="006A0AF4">
        <w:rPr>
          <w:lang w:val="en-GB"/>
        </w:rPr>
        <w:t xml:space="preserve">particularly </w:t>
      </w:r>
      <w:r w:rsidR="006376B0" w:rsidRPr="006A0AF4">
        <w:rPr>
          <w:lang w:val="en-GB"/>
        </w:rPr>
        <w:t>critic</w:t>
      </w:r>
      <w:r w:rsidR="004D27C7" w:rsidRPr="006A0AF4">
        <w:rPr>
          <w:lang w:val="en-GB"/>
        </w:rPr>
        <w:t>al</w:t>
      </w:r>
      <w:r w:rsidR="006376B0" w:rsidRPr="006A0AF4">
        <w:rPr>
          <w:lang w:val="en-GB"/>
        </w:rPr>
        <w:t xml:space="preserve"> </w:t>
      </w:r>
      <w:r w:rsidR="00EB0B42" w:rsidRPr="006A0AF4">
        <w:rPr>
          <w:lang w:val="en-GB"/>
        </w:rPr>
        <w:t>of</w:t>
      </w:r>
      <w:r w:rsidR="006376B0" w:rsidRPr="006A0AF4">
        <w:rPr>
          <w:lang w:val="en-GB"/>
        </w:rPr>
        <w:t xml:space="preserve"> </w:t>
      </w:r>
      <w:r w:rsidR="00EB0B42" w:rsidRPr="006A0AF4">
        <w:rPr>
          <w:lang w:val="en-GB"/>
        </w:rPr>
        <w:t>the</w:t>
      </w:r>
      <w:r w:rsidR="006376B0" w:rsidRPr="006A0AF4">
        <w:rPr>
          <w:lang w:val="en-GB"/>
        </w:rPr>
        <w:t xml:space="preserve"> </w:t>
      </w:r>
      <w:r w:rsidR="00EC70D7" w:rsidRPr="006A0AF4">
        <w:rPr>
          <w:lang w:val="en-GB"/>
        </w:rPr>
        <w:t xml:space="preserve">requirement </w:t>
      </w:r>
      <w:r w:rsidR="001C6069">
        <w:rPr>
          <w:lang w:val="en-GB"/>
        </w:rPr>
        <w:t>that public bodies</w:t>
      </w:r>
      <w:r w:rsidR="00937B01" w:rsidRPr="006A0AF4">
        <w:rPr>
          <w:lang w:val="en-GB"/>
        </w:rPr>
        <w:t xml:space="preserve"> communicate </w:t>
      </w:r>
      <w:r w:rsidR="00EB0B42" w:rsidRPr="006A0AF4">
        <w:rPr>
          <w:lang w:val="en-GB"/>
        </w:rPr>
        <w:t>in</w:t>
      </w:r>
      <w:r w:rsidR="004D30E8" w:rsidRPr="006A0AF4">
        <w:rPr>
          <w:lang w:val="en-GB"/>
        </w:rPr>
        <w:t xml:space="preserve"> </w:t>
      </w:r>
      <w:r w:rsidR="00E6521F" w:rsidRPr="006A0AF4">
        <w:rPr>
          <w:lang w:val="en-GB"/>
        </w:rPr>
        <w:t>Nynorsk with individuals</w:t>
      </w:r>
      <w:r w:rsidR="004D30E8" w:rsidRPr="006A0AF4">
        <w:rPr>
          <w:lang w:val="en-GB"/>
        </w:rPr>
        <w:t xml:space="preserve"> or </w:t>
      </w:r>
      <w:r w:rsidR="00E6521F" w:rsidRPr="006A0AF4">
        <w:rPr>
          <w:lang w:val="en-GB"/>
        </w:rPr>
        <w:t>institutions</w:t>
      </w:r>
      <w:r w:rsidR="00AC3400" w:rsidRPr="006A0AF4">
        <w:rPr>
          <w:lang w:val="en-GB"/>
        </w:rPr>
        <w:t xml:space="preserve"> using Nynorsk</w:t>
      </w:r>
      <w:r w:rsidR="00BE61CF" w:rsidRPr="006A0AF4">
        <w:rPr>
          <w:lang w:val="en-GB"/>
        </w:rPr>
        <w:t xml:space="preserve">, </w:t>
      </w:r>
      <w:r w:rsidR="00EE572A" w:rsidRPr="006A0AF4">
        <w:rPr>
          <w:lang w:val="en-GB"/>
        </w:rPr>
        <w:t>d</w:t>
      </w:r>
      <w:r w:rsidR="008668BA" w:rsidRPr="006A0AF4">
        <w:rPr>
          <w:lang w:val="en-GB"/>
        </w:rPr>
        <w:t xml:space="preserve">escribing </w:t>
      </w:r>
      <w:r w:rsidR="00EB0B42" w:rsidRPr="006A0AF4">
        <w:rPr>
          <w:lang w:val="en-GB"/>
        </w:rPr>
        <w:t>the</w:t>
      </w:r>
      <w:r w:rsidR="008668BA" w:rsidRPr="006A0AF4">
        <w:rPr>
          <w:lang w:val="en-GB"/>
        </w:rPr>
        <w:t xml:space="preserve"> regulation </w:t>
      </w:r>
      <w:r w:rsidR="00EE572A" w:rsidRPr="006A0AF4">
        <w:rPr>
          <w:lang w:val="en-GB"/>
        </w:rPr>
        <w:t xml:space="preserve">as </w:t>
      </w:r>
      <w:r w:rsidR="00EB0B42" w:rsidRPr="006A0AF4">
        <w:rPr>
          <w:lang w:val="en-GB"/>
        </w:rPr>
        <w:t>a</w:t>
      </w:r>
      <w:r w:rsidR="00EE572A" w:rsidRPr="006A0AF4">
        <w:rPr>
          <w:lang w:val="en-GB"/>
        </w:rPr>
        <w:t xml:space="preserve"> </w:t>
      </w:r>
      <w:r w:rsidR="00BE61CF" w:rsidRPr="006A0AF4">
        <w:rPr>
          <w:lang w:val="en-GB"/>
        </w:rPr>
        <w:t xml:space="preserve">threat to </w:t>
      </w:r>
      <w:r w:rsidR="000A2453" w:rsidRPr="006A0AF4">
        <w:rPr>
          <w:lang w:val="en-GB"/>
        </w:rPr>
        <w:t>employees’ negative linguistic liberties</w:t>
      </w:r>
      <w:r w:rsidR="00E6521F" w:rsidRPr="006A0AF4">
        <w:rPr>
          <w:lang w:val="en-GB"/>
        </w:rPr>
        <w:t xml:space="preserve">. </w:t>
      </w:r>
      <w:r w:rsidR="002D6617" w:rsidRPr="006A0AF4">
        <w:rPr>
          <w:lang w:val="en-GB"/>
        </w:rPr>
        <w:t xml:space="preserve">On </w:t>
      </w:r>
      <w:r w:rsidR="00BE61CF" w:rsidRPr="006A0AF4">
        <w:rPr>
          <w:lang w:val="en-GB"/>
        </w:rPr>
        <w:t>several occasions</w:t>
      </w:r>
      <w:r w:rsidR="00534D48" w:rsidRPr="006A0AF4">
        <w:rPr>
          <w:lang w:val="en-GB"/>
        </w:rPr>
        <w:t>,</w:t>
      </w:r>
      <w:r w:rsidR="00BE61CF" w:rsidRPr="006A0AF4">
        <w:rPr>
          <w:lang w:val="en-GB"/>
        </w:rPr>
        <w:t xml:space="preserve"> </w:t>
      </w:r>
      <w:r w:rsidR="00805F13">
        <w:rPr>
          <w:lang w:val="en-GB"/>
        </w:rPr>
        <w:t>C</w:t>
      </w:r>
      <w:r w:rsidR="00BE61CF" w:rsidRPr="006A0AF4">
        <w:rPr>
          <w:lang w:val="en-GB"/>
        </w:rPr>
        <w:t xml:space="preserve">onservatives </w:t>
      </w:r>
      <w:r w:rsidR="00F6182F" w:rsidRPr="006A0AF4">
        <w:rPr>
          <w:lang w:val="en-GB"/>
        </w:rPr>
        <w:t>proposed</w:t>
      </w:r>
      <w:r w:rsidR="00BE61CF" w:rsidRPr="006A0AF4">
        <w:rPr>
          <w:lang w:val="en-GB"/>
        </w:rPr>
        <w:t xml:space="preserve"> </w:t>
      </w:r>
      <w:r w:rsidR="00923D83" w:rsidRPr="006A0AF4">
        <w:rPr>
          <w:lang w:val="en-GB"/>
        </w:rPr>
        <w:t xml:space="preserve">to entitle </w:t>
      </w:r>
      <w:r w:rsidR="00A0674D" w:rsidRPr="006A0AF4">
        <w:rPr>
          <w:lang w:val="en-GB"/>
        </w:rPr>
        <w:t xml:space="preserve">civil servants </w:t>
      </w:r>
      <w:r w:rsidR="00923D83" w:rsidRPr="006A0AF4">
        <w:rPr>
          <w:lang w:val="en-GB"/>
        </w:rPr>
        <w:t xml:space="preserve">the individual right </w:t>
      </w:r>
      <w:r w:rsidR="00BE61CF" w:rsidRPr="006A0AF4">
        <w:rPr>
          <w:lang w:val="en-GB"/>
        </w:rPr>
        <w:t xml:space="preserve">to use </w:t>
      </w:r>
      <w:r w:rsidR="00A90516" w:rsidRPr="006A0AF4">
        <w:rPr>
          <w:lang w:val="en-GB"/>
        </w:rPr>
        <w:t xml:space="preserve">their preferred </w:t>
      </w:r>
      <w:r w:rsidR="00BE61CF" w:rsidRPr="006A0AF4">
        <w:rPr>
          <w:lang w:val="en-GB"/>
        </w:rPr>
        <w:t xml:space="preserve">language </w:t>
      </w:r>
      <w:r w:rsidR="00A90516" w:rsidRPr="006A0AF4">
        <w:rPr>
          <w:lang w:val="en-GB"/>
        </w:rPr>
        <w:t xml:space="preserve">at work </w:t>
      </w:r>
      <w:r w:rsidR="00AE2944" w:rsidRPr="00016188">
        <w:rPr>
          <w:lang w:val="en-GB"/>
        </w:rPr>
        <w:t>(Bjørhusdal, 2016</w:t>
      </w:r>
      <w:r w:rsidR="000A161C" w:rsidRPr="00016188">
        <w:rPr>
          <w:lang w:val="en-GB"/>
        </w:rPr>
        <w:t>, p</w:t>
      </w:r>
      <w:r w:rsidR="00016188" w:rsidRPr="00016188">
        <w:rPr>
          <w:lang w:val="en-GB"/>
        </w:rPr>
        <w:t>p</w:t>
      </w:r>
      <w:r w:rsidR="000A161C" w:rsidRPr="00016188">
        <w:rPr>
          <w:lang w:val="en-GB"/>
        </w:rPr>
        <w:t xml:space="preserve">. </w:t>
      </w:r>
      <w:r w:rsidR="00016188" w:rsidRPr="00016188">
        <w:rPr>
          <w:lang w:val="en-GB"/>
        </w:rPr>
        <w:t>189–190</w:t>
      </w:r>
      <w:r w:rsidR="00AE2944" w:rsidRPr="006A0AF4">
        <w:rPr>
          <w:lang w:val="en-GB"/>
        </w:rPr>
        <w:t>).</w:t>
      </w:r>
      <w:r w:rsidR="000A2453" w:rsidRPr="006A0AF4">
        <w:rPr>
          <w:lang w:val="en-GB"/>
        </w:rPr>
        <w:t xml:space="preserve"> </w:t>
      </w:r>
      <w:r w:rsidR="00262B62" w:rsidRPr="006A0AF4">
        <w:rPr>
          <w:lang w:val="en-GB"/>
        </w:rPr>
        <w:t xml:space="preserve">As we have seen, </w:t>
      </w:r>
      <w:r w:rsidR="009F355B" w:rsidRPr="006A0AF4">
        <w:rPr>
          <w:lang w:val="en-GB"/>
        </w:rPr>
        <w:t xml:space="preserve">in 1980, a new language act </w:t>
      </w:r>
      <w:r w:rsidR="00262B62" w:rsidRPr="006A0AF4">
        <w:rPr>
          <w:lang w:val="en-GB"/>
        </w:rPr>
        <w:t xml:space="preserve">replaced </w:t>
      </w:r>
      <w:r w:rsidR="0037655B" w:rsidRPr="006A0AF4">
        <w:rPr>
          <w:lang w:val="en-GB"/>
        </w:rPr>
        <w:t xml:space="preserve">the </w:t>
      </w:r>
      <w:r w:rsidR="009F355B" w:rsidRPr="006A0AF4">
        <w:rPr>
          <w:lang w:val="en-GB"/>
        </w:rPr>
        <w:t>1930 act</w:t>
      </w:r>
      <w:r w:rsidR="009D11BC" w:rsidRPr="006A0AF4">
        <w:rPr>
          <w:lang w:val="en-GB"/>
        </w:rPr>
        <w:t xml:space="preserve">, and </w:t>
      </w:r>
      <w:r w:rsidR="00923D83" w:rsidRPr="006A0AF4">
        <w:rPr>
          <w:lang w:val="en-GB"/>
        </w:rPr>
        <w:t>t</w:t>
      </w:r>
      <w:r w:rsidR="00EB0B42" w:rsidRPr="006A0AF4">
        <w:rPr>
          <w:lang w:val="en-GB"/>
        </w:rPr>
        <w:t>he</w:t>
      </w:r>
      <w:r w:rsidR="009D11BC" w:rsidRPr="006A0AF4">
        <w:rPr>
          <w:lang w:val="en-GB"/>
        </w:rPr>
        <w:t xml:space="preserve"> C</w:t>
      </w:r>
      <w:r w:rsidR="00475125" w:rsidRPr="006A0AF4">
        <w:rPr>
          <w:lang w:val="en-GB"/>
        </w:rPr>
        <w:t>onservative P</w:t>
      </w:r>
      <w:r w:rsidR="0077157E" w:rsidRPr="006A0AF4">
        <w:rPr>
          <w:lang w:val="en-GB"/>
        </w:rPr>
        <w:t xml:space="preserve">arty </w:t>
      </w:r>
      <w:r w:rsidR="00D0647C" w:rsidRPr="006A0AF4">
        <w:rPr>
          <w:lang w:val="en-GB"/>
        </w:rPr>
        <w:t xml:space="preserve">articulated </w:t>
      </w:r>
      <w:r w:rsidR="004D2986" w:rsidRPr="006A0AF4">
        <w:rPr>
          <w:lang w:val="en-GB"/>
        </w:rPr>
        <w:t>t</w:t>
      </w:r>
      <w:r w:rsidR="007F3AFD" w:rsidRPr="006A0AF4">
        <w:rPr>
          <w:lang w:val="en-GB"/>
        </w:rPr>
        <w:t>he</w:t>
      </w:r>
      <w:r w:rsidR="00A45297" w:rsidRPr="006A0AF4">
        <w:rPr>
          <w:lang w:val="en-GB"/>
        </w:rPr>
        <w:t xml:space="preserve">ir </w:t>
      </w:r>
      <w:r w:rsidR="0077157E" w:rsidRPr="006A0AF4">
        <w:rPr>
          <w:lang w:val="en-GB"/>
        </w:rPr>
        <w:t xml:space="preserve">views during this process as well. Eventually it had </w:t>
      </w:r>
      <w:r w:rsidR="00EB0B42" w:rsidRPr="006A0AF4">
        <w:rPr>
          <w:lang w:val="en-GB"/>
        </w:rPr>
        <w:t>a</w:t>
      </w:r>
      <w:r w:rsidR="00D861A6" w:rsidRPr="006A0AF4">
        <w:rPr>
          <w:lang w:val="en-GB"/>
        </w:rPr>
        <w:t xml:space="preserve"> small victory</w:t>
      </w:r>
      <w:r w:rsidR="0077157E" w:rsidRPr="006A0AF4">
        <w:rPr>
          <w:lang w:val="en-GB"/>
        </w:rPr>
        <w:t xml:space="preserve">, as </w:t>
      </w:r>
      <w:r w:rsidR="002C4257" w:rsidRPr="006A0AF4">
        <w:rPr>
          <w:lang w:val="en-GB"/>
        </w:rPr>
        <w:t xml:space="preserve">civil </w:t>
      </w:r>
      <w:r w:rsidR="00BB3778" w:rsidRPr="006A0AF4">
        <w:rPr>
          <w:lang w:val="en-GB"/>
        </w:rPr>
        <w:t xml:space="preserve">servants </w:t>
      </w:r>
      <w:r w:rsidR="00EB0B42" w:rsidRPr="006A0AF4">
        <w:rPr>
          <w:lang w:val="en-GB"/>
        </w:rPr>
        <w:t>were</w:t>
      </w:r>
      <w:r w:rsidR="0077157E" w:rsidRPr="006A0AF4">
        <w:rPr>
          <w:lang w:val="en-GB"/>
        </w:rPr>
        <w:t xml:space="preserve"> </w:t>
      </w:r>
      <w:r w:rsidR="002F518C" w:rsidRPr="006A0AF4">
        <w:rPr>
          <w:lang w:val="en-GB"/>
        </w:rPr>
        <w:t xml:space="preserve">entitled to </w:t>
      </w:r>
      <w:r w:rsidR="0077157E" w:rsidRPr="006A0AF4">
        <w:rPr>
          <w:lang w:val="en-GB"/>
        </w:rPr>
        <w:t xml:space="preserve">use their preferred language </w:t>
      </w:r>
      <w:r w:rsidR="00EB0B42" w:rsidRPr="006A0AF4">
        <w:rPr>
          <w:lang w:val="en-GB"/>
        </w:rPr>
        <w:t>in</w:t>
      </w:r>
      <w:r w:rsidR="0077157E" w:rsidRPr="006A0AF4">
        <w:rPr>
          <w:lang w:val="en-GB"/>
        </w:rPr>
        <w:t xml:space="preserve"> internal proceedings</w:t>
      </w:r>
      <w:r w:rsidR="00B5004F" w:rsidRPr="006A0AF4">
        <w:rPr>
          <w:lang w:val="en-GB"/>
        </w:rPr>
        <w:t xml:space="preserve"> </w:t>
      </w:r>
      <w:r w:rsidR="00DA3C09" w:rsidRPr="00016188">
        <w:rPr>
          <w:lang w:val="en-GB"/>
        </w:rPr>
        <w:t xml:space="preserve">(Bjørhusdal, </w:t>
      </w:r>
      <w:r w:rsidR="000A161C" w:rsidRPr="00016188">
        <w:rPr>
          <w:lang w:val="en-GB"/>
        </w:rPr>
        <w:t>2016</w:t>
      </w:r>
      <w:r w:rsidR="00016188" w:rsidRPr="00016188">
        <w:rPr>
          <w:lang w:val="en-GB"/>
        </w:rPr>
        <w:t>, p. 190</w:t>
      </w:r>
      <w:r w:rsidR="0024717C" w:rsidRPr="006A0AF4">
        <w:rPr>
          <w:lang w:val="en-GB"/>
        </w:rPr>
        <w:t>)</w:t>
      </w:r>
      <w:r w:rsidR="0077157E" w:rsidRPr="006A0AF4">
        <w:rPr>
          <w:lang w:val="en-GB"/>
        </w:rPr>
        <w:t>.</w:t>
      </w:r>
      <w:r w:rsidR="00D861A6" w:rsidRPr="006A0AF4">
        <w:rPr>
          <w:lang w:val="en-GB"/>
        </w:rPr>
        <w:t xml:space="preserve"> </w:t>
      </w:r>
    </w:p>
    <w:p w14:paraId="49327B78" w14:textId="73A8583A" w:rsidR="00F07956" w:rsidRPr="006A0AF4" w:rsidRDefault="00EB0B42" w:rsidP="009924C3">
      <w:pPr>
        <w:spacing w:line="360" w:lineRule="auto"/>
        <w:rPr>
          <w:lang w:val="en-GB"/>
        </w:rPr>
      </w:pPr>
      <w:r w:rsidRPr="006A0AF4">
        <w:rPr>
          <w:lang w:val="en-GB"/>
        </w:rPr>
        <w:lastRenderedPageBreak/>
        <w:t>In</w:t>
      </w:r>
      <w:r w:rsidR="00CC055B" w:rsidRPr="006A0AF4">
        <w:rPr>
          <w:lang w:val="en-GB"/>
        </w:rPr>
        <w:t xml:space="preserve"> 2013</w:t>
      </w:r>
      <w:r w:rsidR="004E686E" w:rsidRPr="006A0AF4">
        <w:rPr>
          <w:lang w:val="en-GB"/>
        </w:rPr>
        <w:t>,</w:t>
      </w:r>
      <w:r w:rsidR="00CC055B" w:rsidRPr="006A0AF4">
        <w:rPr>
          <w:lang w:val="en-GB"/>
        </w:rPr>
        <w:t xml:space="preserve"> </w:t>
      </w:r>
      <w:r w:rsidR="00805F13">
        <w:rPr>
          <w:lang w:val="en-GB"/>
        </w:rPr>
        <w:t>t</w:t>
      </w:r>
      <w:r w:rsidRPr="006A0AF4">
        <w:rPr>
          <w:lang w:val="en-GB"/>
        </w:rPr>
        <w:t>he</w:t>
      </w:r>
      <w:r w:rsidR="00401947" w:rsidRPr="006A0AF4">
        <w:rPr>
          <w:lang w:val="en-GB"/>
        </w:rPr>
        <w:t xml:space="preserve"> Conservative P</w:t>
      </w:r>
      <w:r w:rsidR="0077157E" w:rsidRPr="006A0AF4">
        <w:rPr>
          <w:lang w:val="en-GB"/>
        </w:rPr>
        <w:t xml:space="preserve">arty </w:t>
      </w:r>
      <w:r w:rsidR="00A72EB8" w:rsidRPr="006A0AF4">
        <w:rPr>
          <w:lang w:val="en-GB"/>
        </w:rPr>
        <w:t xml:space="preserve">came </w:t>
      </w:r>
      <w:r w:rsidR="002D659B" w:rsidRPr="006A0AF4">
        <w:rPr>
          <w:lang w:val="en-GB"/>
        </w:rPr>
        <w:t>in</w:t>
      </w:r>
      <w:r w:rsidR="00A72EB8" w:rsidRPr="006A0AF4">
        <w:rPr>
          <w:lang w:val="en-GB"/>
        </w:rPr>
        <w:t xml:space="preserve">to </w:t>
      </w:r>
      <w:r w:rsidR="00CC055B" w:rsidRPr="006A0AF4">
        <w:rPr>
          <w:lang w:val="en-GB"/>
        </w:rPr>
        <w:t xml:space="preserve">office </w:t>
      </w:r>
      <w:r w:rsidRPr="006A0AF4">
        <w:rPr>
          <w:lang w:val="en-GB"/>
        </w:rPr>
        <w:t>in</w:t>
      </w:r>
      <w:r w:rsidR="00CC055B" w:rsidRPr="006A0AF4">
        <w:rPr>
          <w:lang w:val="en-GB"/>
        </w:rPr>
        <w:t xml:space="preserve"> coalition </w:t>
      </w:r>
      <w:r w:rsidR="008E09CB" w:rsidRPr="006A0AF4">
        <w:rPr>
          <w:lang w:val="en-GB"/>
        </w:rPr>
        <w:t xml:space="preserve">with </w:t>
      </w:r>
      <w:r w:rsidRPr="006A0AF4">
        <w:rPr>
          <w:lang w:val="en-GB"/>
        </w:rPr>
        <w:t>the</w:t>
      </w:r>
      <w:r w:rsidR="002D659B" w:rsidRPr="006A0AF4">
        <w:rPr>
          <w:lang w:val="en-GB"/>
        </w:rPr>
        <w:t xml:space="preserve"> </w:t>
      </w:r>
      <w:r w:rsidR="008E09CB" w:rsidRPr="006A0AF4">
        <w:rPr>
          <w:lang w:val="en-GB"/>
        </w:rPr>
        <w:t xml:space="preserve">Party </w:t>
      </w:r>
      <w:r w:rsidRPr="006A0AF4">
        <w:rPr>
          <w:lang w:val="en-GB"/>
        </w:rPr>
        <w:t>of</w:t>
      </w:r>
      <w:r w:rsidR="00772851" w:rsidRPr="006A0AF4">
        <w:rPr>
          <w:lang w:val="en-GB"/>
        </w:rPr>
        <w:t xml:space="preserve"> P</w:t>
      </w:r>
      <w:r w:rsidR="008E09CB" w:rsidRPr="006A0AF4">
        <w:rPr>
          <w:lang w:val="en-GB"/>
        </w:rPr>
        <w:t>rogress (</w:t>
      </w:r>
      <w:proofErr w:type="spellStart"/>
      <w:r w:rsidR="008E09CB" w:rsidRPr="006A0AF4">
        <w:rPr>
          <w:i/>
          <w:lang w:val="en-GB"/>
        </w:rPr>
        <w:t>Framstegspartiet</w:t>
      </w:r>
      <w:proofErr w:type="spellEnd"/>
      <w:r w:rsidR="008E09CB" w:rsidRPr="006A0AF4">
        <w:rPr>
          <w:lang w:val="en-GB"/>
        </w:rPr>
        <w:t xml:space="preserve">), </w:t>
      </w:r>
      <w:r w:rsidRPr="006A0AF4">
        <w:rPr>
          <w:lang w:val="en-GB"/>
        </w:rPr>
        <w:t>a</w:t>
      </w:r>
      <w:r w:rsidR="008E09CB" w:rsidRPr="006A0AF4">
        <w:rPr>
          <w:lang w:val="en-GB"/>
        </w:rPr>
        <w:t xml:space="preserve"> party founded on</w:t>
      </w:r>
      <w:r w:rsidR="00E23EB9">
        <w:rPr>
          <w:lang w:val="en-GB"/>
        </w:rPr>
        <w:t xml:space="preserve"> call</w:t>
      </w:r>
      <w:r w:rsidR="001A7AD7">
        <w:rPr>
          <w:lang w:val="en-GB"/>
        </w:rPr>
        <w:t xml:space="preserve">s for </w:t>
      </w:r>
      <w:r w:rsidR="00E23EB9">
        <w:rPr>
          <w:lang w:val="en-GB"/>
        </w:rPr>
        <w:t xml:space="preserve">tax reform and for </w:t>
      </w:r>
      <w:r w:rsidR="007342CB" w:rsidRPr="006A0AF4">
        <w:rPr>
          <w:lang w:val="en-GB"/>
        </w:rPr>
        <w:t>opposition</w:t>
      </w:r>
      <w:r w:rsidR="00E23EB9">
        <w:rPr>
          <w:lang w:val="en-GB"/>
        </w:rPr>
        <w:t xml:space="preserve"> to immigration</w:t>
      </w:r>
      <w:r w:rsidR="00E306AE" w:rsidRPr="006A0AF4">
        <w:rPr>
          <w:lang w:val="en-GB"/>
        </w:rPr>
        <w:t xml:space="preserve">. </w:t>
      </w:r>
      <w:r w:rsidR="004E686E" w:rsidRPr="006A0AF4">
        <w:rPr>
          <w:lang w:val="en-GB"/>
        </w:rPr>
        <w:t>T</w:t>
      </w:r>
      <w:r w:rsidRPr="006A0AF4">
        <w:rPr>
          <w:lang w:val="en-GB"/>
        </w:rPr>
        <w:t>he</w:t>
      </w:r>
      <w:r w:rsidR="000F1D5A" w:rsidRPr="006A0AF4">
        <w:rPr>
          <w:lang w:val="en-GB"/>
        </w:rPr>
        <w:t>ir</w:t>
      </w:r>
      <w:r w:rsidR="0077157E" w:rsidRPr="006A0AF4">
        <w:rPr>
          <w:lang w:val="en-GB"/>
        </w:rPr>
        <w:t xml:space="preserve"> </w:t>
      </w:r>
      <w:r w:rsidR="00161B2A">
        <w:rPr>
          <w:lang w:val="en-GB"/>
        </w:rPr>
        <w:t xml:space="preserve">coalition </w:t>
      </w:r>
      <w:r w:rsidR="00634030" w:rsidRPr="006A0AF4">
        <w:rPr>
          <w:lang w:val="en-GB"/>
        </w:rPr>
        <w:t xml:space="preserve">government platform </w:t>
      </w:r>
      <w:r w:rsidR="00FF252D" w:rsidRPr="006A0AF4">
        <w:rPr>
          <w:lang w:val="en-GB"/>
        </w:rPr>
        <w:t>promises</w:t>
      </w:r>
      <w:r w:rsidR="00C50B03" w:rsidRPr="006A0AF4">
        <w:rPr>
          <w:lang w:val="en-GB"/>
        </w:rPr>
        <w:t xml:space="preserve"> to abolish </w:t>
      </w:r>
      <w:r w:rsidRPr="006A0AF4">
        <w:rPr>
          <w:lang w:val="en-GB"/>
        </w:rPr>
        <w:t>the</w:t>
      </w:r>
      <w:r w:rsidR="00236B74" w:rsidRPr="006A0AF4">
        <w:rPr>
          <w:lang w:val="en-GB"/>
        </w:rPr>
        <w:t xml:space="preserve"> obligation </w:t>
      </w:r>
      <w:r w:rsidRPr="006A0AF4">
        <w:rPr>
          <w:lang w:val="en-GB"/>
        </w:rPr>
        <w:t>of</w:t>
      </w:r>
      <w:r w:rsidR="00236B74" w:rsidRPr="006A0AF4">
        <w:rPr>
          <w:lang w:val="en-GB"/>
        </w:rPr>
        <w:t xml:space="preserve"> civil servants and public bodies to </w:t>
      </w:r>
      <w:r w:rsidR="00F82BCB" w:rsidRPr="006A0AF4">
        <w:rPr>
          <w:lang w:val="en-GB"/>
        </w:rPr>
        <w:t>use both languages</w:t>
      </w:r>
      <w:r w:rsidR="00305E21" w:rsidRPr="006A0AF4">
        <w:rPr>
          <w:lang w:val="en-GB"/>
        </w:rPr>
        <w:t xml:space="preserve"> </w:t>
      </w:r>
      <w:r w:rsidR="008C742C" w:rsidRPr="006A0AF4">
        <w:rPr>
          <w:lang w:val="en-GB"/>
        </w:rPr>
        <w:t>(</w:t>
      </w:r>
      <w:proofErr w:type="spellStart"/>
      <w:r w:rsidR="003D64EF" w:rsidRPr="00AE48CB">
        <w:rPr>
          <w:lang w:val="en-US"/>
        </w:rPr>
        <w:t>Sundvolden-plattformen</w:t>
      </w:r>
      <w:proofErr w:type="spellEnd"/>
      <w:r w:rsidR="003D64EF" w:rsidRPr="00AE48CB">
        <w:rPr>
          <w:lang w:val="en-US"/>
        </w:rPr>
        <w:t>, 2013</w:t>
      </w:r>
      <w:r w:rsidR="00C964D3" w:rsidRPr="006A0AF4">
        <w:rPr>
          <w:lang w:val="en-GB"/>
        </w:rPr>
        <w:t>)</w:t>
      </w:r>
      <w:r w:rsidR="008C742C" w:rsidRPr="006A0AF4">
        <w:rPr>
          <w:lang w:val="en-GB"/>
        </w:rPr>
        <w:t>.</w:t>
      </w:r>
      <w:r w:rsidR="005F0E8D" w:rsidRPr="006A0AF4">
        <w:rPr>
          <w:lang w:val="en-GB"/>
        </w:rPr>
        <w:t xml:space="preserve"> </w:t>
      </w:r>
    </w:p>
    <w:p w14:paraId="30B77659" w14:textId="77777777" w:rsidR="00081008" w:rsidRPr="006A0AF4" w:rsidRDefault="001D4628" w:rsidP="009924C3">
      <w:pPr>
        <w:pStyle w:val="Overskrift2"/>
        <w:spacing w:line="360" w:lineRule="auto"/>
        <w:rPr>
          <w:lang w:val="en-GB"/>
        </w:rPr>
      </w:pPr>
      <w:r w:rsidRPr="006A0AF4">
        <w:rPr>
          <w:lang w:val="en-GB"/>
        </w:rPr>
        <w:t>More differentiation</w:t>
      </w:r>
      <w:r w:rsidR="004976FC" w:rsidRPr="006A0AF4">
        <w:rPr>
          <w:lang w:val="en-GB"/>
        </w:rPr>
        <w:t xml:space="preserve">, </w:t>
      </w:r>
      <w:r w:rsidR="00DE7C64" w:rsidRPr="006A0AF4">
        <w:rPr>
          <w:lang w:val="en-GB"/>
        </w:rPr>
        <w:t>less universalism</w:t>
      </w:r>
    </w:p>
    <w:p w14:paraId="09440050" w14:textId="08AE0856" w:rsidR="00CF1825" w:rsidRPr="006A0AF4" w:rsidRDefault="00826E37" w:rsidP="009924C3">
      <w:pPr>
        <w:spacing w:line="360" w:lineRule="auto"/>
        <w:rPr>
          <w:lang w:val="en-GB"/>
        </w:rPr>
      </w:pPr>
      <w:r w:rsidRPr="006A0AF4">
        <w:rPr>
          <w:lang w:val="en-GB"/>
        </w:rPr>
        <w:t xml:space="preserve">However, </w:t>
      </w:r>
      <w:r w:rsidR="00EB0B42" w:rsidRPr="006A0AF4">
        <w:rPr>
          <w:lang w:val="en-GB"/>
        </w:rPr>
        <w:t>the</w:t>
      </w:r>
      <w:r w:rsidRPr="006A0AF4">
        <w:rPr>
          <w:lang w:val="en-GB"/>
        </w:rPr>
        <w:t xml:space="preserve"> </w:t>
      </w:r>
      <w:r w:rsidR="009F355B" w:rsidRPr="006A0AF4">
        <w:rPr>
          <w:lang w:val="en-GB"/>
        </w:rPr>
        <w:t>Nynorsk</w:t>
      </w:r>
      <w:r w:rsidR="005F1E90">
        <w:rPr>
          <w:lang w:val="en-GB"/>
        </w:rPr>
        <w:t>-B</w:t>
      </w:r>
      <w:r w:rsidR="009F355B" w:rsidRPr="006A0AF4">
        <w:rPr>
          <w:lang w:val="en-GB"/>
        </w:rPr>
        <w:t xml:space="preserve">okmål </w:t>
      </w:r>
      <w:r w:rsidR="00F82BCB" w:rsidRPr="006A0AF4">
        <w:rPr>
          <w:lang w:val="en-GB"/>
        </w:rPr>
        <w:t xml:space="preserve">language regime </w:t>
      </w:r>
      <w:r w:rsidR="00EB0B42" w:rsidRPr="006A0AF4">
        <w:rPr>
          <w:lang w:val="en-GB"/>
        </w:rPr>
        <w:t>is</w:t>
      </w:r>
      <w:r w:rsidR="00F82BCB" w:rsidRPr="006A0AF4">
        <w:rPr>
          <w:lang w:val="en-GB"/>
        </w:rPr>
        <w:t xml:space="preserve"> criticized </w:t>
      </w:r>
      <w:r w:rsidR="004E686E" w:rsidRPr="006A0AF4">
        <w:rPr>
          <w:lang w:val="en-GB"/>
        </w:rPr>
        <w:t xml:space="preserve">not </w:t>
      </w:r>
      <w:r w:rsidR="00F82BCB" w:rsidRPr="006A0AF4">
        <w:rPr>
          <w:lang w:val="en-GB"/>
        </w:rPr>
        <w:t xml:space="preserve">only </w:t>
      </w:r>
      <w:r w:rsidR="00EB0B42" w:rsidRPr="006A0AF4">
        <w:rPr>
          <w:lang w:val="en-GB"/>
        </w:rPr>
        <w:t>by</w:t>
      </w:r>
      <w:r w:rsidR="00F82BCB" w:rsidRPr="006A0AF4">
        <w:rPr>
          <w:lang w:val="en-GB"/>
        </w:rPr>
        <w:t xml:space="preserve"> those who want</w:t>
      </w:r>
      <w:r w:rsidR="001A7AD7">
        <w:rPr>
          <w:lang w:val="en-GB"/>
        </w:rPr>
        <w:t xml:space="preserve"> </w:t>
      </w:r>
      <w:r w:rsidR="001A7AD7" w:rsidRPr="003E5009">
        <w:rPr>
          <w:lang w:val="en-US"/>
        </w:rPr>
        <w:t>less government regulation, but also b</w:t>
      </w:r>
      <w:r w:rsidR="001A7AD7">
        <w:rPr>
          <w:lang w:val="en-US"/>
        </w:rPr>
        <w:t>y those wanting more regulation</w:t>
      </w:r>
      <w:r w:rsidR="00F82BCB" w:rsidRPr="006A0AF4">
        <w:rPr>
          <w:lang w:val="en-GB"/>
        </w:rPr>
        <w:t xml:space="preserve">. </w:t>
      </w:r>
      <w:r w:rsidR="00EB0B42" w:rsidRPr="006A0AF4">
        <w:rPr>
          <w:lang w:val="en-GB"/>
        </w:rPr>
        <w:t>The</w:t>
      </w:r>
      <w:r w:rsidR="002753B7" w:rsidRPr="006A0AF4">
        <w:rPr>
          <w:lang w:val="en-GB"/>
        </w:rPr>
        <w:t xml:space="preserve"> </w:t>
      </w:r>
      <w:r w:rsidR="00BA7A6D" w:rsidRPr="006A0AF4">
        <w:rPr>
          <w:lang w:val="en-GB"/>
        </w:rPr>
        <w:t xml:space="preserve">context </w:t>
      </w:r>
      <w:r w:rsidR="00EB0B42" w:rsidRPr="006A0AF4">
        <w:rPr>
          <w:lang w:val="en-GB"/>
        </w:rPr>
        <w:t>of</w:t>
      </w:r>
      <w:r w:rsidR="00BA7A6D" w:rsidRPr="006A0AF4">
        <w:rPr>
          <w:lang w:val="en-GB"/>
        </w:rPr>
        <w:t xml:space="preserve"> </w:t>
      </w:r>
      <w:r w:rsidR="00EB0B42" w:rsidRPr="006A0AF4">
        <w:rPr>
          <w:lang w:val="en-GB"/>
        </w:rPr>
        <w:t>the</w:t>
      </w:r>
      <w:r w:rsidR="00BA7A6D" w:rsidRPr="006A0AF4">
        <w:rPr>
          <w:lang w:val="en-GB"/>
        </w:rPr>
        <w:t xml:space="preserve"> </w:t>
      </w:r>
      <w:r w:rsidR="00F82BCB" w:rsidRPr="006A0AF4">
        <w:rPr>
          <w:lang w:val="en-GB"/>
        </w:rPr>
        <w:t>latter position</w:t>
      </w:r>
      <w:r w:rsidR="00BA7A6D" w:rsidRPr="006A0AF4">
        <w:rPr>
          <w:lang w:val="en-GB"/>
        </w:rPr>
        <w:t xml:space="preserve"> </w:t>
      </w:r>
      <w:r w:rsidR="006F7FDF">
        <w:rPr>
          <w:lang w:val="en-GB"/>
        </w:rPr>
        <w:t>has three elements:</w:t>
      </w:r>
      <w:r w:rsidR="006F7FDF" w:rsidRPr="006A0AF4">
        <w:rPr>
          <w:lang w:val="en-GB"/>
        </w:rPr>
        <w:t xml:space="preserve"> </w:t>
      </w:r>
      <w:r w:rsidR="005444BD" w:rsidRPr="006A0AF4">
        <w:rPr>
          <w:lang w:val="en-GB"/>
        </w:rPr>
        <w:t xml:space="preserve">recent </w:t>
      </w:r>
      <w:r w:rsidR="001C5053" w:rsidRPr="006A0AF4">
        <w:rPr>
          <w:lang w:val="en-GB"/>
        </w:rPr>
        <w:t xml:space="preserve">sociolinguistic research on and </w:t>
      </w:r>
      <w:r w:rsidR="005444BD" w:rsidRPr="006A0AF4">
        <w:rPr>
          <w:lang w:val="en-GB"/>
        </w:rPr>
        <w:t xml:space="preserve">increasing </w:t>
      </w:r>
      <w:r w:rsidR="001C5053" w:rsidRPr="006A0AF4">
        <w:rPr>
          <w:lang w:val="en-GB"/>
        </w:rPr>
        <w:t xml:space="preserve">political awareness </w:t>
      </w:r>
      <w:r w:rsidR="00EB0B42" w:rsidRPr="006A0AF4">
        <w:rPr>
          <w:lang w:val="en-GB"/>
        </w:rPr>
        <w:t>of</w:t>
      </w:r>
      <w:r w:rsidR="001C5053" w:rsidRPr="006A0AF4">
        <w:rPr>
          <w:lang w:val="en-GB"/>
        </w:rPr>
        <w:t xml:space="preserve"> language shift and language </w:t>
      </w:r>
      <w:r w:rsidR="000E054E" w:rsidRPr="006A0AF4">
        <w:rPr>
          <w:lang w:val="en-GB"/>
        </w:rPr>
        <w:t>death</w:t>
      </w:r>
      <w:r w:rsidR="006F7FDF">
        <w:rPr>
          <w:lang w:val="en-GB"/>
        </w:rPr>
        <w:t>;</w:t>
      </w:r>
      <w:r w:rsidR="001C5053" w:rsidRPr="006A0AF4">
        <w:rPr>
          <w:lang w:val="en-GB"/>
        </w:rPr>
        <w:t xml:space="preserve"> international institutions </w:t>
      </w:r>
      <w:r w:rsidR="00D43830" w:rsidRPr="006A0AF4">
        <w:rPr>
          <w:lang w:val="en-GB"/>
        </w:rPr>
        <w:t xml:space="preserve">focusing </w:t>
      </w:r>
      <w:r w:rsidR="007B217A" w:rsidRPr="006A0AF4">
        <w:rPr>
          <w:lang w:val="en-GB"/>
        </w:rPr>
        <w:t xml:space="preserve">on </w:t>
      </w:r>
      <w:r w:rsidR="00F07956" w:rsidRPr="006A0AF4">
        <w:rPr>
          <w:lang w:val="en-GB"/>
        </w:rPr>
        <w:t>multi</w:t>
      </w:r>
      <w:r w:rsidR="009F355B" w:rsidRPr="006A0AF4">
        <w:rPr>
          <w:lang w:val="en-GB"/>
        </w:rPr>
        <w:t>lingualism and</w:t>
      </w:r>
      <w:r w:rsidR="00F07956" w:rsidRPr="006A0AF4">
        <w:rPr>
          <w:lang w:val="en-GB"/>
        </w:rPr>
        <w:t xml:space="preserve"> </w:t>
      </w:r>
      <w:r w:rsidR="001C5053" w:rsidRPr="006A0AF4">
        <w:rPr>
          <w:lang w:val="en-GB"/>
        </w:rPr>
        <w:t xml:space="preserve">language policy questions, </w:t>
      </w:r>
      <w:r w:rsidR="009F355B" w:rsidRPr="006A0AF4">
        <w:rPr>
          <w:lang w:val="en-GB"/>
        </w:rPr>
        <w:t xml:space="preserve">for instance </w:t>
      </w:r>
      <w:r w:rsidR="00EB0B42" w:rsidRPr="006A0AF4">
        <w:rPr>
          <w:lang w:val="en-GB"/>
        </w:rPr>
        <w:t>the</w:t>
      </w:r>
      <w:r w:rsidR="001C5053" w:rsidRPr="006A0AF4">
        <w:rPr>
          <w:lang w:val="en-GB"/>
        </w:rPr>
        <w:t xml:space="preserve"> </w:t>
      </w:r>
      <w:r w:rsidR="00300D57" w:rsidRPr="006A0AF4">
        <w:rPr>
          <w:lang w:val="en-GB"/>
        </w:rPr>
        <w:t xml:space="preserve">Council </w:t>
      </w:r>
      <w:r w:rsidR="00EB0B42" w:rsidRPr="006A0AF4">
        <w:rPr>
          <w:lang w:val="en-GB"/>
        </w:rPr>
        <w:t>of</w:t>
      </w:r>
      <w:r w:rsidR="00300D57" w:rsidRPr="006A0AF4">
        <w:rPr>
          <w:lang w:val="en-GB"/>
        </w:rPr>
        <w:t xml:space="preserve"> Europe</w:t>
      </w:r>
      <w:r w:rsidR="001C5053" w:rsidRPr="006A0AF4">
        <w:rPr>
          <w:lang w:val="en-GB"/>
        </w:rPr>
        <w:t xml:space="preserve"> and UNESCO</w:t>
      </w:r>
      <w:r w:rsidR="006F7FDF">
        <w:rPr>
          <w:lang w:val="en-GB"/>
        </w:rPr>
        <w:t>;</w:t>
      </w:r>
      <w:r w:rsidR="001C5053" w:rsidRPr="006A0AF4">
        <w:rPr>
          <w:lang w:val="en-GB"/>
        </w:rPr>
        <w:t xml:space="preserve"> </w:t>
      </w:r>
      <w:r w:rsidR="009F413C" w:rsidRPr="006A0AF4">
        <w:rPr>
          <w:lang w:val="en-GB"/>
        </w:rPr>
        <w:t xml:space="preserve">and </w:t>
      </w:r>
      <w:r w:rsidR="00111F1B" w:rsidRPr="006A0AF4">
        <w:rPr>
          <w:lang w:val="en-GB"/>
        </w:rPr>
        <w:t>Norw</w:t>
      </w:r>
      <w:r w:rsidR="00B270C3" w:rsidRPr="006A0AF4">
        <w:rPr>
          <w:lang w:val="en-GB"/>
        </w:rPr>
        <w:t xml:space="preserve">ay’s </w:t>
      </w:r>
      <w:r w:rsidR="009F413C" w:rsidRPr="006A0AF4">
        <w:rPr>
          <w:lang w:val="en-GB"/>
        </w:rPr>
        <w:t>Sámi language poli</w:t>
      </w:r>
      <w:r w:rsidR="00057EC1" w:rsidRPr="006A0AF4">
        <w:rPr>
          <w:lang w:val="en-GB"/>
        </w:rPr>
        <w:t>cy</w:t>
      </w:r>
      <w:r w:rsidR="00356C47" w:rsidRPr="006A0AF4">
        <w:rPr>
          <w:lang w:val="en-GB"/>
        </w:rPr>
        <w:t xml:space="preserve"> </w:t>
      </w:r>
      <w:r w:rsidR="00356C47" w:rsidRPr="003A315E">
        <w:rPr>
          <w:lang w:val="en-GB"/>
        </w:rPr>
        <w:t>(</w:t>
      </w:r>
      <w:r w:rsidR="001F2E45" w:rsidRPr="003A315E">
        <w:rPr>
          <w:lang w:val="en-GB"/>
        </w:rPr>
        <w:t>Bjørhusdal, 2016</w:t>
      </w:r>
      <w:r w:rsidR="003A315E" w:rsidRPr="003A315E">
        <w:rPr>
          <w:lang w:val="en-GB"/>
        </w:rPr>
        <w:t>, pp. 190–191</w:t>
      </w:r>
      <w:r w:rsidR="00356C47" w:rsidRPr="006A0AF4">
        <w:rPr>
          <w:lang w:val="en-GB"/>
        </w:rPr>
        <w:t>)</w:t>
      </w:r>
      <w:r w:rsidR="00057EC1" w:rsidRPr="006A0AF4">
        <w:rPr>
          <w:lang w:val="en-GB"/>
        </w:rPr>
        <w:t xml:space="preserve">. </w:t>
      </w:r>
    </w:p>
    <w:p w14:paraId="10CCB796" w14:textId="67D7AD16" w:rsidR="0061306A" w:rsidRPr="006A0AF4" w:rsidRDefault="00111F1B" w:rsidP="009924C3">
      <w:pPr>
        <w:spacing w:line="360" w:lineRule="auto"/>
        <w:rPr>
          <w:highlight w:val="yellow"/>
          <w:lang w:val="en-GB"/>
        </w:rPr>
      </w:pPr>
      <w:r w:rsidRPr="006A0AF4">
        <w:rPr>
          <w:lang w:val="en-GB"/>
        </w:rPr>
        <w:t xml:space="preserve">Norway’s </w:t>
      </w:r>
      <w:r w:rsidR="00057EC1" w:rsidRPr="006A0AF4">
        <w:rPr>
          <w:lang w:val="en-GB"/>
        </w:rPr>
        <w:t xml:space="preserve">Sámi language regime </w:t>
      </w:r>
      <w:r w:rsidR="009F413C" w:rsidRPr="006A0AF4">
        <w:rPr>
          <w:lang w:val="en-GB"/>
        </w:rPr>
        <w:t xml:space="preserve">differs from </w:t>
      </w:r>
      <w:r w:rsidR="00EB0B42" w:rsidRPr="006A0AF4">
        <w:rPr>
          <w:lang w:val="en-GB"/>
        </w:rPr>
        <w:t>the</w:t>
      </w:r>
      <w:r w:rsidR="005F1E90">
        <w:rPr>
          <w:lang w:val="en-GB"/>
        </w:rPr>
        <w:t xml:space="preserve"> Nynorsk-</w:t>
      </w:r>
      <w:r w:rsidR="009F413C" w:rsidRPr="006A0AF4">
        <w:rPr>
          <w:lang w:val="en-GB"/>
        </w:rPr>
        <w:t xml:space="preserve">Bokmål regime </w:t>
      </w:r>
      <w:r w:rsidR="00EB0B42" w:rsidRPr="006A0AF4">
        <w:rPr>
          <w:lang w:val="en-GB"/>
        </w:rPr>
        <w:t>in</w:t>
      </w:r>
      <w:r w:rsidR="009F413C" w:rsidRPr="006A0AF4">
        <w:rPr>
          <w:lang w:val="en-GB"/>
        </w:rPr>
        <w:t xml:space="preserve"> important </w:t>
      </w:r>
      <w:r w:rsidR="00BB7B47" w:rsidRPr="006A0AF4">
        <w:rPr>
          <w:lang w:val="en-GB"/>
        </w:rPr>
        <w:t>aspects</w:t>
      </w:r>
      <w:r w:rsidR="00CF1825" w:rsidRPr="006A0AF4">
        <w:rPr>
          <w:lang w:val="en-GB"/>
        </w:rPr>
        <w:t xml:space="preserve">. Several official government documents, </w:t>
      </w:r>
      <w:r w:rsidR="00EB0B42" w:rsidRPr="006A0AF4">
        <w:rPr>
          <w:lang w:val="en-GB"/>
        </w:rPr>
        <w:t>for</w:t>
      </w:r>
      <w:r w:rsidR="00CF1825" w:rsidRPr="006A0AF4">
        <w:rPr>
          <w:lang w:val="en-GB"/>
        </w:rPr>
        <w:t xml:space="preserve"> </w:t>
      </w:r>
      <w:r w:rsidR="000B164F" w:rsidRPr="006A0AF4">
        <w:rPr>
          <w:lang w:val="en-GB"/>
        </w:rPr>
        <w:t xml:space="preserve">example </w:t>
      </w:r>
      <w:r w:rsidR="00EB0B42" w:rsidRPr="006A0AF4">
        <w:rPr>
          <w:lang w:val="en-GB"/>
        </w:rPr>
        <w:t>the</w:t>
      </w:r>
      <w:r w:rsidR="00CF1825" w:rsidRPr="006A0AF4">
        <w:rPr>
          <w:lang w:val="en-GB"/>
        </w:rPr>
        <w:t xml:space="preserve"> </w:t>
      </w:r>
      <w:r w:rsidR="00086A5D" w:rsidRPr="006A0AF4">
        <w:rPr>
          <w:lang w:val="en-GB"/>
        </w:rPr>
        <w:t xml:space="preserve">Plan </w:t>
      </w:r>
      <w:r w:rsidR="00EB0B42" w:rsidRPr="006A0AF4">
        <w:rPr>
          <w:lang w:val="en-GB"/>
        </w:rPr>
        <w:t>of</w:t>
      </w:r>
      <w:r w:rsidR="00327B17" w:rsidRPr="006A0AF4">
        <w:rPr>
          <w:lang w:val="en-GB"/>
        </w:rPr>
        <w:t xml:space="preserve"> A</w:t>
      </w:r>
      <w:r w:rsidR="00086A5D" w:rsidRPr="006A0AF4">
        <w:rPr>
          <w:lang w:val="en-GB"/>
        </w:rPr>
        <w:t xml:space="preserve">ction </w:t>
      </w:r>
      <w:r w:rsidR="00EB0B42" w:rsidRPr="006A0AF4">
        <w:rPr>
          <w:lang w:val="en-GB"/>
        </w:rPr>
        <w:t>for</w:t>
      </w:r>
      <w:r w:rsidR="00086A5D" w:rsidRPr="006A0AF4">
        <w:rPr>
          <w:lang w:val="en-GB"/>
        </w:rPr>
        <w:t xml:space="preserve"> </w:t>
      </w:r>
      <w:r w:rsidR="00CF1825" w:rsidRPr="006A0AF4">
        <w:rPr>
          <w:lang w:val="en-GB"/>
        </w:rPr>
        <w:t>Sámi</w:t>
      </w:r>
      <w:r w:rsidR="00327B17" w:rsidRPr="006A0AF4">
        <w:rPr>
          <w:lang w:val="en-GB"/>
        </w:rPr>
        <w:t xml:space="preserve"> L</w:t>
      </w:r>
      <w:r w:rsidR="00086A5D" w:rsidRPr="006A0AF4">
        <w:rPr>
          <w:lang w:val="en-GB"/>
        </w:rPr>
        <w:t>anguages</w:t>
      </w:r>
      <w:r w:rsidR="000B164F" w:rsidRPr="006A0AF4">
        <w:rPr>
          <w:lang w:val="en-GB"/>
        </w:rPr>
        <w:t xml:space="preserve"> from 2009</w:t>
      </w:r>
      <w:r w:rsidR="00CF1825" w:rsidRPr="006A0AF4">
        <w:rPr>
          <w:lang w:val="en-GB"/>
        </w:rPr>
        <w:t xml:space="preserve">, </w:t>
      </w:r>
      <w:r w:rsidR="00504B51">
        <w:rPr>
          <w:lang w:val="en-GB"/>
        </w:rPr>
        <w:t>emphasize</w:t>
      </w:r>
      <w:r w:rsidR="00504B51" w:rsidRPr="006A0AF4">
        <w:rPr>
          <w:lang w:val="en-GB"/>
        </w:rPr>
        <w:t xml:space="preserve"> </w:t>
      </w:r>
      <w:r w:rsidR="00CF1825" w:rsidRPr="006A0AF4">
        <w:rPr>
          <w:lang w:val="en-GB"/>
        </w:rPr>
        <w:t xml:space="preserve">that </w:t>
      </w:r>
      <w:r w:rsidR="00EB0B42" w:rsidRPr="006A0AF4">
        <w:rPr>
          <w:lang w:val="en-GB"/>
        </w:rPr>
        <w:t>a</w:t>
      </w:r>
      <w:r w:rsidR="002736EA" w:rsidRPr="006A0AF4">
        <w:rPr>
          <w:lang w:val="en-GB"/>
        </w:rPr>
        <w:t xml:space="preserve"> major goal </w:t>
      </w:r>
      <w:r w:rsidR="00EB0B42" w:rsidRPr="006A0AF4">
        <w:rPr>
          <w:lang w:val="en-GB"/>
        </w:rPr>
        <w:t>of</w:t>
      </w:r>
      <w:r w:rsidR="00093D3C" w:rsidRPr="006A0AF4">
        <w:rPr>
          <w:lang w:val="en-GB"/>
        </w:rPr>
        <w:t xml:space="preserve"> </w:t>
      </w:r>
      <w:r w:rsidR="00EB0B42" w:rsidRPr="006A0AF4">
        <w:rPr>
          <w:lang w:val="en-GB"/>
        </w:rPr>
        <w:t>the</w:t>
      </w:r>
      <w:r w:rsidR="00CF1825" w:rsidRPr="006A0AF4">
        <w:rPr>
          <w:lang w:val="en-GB"/>
        </w:rPr>
        <w:t xml:space="preserve"> </w:t>
      </w:r>
      <w:r w:rsidR="00EE0BD6" w:rsidRPr="006A0AF4">
        <w:rPr>
          <w:lang w:val="en-GB"/>
        </w:rPr>
        <w:t xml:space="preserve">Norwegian government </w:t>
      </w:r>
      <w:r w:rsidR="00EB0B42" w:rsidRPr="006A0AF4">
        <w:rPr>
          <w:lang w:val="en-GB"/>
        </w:rPr>
        <w:t>is</w:t>
      </w:r>
      <w:r w:rsidR="00093D3C" w:rsidRPr="006A0AF4">
        <w:rPr>
          <w:lang w:val="en-GB"/>
        </w:rPr>
        <w:t xml:space="preserve"> </w:t>
      </w:r>
      <w:r w:rsidR="00CF1825" w:rsidRPr="006A0AF4">
        <w:rPr>
          <w:lang w:val="en-GB"/>
        </w:rPr>
        <w:t>to</w:t>
      </w:r>
      <w:r w:rsidR="005A75C1">
        <w:rPr>
          <w:lang w:val="en-GB"/>
        </w:rPr>
        <w:t xml:space="preserve"> </w:t>
      </w:r>
      <w:r w:rsidR="005A75C1" w:rsidRPr="003E5009">
        <w:rPr>
          <w:lang w:val="en-US"/>
        </w:rPr>
        <w:t xml:space="preserve">increase the number of </w:t>
      </w:r>
      <w:r w:rsidR="005A75C1" w:rsidRPr="006A0AF4">
        <w:rPr>
          <w:lang w:val="en-GB"/>
        </w:rPr>
        <w:t>Sámi language</w:t>
      </w:r>
      <w:r w:rsidR="005A75C1">
        <w:rPr>
          <w:lang w:val="en-GB"/>
        </w:rPr>
        <w:t xml:space="preserve"> users</w:t>
      </w:r>
      <w:r w:rsidR="005A75C1" w:rsidRPr="006A0AF4" w:rsidDel="005A75C1">
        <w:rPr>
          <w:lang w:val="en-GB"/>
        </w:rPr>
        <w:t xml:space="preserve"> </w:t>
      </w:r>
      <w:r w:rsidR="002B2328" w:rsidRPr="006A0AF4">
        <w:rPr>
          <w:lang w:val="en-GB"/>
        </w:rPr>
        <w:t>(</w:t>
      </w:r>
      <w:proofErr w:type="spellStart"/>
      <w:r w:rsidR="002B2328" w:rsidRPr="006A0AF4">
        <w:rPr>
          <w:lang w:val="en-GB"/>
        </w:rPr>
        <w:t>Handlingsplan</w:t>
      </w:r>
      <w:proofErr w:type="spellEnd"/>
      <w:r w:rsidR="002B2328" w:rsidRPr="006A0AF4">
        <w:rPr>
          <w:lang w:val="en-GB"/>
        </w:rPr>
        <w:t xml:space="preserve"> 2009,</w:t>
      </w:r>
      <w:r w:rsidR="00D1608C" w:rsidRPr="006A0AF4">
        <w:rPr>
          <w:lang w:val="en-GB"/>
        </w:rPr>
        <w:t xml:space="preserve"> </w:t>
      </w:r>
      <w:r w:rsidR="004D24D2">
        <w:rPr>
          <w:lang w:val="en-GB"/>
        </w:rPr>
        <w:t>pp.</w:t>
      </w:r>
      <w:r w:rsidR="00CA37B3" w:rsidRPr="006A0AF4">
        <w:rPr>
          <w:lang w:val="en-GB"/>
        </w:rPr>
        <w:t xml:space="preserve"> </w:t>
      </w:r>
      <w:r w:rsidR="00D1608C" w:rsidRPr="006A0AF4">
        <w:rPr>
          <w:lang w:val="en-GB"/>
        </w:rPr>
        <w:t>8–9)</w:t>
      </w:r>
      <w:r w:rsidR="00E3666A" w:rsidRPr="006A0AF4">
        <w:rPr>
          <w:lang w:val="en-GB"/>
        </w:rPr>
        <w:t>.</w:t>
      </w:r>
      <w:r w:rsidR="00E069DC" w:rsidRPr="006A0AF4">
        <w:rPr>
          <w:lang w:val="en-GB"/>
        </w:rPr>
        <w:t xml:space="preserve"> </w:t>
      </w:r>
      <w:r w:rsidR="00AF1559" w:rsidRPr="006A0AF4">
        <w:rPr>
          <w:lang w:val="en-GB"/>
        </w:rPr>
        <w:t xml:space="preserve">Several provisions </w:t>
      </w:r>
      <w:r w:rsidR="004E686E" w:rsidRPr="006A0AF4">
        <w:rPr>
          <w:lang w:val="en-GB"/>
        </w:rPr>
        <w:t xml:space="preserve">have been </w:t>
      </w:r>
      <w:r w:rsidR="00AF1559" w:rsidRPr="006A0AF4">
        <w:rPr>
          <w:lang w:val="en-GB"/>
        </w:rPr>
        <w:t>implemen</w:t>
      </w:r>
      <w:r w:rsidR="00E069DC" w:rsidRPr="006A0AF4">
        <w:rPr>
          <w:lang w:val="en-GB"/>
        </w:rPr>
        <w:t xml:space="preserve">ted to reach this goal. One example </w:t>
      </w:r>
      <w:r w:rsidR="00EB0B42" w:rsidRPr="006A0AF4">
        <w:rPr>
          <w:lang w:val="en-GB"/>
        </w:rPr>
        <w:t>is</w:t>
      </w:r>
      <w:r w:rsidR="00E069DC" w:rsidRPr="006A0AF4">
        <w:rPr>
          <w:lang w:val="en-GB"/>
        </w:rPr>
        <w:t xml:space="preserve"> public </w:t>
      </w:r>
      <w:r w:rsidR="00D33F9D" w:rsidRPr="006A0AF4">
        <w:rPr>
          <w:lang w:val="en-GB"/>
        </w:rPr>
        <w:t xml:space="preserve">campaigns to </w:t>
      </w:r>
      <w:r w:rsidR="00E069DC" w:rsidRPr="006A0AF4">
        <w:rPr>
          <w:lang w:val="en-GB"/>
        </w:rPr>
        <w:t xml:space="preserve">convince </w:t>
      </w:r>
      <w:r w:rsidR="00D33F9D" w:rsidRPr="006A0AF4">
        <w:rPr>
          <w:lang w:val="en-GB"/>
        </w:rPr>
        <w:t>parents to choose Sámi as</w:t>
      </w:r>
      <w:r w:rsidR="00504B51">
        <w:rPr>
          <w:lang w:val="en-GB"/>
        </w:rPr>
        <w:t xml:space="preserve"> the</w:t>
      </w:r>
      <w:r w:rsidR="00D33F9D" w:rsidRPr="006A0AF4">
        <w:rPr>
          <w:lang w:val="en-GB"/>
        </w:rPr>
        <w:t xml:space="preserve"> </w:t>
      </w:r>
      <w:r w:rsidR="00F4694A" w:rsidRPr="006A0AF4">
        <w:rPr>
          <w:lang w:val="en-GB"/>
        </w:rPr>
        <w:t xml:space="preserve">first language </w:t>
      </w:r>
      <w:r w:rsidR="00EB0B42" w:rsidRPr="006A0AF4">
        <w:rPr>
          <w:lang w:val="en-GB"/>
        </w:rPr>
        <w:t>for</w:t>
      </w:r>
      <w:r w:rsidR="00F4694A" w:rsidRPr="006A0AF4">
        <w:rPr>
          <w:lang w:val="en-GB"/>
        </w:rPr>
        <w:t xml:space="preserve"> their children</w:t>
      </w:r>
      <w:r w:rsidR="009A04CE">
        <w:rPr>
          <w:lang w:val="en-GB"/>
        </w:rPr>
        <w:t>;</w:t>
      </w:r>
      <w:r w:rsidR="00D33F9D" w:rsidRPr="006A0AF4">
        <w:rPr>
          <w:lang w:val="en-GB"/>
        </w:rPr>
        <w:t xml:space="preserve"> </w:t>
      </w:r>
      <w:r w:rsidR="00501C73" w:rsidRPr="006A0AF4">
        <w:rPr>
          <w:lang w:val="en-GB"/>
        </w:rPr>
        <w:t xml:space="preserve">another </w:t>
      </w:r>
      <w:r w:rsidR="00EB0B42" w:rsidRPr="006A0AF4">
        <w:rPr>
          <w:lang w:val="en-GB"/>
        </w:rPr>
        <w:t>is</w:t>
      </w:r>
      <w:r w:rsidR="00501C73" w:rsidRPr="006A0AF4">
        <w:rPr>
          <w:lang w:val="en-GB"/>
        </w:rPr>
        <w:t xml:space="preserve"> </w:t>
      </w:r>
      <w:r w:rsidR="00DC205E" w:rsidRPr="006A0AF4">
        <w:rPr>
          <w:lang w:val="en-GB"/>
        </w:rPr>
        <w:t xml:space="preserve">governmental supervision </w:t>
      </w:r>
      <w:r w:rsidR="00EB0B42" w:rsidRPr="006A0AF4">
        <w:rPr>
          <w:lang w:val="en-GB"/>
        </w:rPr>
        <w:t>of</w:t>
      </w:r>
      <w:r w:rsidR="00DC205E" w:rsidRPr="006A0AF4">
        <w:rPr>
          <w:lang w:val="en-GB"/>
        </w:rPr>
        <w:t xml:space="preserve"> </w:t>
      </w:r>
      <w:r w:rsidR="00EB0B42" w:rsidRPr="006A0AF4">
        <w:rPr>
          <w:lang w:val="en-GB"/>
        </w:rPr>
        <w:t>the</w:t>
      </w:r>
      <w:r w:rsidR="00DC205E" w:rsidRPr="006A0AF4">
        <w:rPr>
          <w:lang w:val="en-GB"/>
        </w:rPr>
        <w:t xml:space="preserve"> implementation </w:t>
      </w:r>
      <w:r w:rsidR="00F4694A" w:rsidRPr="006A0AF4">
        <w:rPr>
          <w:lang w:val="en-GB"/>
        </w:rPr>
        <w:t xml:space="preserve">and teaching </w:t>
      </w:r>
      <w:r w:rsidR="00EB0B42" w:rsidRPr="006A0AF4">
        <w:rPr>
          <w:lang w:val="en-GB"/>
        </w:rPr>
        <w:t>of</w:t>
      </w:r>
      <w:r w:rsidR="00DC205E" w:rsidRPr="006A0AF4">
        <w:rPr>
          <w:lang w:val="en-GB"/>
        </w:rPr>
        <w:t xml:space="preserve"> Sámi as </w:t>
      </w:r>
      <w:r w:rsidR="00EB0B42" w:rsidRPr="006A0AF4">
        <w:rPr>
          <w:lang w:val="en-GB"/>
        </w:rPr>
        <w:t>a</w:t>
      </w:r>
      <w:r w:rsidR="00F4694A" w:rsidRPr="006A0AF4">
        <w:rPr>
          <w:lang w:val="en-GB"/>
        </w:rPr>
        <w:t xml:space="preserve"> </w:t>
      </w:r>
      <w:r w:rsidR="00DC205E" w:rsidRPr="006A0AF4">
        <w:rPr>
          <w:lang w:val="en-GB"/>
        </w:rPr>
        <w:t>first language</w:t>
      </w:r>
      <w:r w:rsidR="00E96111" w:rsidRPr="006A0AF4">
        <w:rPr>
          <w:lang w:val="en-GB"/>
        </w:rPr>
        <w:t xml:space="preserve"> </w:t>
      </w:r>
      <w:r w:rsidR="00EB0B42" w:rsidRPr="006A0AF4">
        <w:rPr>
          <w:lang w:val="en-GB"/>
        </w:rPr>
        <w:t>in</w:t>
      </w:r>
      <w:r w:rsidR="00F4694A" w:rsidRPr="006A0AF4">
        <w:rPr>
          <w:lang w:val="en-GB"/>
        </w:rPr>
        <w:t xml:space="preserve"> </w:t>
      </w:r>
      <w:r w:rsidR="00E96111" w:rsidRPr="006A0AF4">
        <w:rPr>
          <w:lang w:val="en-GB"/>
        </w:rPr>
        <w:t>schools</w:t>
      </w:r>
      <w:r w:rsidR="009A04CE">
        <w:rPr>
          <w:lang w:val="en-GB"/>
        </w:rPr>
        <w:t>;</w:t>
      </w:r>
      <w:r w:rsidR="00DC205E" w:rsidRPr="006A0AF4">
        <w:rPr>
          <w:lang w:val="en-GB"/>
        </w:rPr>
        <w:t xml:space="preserve"> </w:t>
      </w:r>
      <w:r w:rsidR="00EB0B42" w:rsidRPr="006A0AF4">
        <w:rPr>
          <w:lang w:val="en-GB"/>
        </w:rPr>
        <w:t>a</w:t>
      </w:r>
      <w:r w:rsidR="007950A1" w:rsidRPr="006A0AF4">
        <w:rPr>
          <w:lang w:val="en-GB"/>
        </w:rPr>
        <w:t xml:space="preserve"> third example </w:t>
      </w:r>
      <w:r w:rsidR="00EB0B42" w:rsidRPr="006A0AF4">
        <w:rPr>
          <w:lang w:val="en-GB"/>
        </w:rPr>
        <w:t>is</w:t>
      </w:r>
      <w:r w:rsidR="007950A1" w:rsidRPr="006A0AF4">
        <w:rPr>
          <w:lang w:val="en-GB"/>
        </w:rPr>
        <w:t xml:space="preserve"> </w:t>
      </w:r>
      <w:r w:rsidR="00E82C97" w:rsidRPr="006A0AF4">
        <w:rPr>
          <w:lang w:val="en-GB"/>
        </w:rPr>
        <w:t xml:space="preserve">public </w:t>
      </w:r>
      <w:r w:rsidR="00AF1559" w:rsidRPr="006A0AF4">
        <w:rPr>
          <w:lang w:val="en-GB"/>
        </w:rPr>
        <w:t xml:space="preserve">financial support </w:t>
      </w:r>
      <w:r w:rsidR="0089253A" w:rsidRPr="006A0AF4">
        <w:rPr>
          <w:lang w:val="en-GB"/>
        </w:rPr>
        <w:t xml:space="preserve">to </w:t>
      </w:r>
      <w:r w:rsidR="00AF1559" w:rsidRPr="006A0AF4">
        <w:rPr>
          <w:lang w:val="en-GB"/>
        </w:rPr>
        <w:t xml:space="preserve">students </w:t>
      </w:r>
      <w:r w:rsidR="00EB0B42" w:rsidRPr="006A0AF4">
        <w:rPr>
          <w:lang w:val="en-GB"/>
        </w:rPr>
        <w:t>of</w:t>
      </w:r>
      <w:r w:rsidR="00356D39" w:rsidRPr="006A0AF4">
        <w:rPr>
          <w:lang w:val="en-GB"/>
        </w:rPr>
        <w:t xml:space="preserve"> </w:t>
      </w:r>
      <w:r w:rsidR="00B27489" w:rsidRPr="006A0AF4">
        <w:rPr>
          <w:lang w:val="en-GB"/>
        </w:rPr>
        <w:t xml:space="preserve">Sámi </w:t>
      </w:r>
      <w:r w:rsidR="00A17692" w:rsidRPr="006A0AF4">
        <w:rPr>
          <w:lang w:val="en-GB"/>
        </w:rPr>
        <w:t>languages</w:t>
      </w:r>
      <w:r w:rsidR="00AF1559" w:rsidRPr="006A0AF4">
        <w:rPr>
          <w:lang w:val="en-GB"/>
        </w:rPr>
        <w:t xml:space="preserve">. </w:t>
      </w:r>
      <w:r w:rsidR="00C8750E" w:rsidRPr="006A0AF4">
        <w:rPr>
          <w:lang w:val="en-GB"/>
        </w:rPr>
        <w:t xml:space="preserve">Regarding </w:t>
      </w:r>
      <w:r w:rsidR="00B3146B" w:rsidRPr="006A0AF4">
        <w:rPr>
          <w:lang w:val="en-GB"/>
        </w:rPr>
        <w:t>Sámi</w:t>
      </w:r>
      <w:r w:rsidR="00540795" w:rsidRPr="006A0AF4">
        <w:rPr>
          <w:lang w:val="en-GB"/>
        </w:rPr>
        <w:t xml:space="preserve">, </w:t>
      </w:r>
      <w:r w:rsidR="00EB0B42" w:rsidRPr="006A0AF4">
        <w:rPr>
          <w:lang w:val="en-GB"/>
        </w:rPr>
        <w:t>the</w:t>
      </w:r>
      <w:r w:rsidR="00540795" w:rsidRPr="006A0AF4">
        <w:rPr>
          <w:lang w:val="en-GB"/>
        </w:rPr>
        <w:t xml:space="preserve"> </w:t>
      </w:r>
      <w:r w:rsidR="00C8750E" w:rsidRPr="006A0AF4">
        <w:rPr>
          <w:lang w:val="en-GB"/>
        </w:rPr>
        <w:t xml:space="preserve">aim of </w:t>
      </w:r>
      <w:r w:rsidR="00FE1F72" w:rsidRPr="006A0AF4">
        <w:rPr>
          <w:lang w:val="en-GB"/>
        </w:rPr>
        <w:t xml:space="preserve">Norwegian </w:t>
      </w:r>
      <w:r w:rsidR="00540795" w:rsidRPr="006A0AF4">
        <w:rPr>
          <w:lang w:val="en-GB"/>
        </w:rPr>
        <w:t xml:space="preserve">language policy and planning </w:t>
      </w:r>
      <w:r w:rsidR="00DA0930" w:rsidRPr="006A0AF4">
        <w:rPr>
          <w:lang w:val="en-GB"/>
        </w:rPr>
        <w:t xml:space="preserve">is not </w:t>
      </w:r>
      <w:r w:rsidR="00784903">
        <w:rPr>
          <w:lang w:val="en-GB"/>
        </w:rPr>
        <w:t xml:space="preserve">to treat Sámi languages in the same way as Norwegian is treated. </w:t>
      </w:r>
      <w:r w:rsidR="002C531B" w:rsidRPr="006A0AF4">
        <w:rPr>
          <w:lang w:val="en-GB"/>
        </w:rPr>
        <w:t>I</w:t>
      </w:r>
      <w:r w:rsidR="00DA0930" w:rsidRPr="006A0AF4">
        <w:rPr>
          <w:lang w:val="en-GB"/>
        </w:rPr>
        <w:t xml:space="preserve">n other words, its aim is not linguistic </w:t>
      </w:r>
      <w:r w:rsidR="00784903">
        <w:rPr>
          <w:lang w:val="en-GB"/>
        </w:rPr>
        <w:t>neutrality, but differentiation.</w:t>
      </w:r>
      <w:r w:rsidR="00261EE8" w:rsidRPr="006A0AF4">
        <w:rPr>
          <w:lang w:val="en-GB"/>
        </w:rPr>
        <w:t xml:space="preserve"> </w:t>
      </w:r>
    </w:p>
    <w:p w14:paraId="18ABA3A7" w14:textId="301E85F0" w:rsidR="00F82BCB" w:rsidRPr="006A0AF4" w:rsidRDefault="00711541" w:rsidP="009924C3">
      <w:pPr>
        <w:spacing w:line="360" w:lineRule="auto"/>
        <w:rPr>
          <w:lang w:val="en-GB"/>
        </w:rPr>
      </w:pPr>
      <w:r w:rsidRPr="006A0AF4">
        <w:rPr>
          <w:lang w:val="en-GB"/>
        </w:rPr>
        <w:t xml:space="preserve">One </w:t>
      </w:r>
      <w:r w:rsidR="002F07C4" w:rsidRPr="006A0AF4">
        <w:rPr>
          <w:lang w:val="en-GB"/>
        </w:rPr>
        <w:t xml:space="preserve">probable </w:t>
      </w:r>
      <w:r w:rsidR="006D511E" w:rsidRPr="006A0AF4">
        <w:rPr>
          <w:lang w:val="en-GB"/>
        </w:rPr>
        <w:t xml:space="preserve">reason </w:t>
      </w:r>
      <w:r w:rsidR="00EB0B42" w:rsidRPr="006A0AF4">
        <w:rPr>
          <w:lang w:val="en-GB"/>
        </w:rPr>
        <w:t>the</w:t>
      </w:r>
      <w:r w:rsidR="006D511E" w:rsidRPr="006A0AF4">
        <w:rPr>
          <w:lang w:val="en-GB"/>
        </w:rPr>
        <w:t xml:space="preserve"> Norwegian government</w:t>
      </w:r>
      <w:r w:rsidR="002F07C4" w:rsidRPr="006A0AF4">
        <w:rPr>
          <w:lang w:val="en-GB"/>
        </w:rPr>
        <w:t xml:space="preserve">’s </w:t>
      </w:r>
      <w:r w:rsidR="00261EE8" w:rsidRPr="006A0AF4">
        <w:rPr>
          <w:lang w:val="en-GB"/>
        </w:rPr>
        <w:t xml:space="preserve">strategy </w:t>
      </w:r>
      <w:r w:rsidR="00EB0B42" w:rsidRPr="006A0AF4">
        <w:rPr>
          <w:lang w:val="en-GB"/>
        </w:rPr>
        <w:t>for</w:t>
      </w:r>
      <w:r w:rsidR="00261EE8" w:rsidRPr="006A0AF4">
        <w:rPr>
          <w:lang w:val="en-GB"/>
        </w:rPr>
        <w:t xml:space="preserve"> Sámi </w:t>
      </w:r>
      <w:r w:rsidR="002F07C4" w:rsidRPr="006A0AF4">
        <w:rPr>
          <w:lang w:val="en-GB"/>
        </w:rPr>
        <w:t>diffe</w:t>
      </w:r>
      <w:r w:rsidR="00910ECF" w:rsidRPr="006A0AF4">
        <w:rPr>
          <w:lang w:val="en-GB"/>
        </w:rPr>
        <w:t>rs</w:t>
      </w:r>
      <w:r w:rsidR="002F07C4" w:rsidRPr="006A0AF4">
        <w:rPr>
          <w:lang w:val="en-GB"/>
        </w:rPr>
        <w:t xml:space="preserve"> from its strategy for Nynorsk is </w:t>
      </w:r>
      <w:r w:rsidR="006D511E" w:rsidRPr="006A0AF4">
        <w:rPr>
          <w:lang w:val="en-GB"/>
        </w:rPr>
        <w:t xml:space="preserve">that </w:t>
      </w:r>
      <w:r w:rsidR="00261EE8" w:rsidRPr="006A0AF4">
        <w:rPr>
          <w:lang w:val="en-GB"/>
        </w:rPr>
        <w:t xml:space="preserve">Sámi language </w:t>
      </w:r>
      <w:r w:rsidR="00570FB0" w:rsidRPr="006A0AF4">
        <w:rPr>
          <w:lang w:val="en-GB"/>
        </w:rPr>
        <w:t xml:space="preserve">regulations </w:t>
      </w:r>
      <w:r w:rsidR="00EB0B42" w:rsidRPr="006A0AF4">
        <w:rPr>
          <w:lang w:val="en-GB"/>
        </w:rPr>
        <w:t>were</w:t>
      </w:r>
      <w:r w:rsidR="00261EE8" w:rsidRPr="006A0AF4">
        <w:rPr>
          <w:lang w:val="en-GB"/>
        </w:rPr>
        <w:t xml:space="preserve"> established</w:t>
      </w:r>
      <w:r w:rsidR="00E23B93" w:rsidRPr="006A0AF4">
        <w:rPr>
          <w:lang w:val="en-GB"/>
        </w:rPr>
        <w:t xml:space="preserve"> </w:t>
      </w:r>
      <w:r w:rsidR="00261EE8" w:rsidRPr="006A0AF4">
        <w:rPr>
          <w:lang w:val="en-GB"/>
        </w:rPr>
        <w:t>later</w:t>
      </w:r>
      <w:r w:rsidR="00F10348" w:rsidRPr="006A0AF4">
        <w:rPr>
          <w:lang w:val="en-GB"/>
        </w:rPr>
        <w:t xml:space="preserve">, </w:t>
      </w:r>
      <w:r w:rsidR="002F07C4" w:rsidRPr="006A0AF4">
        <w:rPr>
          <w:lang w:val="en-GB"/>
        </w:rPr>
        <w:t xml:space="preserve">that is, </w:t>
      </w:r>
      <w:r w:rsidR="00ED4E3E">
        <w:rPr>
          <w:lang w:val="en-GB"/>
        </w:rPr>
        <w:t>at</w:t>
      </w:r>
      <w:r w:rsidR="00ED4E3E" w:rsidRPr="006A0AF4">
        <w:rPr>
          <w:lang w:val="en-GB"/>
        </w:rPr>
        <w:t xml:space="preserve"> </w:t>
      </w:r>
      <w:r w:rsidR="00EB0B42" w:rsidRPr="006A0AF4">
        <w:rPr>
          <w:lang w:val="en-GB"/>
        </w:rPr>
        <w:t>the</w:t>
      </w:r>
      <w:r w:rsidR="00E65BEC" w:rsidRPr="006A0AF4">
        <w:rPr>
          <w:lang w:val="en-GB"/>
        </w:rPr>
        <w:t xml:space="preserve"> end </w:t>
      </w:r>
      <w:r w:rsidR="00EB0B42" w:rsidRPr="006A0AF4">
        <w:rPr>
          <w:lang w:val="en-GB"/>
        </w:rPr>
        <w:t>of</w:t>
      </w:r>
      <w:r w:rsidR="00E65BEC" w:rsidRPr="006A0AF4">
        <w:rPr>
          <w:lang w:val="en-GB"/>
        </w:rPr>
        <w:t xml:space="preserve"> </w:t>
      </w:r>
      <w:r w:rsidR="00ED4E3E">
        <w:rPr>
          <w:lang w:val="en-GB"/>
        </w:rPr>
        <w:t>the 20</w:t>
      </w:r>
      <w:r w:rsidR="00ED4E3E" w:rsidRPr="00ED4E3E">
        <w:rPr>
          <w:lang w:val="en-GB"/>
        </w:rPr>
        <w:t>th</w:t>
      </w:r>
      <w:r w:rsidR="00ED4E3E">
        <w:rPr>
          <w:lang w:val="en-GB"/>
        </w:rPr>
        <w:t xml:space="preserve"> </w:t>
      </w:r>
      <w:r w:rsidR="00E65BEC" w:rsidRPr="006A0AF4">
        <w:rPr>
          <w:lang w:val="en-GB"/>
        </w:rPr>
        <w:t>century</w:t>
      </w:r>
      <w:r w:rsidR="001C6474" w:rsidRPr="006A0AF4">
        <w:rPr>
          <w:lang w:val="en-GB"/>
        </w:rPr>
        <w:t xml:space="preserve">, </w:t>
      </w:r>
      <w:r w:rsidR="00910ECF" w:rsidRPr="006A0AF4">
        <w:rPr>
          <w:lang w:val="en-GB"/>
        </w:rPr>
        <w:t xml:space="preserve">in a </w:t>
      </w:r>
      <w:r w:rsidR="00BB0177" w:rsidRPr="006A0AF4">
        <w:rPr>
          <w:lang w:val="en-GB"/>
        </w:rPr>
        <w:t xml:space="preserve">rather </w:t>
      </w:r>
      <w:r w:rsidR="00910ECF" w:rsidRPr="006A0AF4">
        <w:rPr>
          <w:lang w:val="en-GB"/>
        </w:rPr>
        <w:t xml:space="preserve">different context </w:t>
      </w:r>
      <w:r w:rsidR="00E7364E" w:rsidRPr="006A0AF4">
        <w:rPr>
          <w:lang w:val="en-GB"/>
        </w:rPr>
        <w:t>(</w:t>
      </w:r>
      <w:r w:rsidR="00F5217B" w:rsidRPr="006A0AF4">
        <w:rPr>
          <w:lang w:val="en-GB"/>
        </w:rPr>
        <w:t xml:space="preserve">Bjørhusdal, 2014, </w:t>
      </w:r>
      <w:r w:rsidR="00991BCF" w:rsidRPr="006A0AF4">
        <w:rPr>
          <w:lang w:val="en-GB"/>
        </w:rPr>
        <w:t xml:space="preserve">p. </w:t>
      </w:r>
      <w:r w:rsidR="00F5217B" w:rsidRPr="006A0AF4">
        <w:rPr>
          <w:lang w:val="en-GB"/>
        </w:rPr>
        <w:t>483)</w:t>
      </w:r>
      <w:r w:rsidR="00261EE8" w:rsidRPr="006A0AF4">
        <w:rPr>
          <w:lang w:val="en-GB"/>
        </w:rPr>
        <w:t xml:space="preserve">. </w:t>
      </w:r>
      <w:r w:rsidR="00BB0177" w:rsidRPr="006A0AF4">
        <w:rPr>
          <w:lang w:val="en-GB"/>
        </w:rPr>
        <w:t xml:space="preserve">From </w:t>
      </w:r>
      <w:r w:rsidR="00CC245F" w:rsidRPr="006A0AF4">
        <w:rPr>
          <w:lang w:val="en-GB"/>
        </w:rPr>
        <w:t xml:space="preserve">about </w:t>
      </w:r>
      <w:r w:rsidR="002F07C4" w:rsidRPr="006A0AF4">
        <w:rPr>
          <w:lang w:val="en-GB"/>
        </w:rPr>
        <w:t>1990</w:t>
      </w:r>
      <w:r w:rsidR="006F4C4A" w:rsidRPr="006A0AF4">
        <w:rPr>
          <w:lang w:val="en-GB"/>
        </w:rPr>
        <w:t>,</w:t>
      </w:r>
      <w:r w:rsidR="002F07C4" w:rsidRPr="006A0AF4">
        <w:rPr>
          <w:lang w:val="en-GB"/>
        </w:rPr>
        <w:t xml:space="preserve"> </w:t>
      </w:r>
      <w:r w:rsidR="00BB0177" w:rsidRPr="006A0AF4">
        <w:rPr>
          <w:lang w:val="en-GB"/>
        </w:rPr>
        <w:t xml:space="preserve">there has been a </w:t>
      </w:r>
      <w:r w:rsidR="0063628D" w:rsidRPr="006A0AF4">
        <w:rPr>
          <w:lang w:val="en-GB"/>
        </w:rPr>
        <w:t xml:space="preserve">new language policy situation </w:t>
      </w:r>
      <w:r w:rsidR="00EB0B42" w:rsidRPr="006A0AF4">
        <w:rPr>
          <w:lang w:val="en-GB"/>
        </w:rPr>
        <w:t>in</w:t>
      </w:r>
      <w:r w:rsidR="00C862B2" w:rsidRPr="006A0AF4">
        <w:rPr>
          <w:lang w:val="en-GB"/>
        </w:rPr>
        <w:t xml:space="preserve"> Norway, </w:t>
      </w:r>
      <w:r w:rsidR="005A75C1">
        <w:rPr>
          <w:lang w:val="en-GB"/>
        </w:rPr>
        <w:t>involving</w:t>
      </w:r>
      <w:r w:rsidR="005A75C1" w:rsidRPr="006A0AF4">
        <w:rPr>
          <w:lang w:val="en-GB"/>
        </w:rPr>
        <w:t xml:space="preserve"> </w:t>
      </w:r>
      <w:r w:rsidR="00C862B2" w:rsidRPr="006A0AF4">
        <w:rPr>
          <w:lang w:val="en-GB"/>
        </w:rPr>
        <w:t xml:space="preserve">calls for </w:t>
      </w:r>
      <w:r w:rsidR="008D1AE8" w:rsidRPr="006A0AF4">
        <w:rPr>
          <w:lang w:val="en-GB"/>
        </w:rPr>
        <w:t xml:space="preserve">implementation </w:t>
      </w:r>
      <w:r w:rsidR="00EB0B42" w:rsidRPr="006A0AF4">
        <w:rPr>
          <w:lang w:val="en-GB"/>
        </w:rPr>
        <w:t>of</w:t>
      </w:r>
      <w:r w:rsidR="008D1AE8" w:rsidRPr="006A0AF4">
        <w:rPr>
          <w:lang w:val="en-GB"/>
        </w:rPr>
        <w:t xml:space="preserve"> </w:t>
      </w:r>
      <w:r w:rsidR="0063628D" w:rsidRPr="006A0AF4">
        <w:rPr>
          <w:lang w:val="en-GB"/>
        </w:rPr>
        <w:t xml:space="preserve">immigrant </w:t>
      </w:r>
      <w:r w:rsidR="008D1AE8" w:rsidRPr="006A0AF4">
        <w:rPr>
          <w:lang w:val="en-GB"/>
        </w:rPr>
        <w:t xml:space="preserve">language rights </w:t>
      </w:r>
      <w:r w:rsidR="00EB0B42" w:rsidRPr="006A0AF4">
        <w:rPr>
          <w:lang w:val="en-GB"/>
        </w:rPr>
        <w:t>in</w:t>
      </w:r>
      <w:r w:rsidR="008D1AE8" w:rsidRPr="006A0AF4">
        <w:rPr>
          <w:lang w:val="en-GB"/>
        </w:rPr>
        <w:t xml:space="preserve"> </w:t>
      </w:r>
      <w:r w:rsidR="004A7A3E" w:rsidRPr="006A0AF4">
        <w:rPr>
          <w:lang w:val="en-GB"/>
        </w:rPr>
        <w:t>education</w:t>
      </w:r>
      <w:r w:rsidR="0063628D" w:rsidRPr="006A0AF4">
        <w:rPr>
          <w:lang w:val="en-GB"/>
        </w:rPr>
        <w:t xml:space="preserve">, </w:t>
      </w:r>
      <w:r w:rsidR="00C862B2" w:rsidRPr="006A0AF4">
        <w:rPr>
          <w:lang w:val="en-GB"/>
        </w:rPr>
        <w:t xml:space="preserve">for </w:t>
      </w:r>
      <w:r w:rsidR="0063628D" w:rsidRPr="006A0AF4">
        <w:rPr>
          <w:lang w:val="en-GB"/>
        </w:rPr>
        <w:t xml:space="preserve">stronger </w:t>
      </w:r>
      <w:r w:rsidR="005C4158" w:rsidRPr="006A0AF4">
        <w:rPr>
          <w:lang w:val="en-GB"/>
        </w:rPr>
        <w:t xml:space="preserve">measures and rights for </w:t>
      </w:r>
      <w:r w:rsidR="0063628D" w:rsidRPr="006A0AF4">
        <w:rPr>
          <w:lang w:val="en-GB"/>
        </w:rPr>
        <w:t xml:space="preserve">old </w:t>
      </w:r>
      <w:r w:rsidR="008E07AE" w:rsidRPr="006A0AF4">
        <w:rPr>
          <w:lang w:val="en-GB"/>
        </w:rPr>
        <w:t xml:space="preserve">linguistic </w:t>
      </w:r>
      <w:r w:rsidR="0063628D" w:rsidRPr="006A0AF4">
        <w:rPr>
          <w:lang w:val="en-GB"/>
        </w:rPr>
        <w:t>minori</w:t>
      </w:r>
      <w:r w:rsidR="008D1AE8" w:rsidRPr="006A0AF4">
        <w:rPr>
          <w:lang w:val="en-GB"/>
        </w:rPr>
        <w:t xml:space="preserve">ties </w:t>
      </w:r>
      <w:r w:rsidR="00EB0B42" w:rsidRPr="006A0AF4">
        <w:rPr>
          <w:lang w:val="en-GB"/>
        </w:rPr>
        <w:t>in</w:t>
      </w:r>
      <w:r w:rsidR="00BB0177" w:rsidRPr="006A0AF4">
        <w:rPr>
          <w:lang w:val="en-GB"/>
        </w:rPr>
        <w:t xml:space="preserve"> Norway, </w:t>
      </w:r>
      <w:r w:rsidR="00EB0B42" w:rsidRPr="006A0AF4">
        <w:rPr>
          <w:lang w:val="en-GB"/>
        </w:rPr>
        <w:t>in</w:t>
      </w:r>
      <w:r w:rsidR="003C396A" w:rsidRPr="006A0AF4">
        <w:rPr>
          <w:lang w:val="en-GB"/>
        </w:rPr>
        <w:t xml:space="preserve"> particular </w:t>
      </w:r>
      <w:r w:rsidR="00ED4E3E">
        <w:rPr>
          <w:lang w:val="en-GB"/>
        </w:rPr>
        <w:t xml:space="preserve">for </w:t>
      </w:r>
      <w:r w:rsidR="00EB0B42" w:rsidRPr="006A0AF4">
        <w:rPr>
          <w:lang w:val="en-GB"/>
        </w:rPr>
        <w:t>the</w:t>
      </w:r>
      <w:r w:rsidR="008D1AE8" w:rsidRPr="006A0AF4">
        <w:rPr>
          <w:lang w:val="en-GB"/>
        </w:rPr>
        <w:t xml:space="preserve"> S</w:t>
      </w:r>
      <w:r w:rsidR="00ED3609" w:rsidRPr="006A0AF4">
        <w:rPr>
          <w:lang w:val="en-GB"/>
        </w:rPr>
        <w:t xml:space="preserve">ámi and </w:t>
      </w:r>
      <w:r w:rsidR="00EB0B42" w:rsidRPr="006A0AF4">
        <w:rPr>
          <w:lang w:val="en-GB"/>
        </w:rPr>
        <w:t>the</w:t>
      </w:r>
      <w:r w:rsidR="00ED3609" w:rsidRPr="006A0AF4">
        <w:rPr>
          <w:lang w:val="en-GB"/>
        </w:rPr>
        <w:t xml:space="preserve"> </w:t>
      </w:r>
      <w:proofErr w:type="spellStart"/>
      <w:r w:rsidR="00ED3609" w:rsidRPr="006A0AF4">
        <w:rPr>
          <w:lang w:val="en-GB"/>
        </w:rPr>
        <w:t>Kven</w:t>
      </w:r>
      <w:proofErr w:type="spellEnd"/>
      <w:r w:rsidR="00ED3609" w:rsidRPr="006A0AF4">
        <w:rPr>
          <w:lang w:val="en-GB"/>
        </w:rPr>
        <w:t xml:space="preserve"> </w:t>
      </w:r>
      <w:r w:rsidR="008E07AE" w:rsidRPr="006A0AF4">
        <w:rPr>
          <w:lang w:val="en-GB"/>
        </w:rPr>
        <w:t>peoples</w:t>
      </w:r>
      <w:r w:rsidR="008D1AE8" w:rsidRPr="006A0AF4">
        <w:rPr>
          <w:lang w:val="en-GB"/>
        </w:rPr>
        <w:t>,</w:t>
      </w:r>
      <w:r w:rsidR="00684E75" w:rsidRPr="006A0AF4">
        <w:rPr>
          <w:lang w:val="en-GB"/>
        </w:rPr>
        <w:t xml:space="preserve"> and </w:t>
      </w:r>
      <w:r w:rsidR="00DB3229" w:rsidRPr="006A0AF4">
        <w:rPr>
          <w:lang w:val="en-GB"/>
        </w:rPr>
        <w:t xml:space="preserve">for </w:t>
      </w:r>
      <w:r w:rsidR="00684E75" w:rsidRPr="006A0AF4">
        <w:rPr>
          <w:lang w:val="en-GB"/>
        </w:rPr>
        <w:t xml:space="preserve">comprehensive </w:t>
      </w:r>
      <w:r w:rsidR="00DB3229" w:rsidRPr="006A0AF4">
        <w:rPr>
          <w:lang w:val="en-GB"/>
        </w:rPr>
        <w:t xml:space="preserve">measures to restrict the use of English </w:t>
      </w:r>
      <w:r w:rsidR="00EB0B42" w:rsidRPr="006A0AF4">
        <w:rPr>
          <w:lang w:val="en-GB"/>
        </w:rPr>
        <w:t>in</w:t>
      </w:r>
      <w:r w:rsidR="00373A40" w:rsidRPr="006A0AF4">
        <w:rPr>
          <w:lang w:val="en-GB"/>
        </w:rPr>
        <w:t xml:space="preserve"> business and academic </w:t>
      </w:r>
      <w:r w:rsidR="00857E8A" w:rsidRPr="006A0AF4">
        <w:rPr>
          <w:lang w:val="en-GB"/>
        </w:rPr>
        <w:t>domains</w:t>
      </w:r>
      <w:r w:rsidR="00373A40" w:rsidRPr="006A0AF4">
        <w:rPr>
          <w:lang w:val="en-GB"/>
        </w:rPr>
        <w:t xml:space="preserve">. </w:t>
      </w:r>
    </w:p>
    <w:p w14:paraId="0BB1ECF4" w14:textId="405AE5C6" w:rsidR="000442F3" w:rsidRPr="006A0AF4" w:rsidRDefault="005476C3" w:rsidP="009924C3">
      <w:pPr>
        <w:spacing w:line="360" w:lineRule="auto"/>
        <w:rPr>
          <w:lang w:val="en-GB"/>
        </w:rPr>
      </w:pPr>
      <w:r w:rsidRPr="006A0AF4">
        <w:rPr>
          <w:lang w:val="en-GB"/>
        </w:rPr>
        <w:t xml:space="preserve">These may be some of the reasons </w:t>
      </w:r>
      <w:r w:rsidR="006E00BD">
        <w:rPr>
          <w:lang w:val="en-GB"/>
        </w:rPr>
        <w:t>that</w:t>
      </w:r>
      <w:r w:rsidR="006E00BD" w:rsidRPr="006A0AF4">
        <w:rPr>
          <w:lang w:val="en-GB"/>
        </w:rPr>
        <w:t xml:space="preserve"> </w:t>
      </w:r>
      <w:r w:rsidR="00B46B07" w:rsidRPr="006A0AF4">
        <w:rPr>
          <w:lang w:val="en-GB"/>
        </w:rPr>
        <w:t xml:space="preserve">there </w:t>
      </w:r>
      <w:r w:rsidR="00EB0B42" w:rsidRPr="006A0AF4">
        <w:rPr>
          <w:lang w:val="en-GB"/>
        </w:rPr>
        <w:t>are</w:t>
      </w:r>
      <w:r w:rsidR="00B46B07" w:rsidRPr="006A0AF4">
        <w:rPr>
          <w:lang w:val="en-GB"/>
        </w:rPr>
        <w:t xml:space="preserve"> now increasing appeals </w:t>
      </w:r>
      <w:r w:rsidR="009E1B19" w:rsidRPr="006A0AF4">
        <w:rPr>
          <w:lang w:val="en-GB"/>
        </w:rPr>
        <w:t xml:space="preserve">for </w:t>
      </w:r>
      <w:r w:rsidR="00EB0B42" w:rsidRPr="006A0AF4">
        <w:rPr>
          <w:lang w:val="en-GB"/>
        </w:rPr>
        <w:t>a</w:t>
      </w:r>
      <w:r w:rsidR="00E51590" w:rsidRPr="006A0AF4">
        <w:rPr>
          <w:lang w:val="en-GB"/>
        </w:rPr>
        <w:t xml:space="preserve"> more conscious </w:t>
      </w:r>
      <w:r w:rsidR="00473015" w:rsidRPr="006A0AF4">
        <w:rPr>
          <w:lang w:val="en-GB"/>
        </w:rPr>
        <w:t xml:space="preserve">public </w:t>
      </w:r>
      <w:r w:rsidR="00E51590" w:rsidRPr="006A0AF4">
        <w:rPr>
          <w:lang w:val="en-GB"/>
        </w:rPr>
        <w:t xml:space="preserve">management </w:t>
      </w:r>
      <w:r w:rsidR="00EB0B42" w:rsidRPr="006A0AF4">
        <w:rPr>
          <w:lang w:val="en-GB"/>
        </w:rPr>
        <w:t>of</w:t>
      </w:r>
      <w:r w:rsidR="00E51590" w:rsidRPr="006A0AF4">
        <w:rPr>
          <w:lang w:val="en-GB"/>
        </w:rPr>
        <w:t xml:space="preserve"> Nynorsk. With its </w:t>
      </w:r>
      <w:r w:rsidR="006513D1" w:rsidRPr="006A0AF4">
        <w:rPr>
          <w:lang w:val="en-GB"/>
        </w:rPr>
        <w:t xml:space="preserve">half </w:t>
      </w:r>
      <w:r w:rsidR="00EB0B42" w:rsidRPr="006A0AF4">
        <w:rPr>
          <w:lang w:val="en-GB"/>
        </w:rPr>
        <w:t>a</w:t>
      </w:r>
      <w:r w:rsidR="006513D1" w:rsidRPr="006A0AF4">
        <w:rPr>
          <w:lang w:val="en-GB"/>
        </w:rPr>
        <w:t xml:space="preserve"> million </w:t>
      </w:r>
      <w:r w:rsidR="00E51590" w:rsidRPr="006A0AF4">
        <w:rPr>
          <w:lang w:val="en-GB"/>
        </w:rPr>
        <w:t xml:space="preserve">users, Nynorsk </w:t>
      </w:r>
      <w:r w:rsidR="00EB0B42" w:rsidRPr="006A0AF4">
        <w:rPr>
          <w:lang w:val="en-GB"/>
        </w:rPr>
        <w:t>is</w:t>
      </w:r>
      <w:r w:rsidR="00E51590" w:rsidRPr="006A0AF4">
        <w:rPr>
          <w:lang w:val="en-GB"/>
        </w:rPr>
        <w:t xml:space="preserve"> not </w:t>
      </w:r>
      <w:r w:rsidR="00EB0B42" w:rsidRPr="006A0AF4">
        <w:rPr>
          <w:lang w:val="en-GB"/>
        </w:rPr>
        <w:t>a</w:t>
      </w:r>
      <w:r w:rsidR="00F85875" w:rsidRPr="006A0AF4">
        <w:rPr>
          <w:lang w:val="en-GB"/>
        </w:rPr>
        <w:t xml:space="preserve"> </w:t>
      </w:r>
      <w:r w:rsidR="00E51590" w:rsidRPr="006A0AF4">
        <w:rPr>
          <w:lang w:val="en-GB"/>
        </w:rPr>
        <w:t>threatened</w:t>
      </w:r>
      <w:r w:rsidR="00F85875" w:rsidRPr="006A0AF4">
        <w:rPr>
          <w:lang w:val="en-GB"/>
        </w:rPr>
        <w:t xml:space="preserve"> language</w:t>
      </w:r>
      <w:r w:rsidR="00E51590" w:rsidRPr="006A0AF4">
        <w:rPr>
          <w:lang w:val="en-GB"/>
        </w:rPr>
        <w:t xml:space="preserve">, but it </w:t>
      </w:r>
      <w:r w:rsidR="00EB0B42" w:rsidRPr="006A0AF4">
        <w:rPr>
          <w:lang w:val="en-GB"/>
        </w:rPr>
        <w:t>is</w:t>
      </w:r>
      <w:r w:rsidR="00E51590" w:rsidRPr="006A0AF4">
        <w:rPr>
          <w:lang w:val="en-GB"/>
        </w:rPr>
        <w:t xml:space="preserve"> vulnerable.</w:t>
      </w:r>
      <w:r w:rsidR="002104E9" w:rsidRPr="006A0AF4">
        <w:rPr>
          <w:lang w:val="en-GB"/>
        </w:rPr>
        <w:t xml:space="preserve"> </w:t>
      </w:r>
      <w:r w:rsidR="00D74FEA" w:rsidRPr="006A0AF4">
        <w:rPr>
          <w:lang w:val="en-GB"/>
        </w:rPr>
        <w:t xml:space="preserve">Educators and teachers </w:t>
      </w:r>
      <w:r w:rsidR="00EB0B42" w:rsidRPr="006A0AF4">
        <w:rPr>
          <w:lang w:val="en-GB"/>
        </w:rPr>
        <w:t>are</w:t>
      </w:r>
      <w:r w:rsidR="00D74FEA" w:rsidRPr="006A0AF4">
        <w:rPr>
          <w:lang w:val="en-GB"/>
        </w:rPr>
        <w:t xml:space="preserve"> </w:t>
      </w:r>
      <w:r w:rsidR="00F40CFA" w:rsidRPr="006A0AF4">
        <w:rPr>
          <w:lang w:val="en-GB"/>
        </w:rPr>
        <w:t xml:space="preserve">particularly </w:t>
      </w:r>
      <w:r w:rsidR="00D74FEA" w:rsidRPr="006A0AF4">
        <w:rPr>
          <w:lang w:val="en-GB"/>
        </w:rPr>
        <w:t xml:space="preserve">worried about </w:t>
      </w:r>
      <w:r w:rsidR="00EB0B42" w:rsidRPr="006A0AF4">
        <w:rPr>
          <w:lang w:val="en-GB"/>
        </w:rPr>
        <w:t>the</w:t>
      </w:r>
      <w:r w:rsidR="00D74FEA" w:rsidRPr="006A0AF4">
        <w:rPr>
          <w:lang w:val="en-GB"/>
        </w:rPr>
        <w:t xml:space="preserve"> lack </w:t>
      </w:r>
      <w:r w:rsidR="00EB0B42" w:rsidRPr="006A0AF4">
        <w:rPr>
          <w:lang w:val="en-GB"/>
        </w:rPr>
        <w:t>of</w:t>
      </w:r>
      <w:r w:rsidR="00D74FEA" w:rsidRPr="006A0AF4">
        <w:rPr>
          <w:lang w:val="en-GB"/>
        </w:rPr>
        <w:t xml:space="preserve"> strategies regarding </w:t>
      </w:r>
      <w:r w:rsidR="00EB0B42" w:rsidRPr="006A0AF4">
        <w:rPr>
          <w:lang w:val="en-GB"/>
        </w:rPr>
        <w:t>the</w:t>
      </w:r>
      <w:r w:rsidR="00D74FEA" w:rsidRPr="006A0AF4">
        <w:rPr>
          <w:lang w:val="en-GB"/>
        </w:rPr>
        <w:t xml:space="preserve"> shift from Nynorsk to Bokmål </w:t>
      </w:r>
      <w:r w:rsidR="00EB0B42" w:rsidRPr="006A0AF4">
        <w:rPr>
          <w:lang w:val="en-GB"/>
        </w:rPr>
        <w:t>in</w:t>
      </w:r>
      <w:r w:rsidR="00CC0520" w:rsidRPr="006A0AF4">
        <w:rPr>
          <w:lang w:val="en-GB"/>
        </w:rPr>
        <w:t xml:space="preserve"> </w:t>
      </w:r>
      <w:r w:rsidR="00D74FEA" w:rsidRPr="006A0AF4">
        <w:rPr>
          <w:lang w:val="en-GB"/>
        </w:rPr>
        <w:t xml:space="preserve">school. After primary school, </w:t>
      </w:r>
      <w:r w:rsidR="0002779D" w:rsidRPr="006A0AF4">
        <w:rPr>
          <w:lang w:val="en-GB"/>
        </w:rPr>
        <w:t xml:space="preserve">Norwegian </w:t>
      </w:r>
      <w:r w:rsidR="00D74FEA" w:rsidRPr="006A0AF4">
        <w:rPr>
          <w:lang w:val="en-GB"/>
        </w:rPr>
        <w:t xml:space="preserve">pupils </w:t>
      </w:r>
      <w:r w:rsidR="00921171" w:rsidRPr="006A0AF4">
        <w:rPr>
          <w:lang w:val="en-GB"/>
        </w:rPr>
        <w:t xml:space="preserve">individually </w:t>
      </w:r>
      <w:r w:rsidR="007E16A9" w:rsidRPr="006A0AF4">
        <w:rPr>
          <w:lang w:val="en-GB"/>
        </w:rPr>
        <w:t xml:space="preserve">choose </w:t>
      </w:r>
      <w:r w:rsidR="007E16A9" w:rsidRPr="006A0AF4">
        <w:rPr>
          <w:lang w:val="en-GB"/>
        </w:rPr>
        <w:lastRenderedPageBreak/>
        <w:t>their first language</w:t>
      </w:r>
      <w:r w:rsidR="00D74FEA" w:rsidRPr="006A0AF4">
        <w:rPr>
          <w:lang w:val="en-GB"/>
        </w:rPr>
        <w:t xml:space="preserve">, </w:t>
      </w:r>
      <w:r w:rsidR="00985E95" w:rsidRPr="006A0AF4">
        <w:rPr>
          <w:lang w:val="en-GB"/>
        </w:rPr>
        <w:t xml:space="preserve">regardless </w:t>
      </w:r>
      <w:r w:rsidR="00EB0B42" w:rsidRPr="006A0AF4">
        <w:rPr>
          <w:lang w:val="en-GB"/>
        </w:rPr>
        <w:t>of</w:t>
      </w:r>
      <w:r w:rsidR="00985E95" w:rsidRPr="006A0AF4">
        <w:rPr>
          <w:lang w:val="en-GB"/>
        </w:rPr>
        <w:t xml:space="preserve"> </w:t>
      </w:r>
      <w:r w:rsidR="00921171" w:rsidRPr="006A0AF4">
        <w:rPr>
          <w:lang w:val="en-GB"/>
        </w:rPr>
        <w:t xml:space="preserve">which </w:t>
      </w:r>
      <w:r w:rsidR="00985E95" w:rsidRPr="006A0AF4">
        <w:rPr>
          <w:lang w:val="en-GB"/>
        </w:rPr>
        <w:t xml:space="preserve">school district they </w:t>
      </w:r>
      <w:r w:rsidR="00D15A2F" w:rsidRPr="006A0AF4">
        <w:rPr>
          <w:lang w:val="en-GB"/>
        </w:rPr>
        <w:t xml:space="preserve">originally </w:t>
      </w:r>
      <w:r w:rsidR="00985E95" w:rsidRPr="006A0AF4">
        <w:rPr>
          <w:lang w:val="en-GB"/>
        </w:rPr>
        <w:t>belong</w:t>
      </w:r>
      <w:r w:rsidR="00D15A2F" w:rsidRPr="006A0AF4">
        <w:rPr>
          <w:lang w:val="en-GB"/>
        </w:rPr>
        <w:t>ed</w:t>
      </w:r>
      <w:r w:rsidR="00163022">
        <w:rPr>
          <w:lang w:val="en-GB"/>
        </w:rPr>
        <w:t xml:space="preserve"> </w:t>
      </w:r>
      <w:r w:rsidR="00ED4E3E">
        <w:rPr>
          <w:lang w:val="en-GB"/>
        </w:rPr>
        <w:t>to</w:t>
      </w:r>
      <w:r w:rsidR="00437CA5" w:rsidRPr="006A0AF4">
        <w:rPr>
          <w:lang w:val="en-GB"/>
        </w:rPr>
        <w:t>. M</w:t>
      </w:r>
      <w:r w:rsidR="00D74FEA" w:rsidRPr="006A0AF4">
        <w:rPr>
          <w:lang w:val="en-GB"/>
        </w:rPr>
        <w:t xml:space="preserve">ore than 30 per cent </w:t>
      </w:r>
      <w:r w:rsidR="00EB0B42" w:rsidRPr="006A0AF4">
        <w:rPr>
          <w:lang w:val="en-GB"/>
        </w:rPr>
        <w:t>of</w:t>
      </w:r>
      <w:r w:rsidR="00D74FEA" w:rsidRPr="006A0AF4">
        <w:rPr>
          <w:lang w:val="en-GB"/>
        </w:rPr>
        <w:t xml:space="preserve"> Nynorsk students shift to Bokmål as </w:t>
      </w:r>
      <w:r w:rsidR="00ED4E3E">
        <w:rPr>
          <w:lang w:val="en-GB"/>
        </w:rPr>
        <w:t xml:space="preserve">their </w:t>
      </w:r>
      <w:r w:rsidR="00D74FEA" w:rsidRPr="006A0AF4">
        <w:rPr>
          <w:lang w:val="en-GB"/>
        </w:rPr>
        <w:t xml:space="preserve">first written language </w:t>
      </w:r>
      <w:r w:rsidR="00EB0B42" w:rsidRPr="006A0AF4">
        <w:rPr>
          <w:lang w:val="en-GB"/>
        </w:rPr>
        <w:t>in</w:t>
      </w:r>
      <w:r w:rsidR="00D74FEA" w:rsidRPr="006A0AF4">
        <w:rPr>
          <w:lang w:val="en-GB"/>
        </w:rPr>
        <w:t xml:space="preserve"> secondary and high school</w:t>
      </w:r>
      <w:r w:rsidR="004A0345" w:rsidRPr="006A0AF4">
        <w:rPr>
          <w:lang w:val="en-GB"/>
        </w:rPr>
        <w:t xml:space="preserve"> (</w:t>
      </w:r>
      <w:proofErr w:type="spellStart"/>
      <w:r w:rsidR="004A0345" w:rsidRPr="006A0AF4">
        <w:rPr>
          <w:lang w:val="en-GB"/>
        </w:rPr>
        <w:t>Garthus</w:t>
      </w:r>
      <w:proofErr w:type="spellEnd"/>
      <w:r w:rsidR="004A0345" w:rsidRPr="006A0AF4">
        <w:rPr>
          <w:lang w:val="en-GB"/>
        </w:rPr>
        <w:t xml:space="preserve">, </w:t>
      </w:r>
      <w:r w:rsidR="008E2766" w:rsidRPr="006A0AF4">
        <w:rPr>
          <w:lang w:val="en-GB"/>
        </w:rPr>
        <w:t>2009)</w:t>
      </w:r>
      <w:r w:rsidR="00D74FEA" w:rsidRPr="006A0AF4">
        <w:rPr>
          <w:lang w:val="en-GB"/>
        </w:rPr>
        <w:t xml:space="preserve">. Nynorsk </w:t>
      </w:r>
      <w:r w:rsidR="00507DAC" w:rsidRPr="006A0AF4">
        <w:rPr>
          <w:lang w:val="en-GB"/>
        </w:rPr>
        <w:t xml:space="preserve">students </w:t>
      </w:r>
      <w:r w:rsidR="00EB0B42" w:rsidRPr="006A0AF4">
        <w:rPr>
          <w:lang w:val="en-GB"/>
        </w:rPr>
        <w:t>are</w:t>
      </w:r>
      <w:r w:rsidR="00D74FEA" w:rsidRPr="006A0AF4">
        <w:rPr>
          <w:lang w:val="en-GB"/>
        </w:rPr>
        <w:t xml:space="preserve"> less exposed to their first language than Bokmål </w:t>
      </w:r>
      <w:r w:rsidR="009F1532" w:rsidRPr="006A0AF4">
        <w:rPr>
          <w:lang w:val="en-GB"/>
        </w:rPr>
        <w:t xml:space="preserve">students </w:t>
      </w:r>
      <w:r w:rsidR="00EB0B42" w:rsidRPr="006A0AF4">
        <w:rPr>
          <w:lang w:val="en-GB"/>
        </w:rPr>
        <w:t>are</w:t>
      </w:r>
      <w:r w:rsidR="00BC58D5" w:rsidRPr="006A0AF4">
        <w:rPr>
          <w:lang w:val="en-GB"/>
        </w:rPr>
        <w:t xml:space="preserve">, both at school and </w:t>
      </w:r>
      <w:r w:rsidR="00921171" w:rsidRPr="006A0AF4">
        <w:rPr>
          <w:lang w:val="en-GB"/>
        </w:rPr>
        <w:t xml:space="preserve">outside school. </w:t>
      </w:r>
      <w:r w:rsidR="003A0785" w:rsidRPr="006A0AF4">
        <w:rPr>
          <w:lang w:val="en-GB"/>
        </w:rPr>
        <w:t>T</w:t>
      </w:r>
      <w:r w:rsidR="00EB0B42" w:rsidRPr="006A0AF4">
        <w:rPr>
          <w:lang w:val="en-GB"/>
        </w:rPr>
        <w:t>he</w:t>
      </w:r>
      <w:r w:rsidR="00D74FEA" w:rsidRPr="006A0AF4">
        <w:rPr>
          <w:lang w:val="en-GB"/>
        </w:rPr>
        <w:t xml:space="preserve"> conditions </w:t>
      </w:r>
      <w:r w:rsidR="00EB0B42" w:rsidRPr="006A0AF4">
        <w:rPr>
          <w:lang w:val="en-GB"/>
        </w:rPr>
        <w:t>of</w:t>
      </w:r>
      <w:r w:rsidR="00D74FEA" w:rsidRPr="006A0AF4">
        <w:rPr>
          <w:lang w:val="en-GB"/>
        </w:rPr>
        <w:t xml:space="preserve"> first</w:t>
      </w:r>
      <w:r w:rsidR="0038281E">
        <w:rPr>
          <w:lang w:val="en-GB"/>
        </w:rPr>
        <w:t>-</w:t>
      </w:r>
      <w:r w:rsidR="00D74FEA" w:rsidRPr="006A0AF4">
        <w:rPr>
          <w:lang w:val="en-GB"/>
        </w:rPr>
        <w:t xml:space="preserve">language learning </w:t>
      </w:r>
      <w:r w:rsidR="00EB0B42" w:rsidRPr="006A0AF4">
        <w:rPr>
          <w:lang w:val="en-GB"/>
        </w:rPr>
        <w:t>are</w:t>
      </w:r>
      <w:r w:rsidR="00B96CC6" w:rsidRPr="006A0AF4">
        <w:rPr>
          <w:lang w:val="en-GB"/>
        </w:rPr>
        <w:t xml:space="preserve"> therefore very </w:t>
      </w:r>
      <w:r w:rsidR="00D74FEA" w:rsidRPr="006A0AF4">
        <w:rPr>
          <w:lang w:val="en-GB"/>
        </w:rPr>
        <w:t xml:space="preserve">different and more difficult </w:t>
      </w:r>
      <w:r w:rsidR="00EB0B42" w:rsidRPr="006A0AF4">
        <w:rPr>
          <w:lang w:val="en-GB"/>
        </w:rPr>
        <w:t>for</w:t>
      </w:r>
      <w:r w:rsidR="00D74FEA" w:rsidRPr="006A0AF4">
        <w:rPr>
          <w:lang w:val="en-GB"/>
        </w:rPr>
        <w:t xml:space="preserve"> </w:t>
      </w:r>
      <w:r w:rsidR="00004C01" w:rsidRPr="006A0AF4">
        <w:rPr>
          <w:lang w:val="en-GB"/>
        </w:rPr>
        <w:t xml:space="preserve">students </w:t>
      </w:r>
      <w:r w:rsidR="00D74FEA" w:rsidRPr="006A0AF4">
        <w:rPr>
          <w:lang w:val="en-GB"/>
        </w:rPr>
        <w:t xml:space="preserve">using Nynorsk than </w:t>
      </w:r>
      <w:r w:rsidR="00EB0B42" w:rsidRPr="006A0AF4">
        <w:rPr>
          <w:lang w:val="en-GB"/>
        </w:rPr>
        <w:t>for</w:t>
      </w:r>
      <w:r w:rsidR="00D74FEA" w:rsidRPr="006A0AF4">
        <w:rPr>
          <w:lang w:val="en-GB"/>
        </w:rPr>
        <w:t xml:space="preserve"> those using Bokmål</w:t>
      </w:r>
      <w:r w:rsidR="003A0785" w:rsidRPr="006A0AF4">
        <w:rPr>
          <w:lang w:val="en-GB"/>
        </w:rPr>
        <w:t>, despite universal rights</w:t>
      </w:r>
      <w:r w:rsidR="00EF2711" w:rsidRPr="006A0AF4">
        <w:rPr>
          <w:lang w:val="en-GB"/>
        </w:rPr>
        <w:t xml:space="preserve">. This </w:t>
      </w:r>
      <w:r w:rsidR="00EB0B42" w:rsidRPr="006A0AF4">
        <w:rPr>
          <w:lang w:val="en-GB"/>
        </w:rPr>
        <w:t>is</w:t>
      </w:r>
      <w:r w:rsidR="00EF2711" w:rsidRPr="006A0AF4">
        <w:rPr>
          <w:lang w:val="en-GB"/>
        </w:rPr>
        <w:t xml:space="preserve"> arguably </w:t>
      </w:r>
      <w:r w:rsidR="00EB0B42" w:rsidRPr="006A0AF4">
        <w:rPr>
          <w:lang w:val="en-GB"/>
        </w:rPr>
        <w:t>an</w:t>
      </w:r>
      <w:r w:rsidR="00CC79DA" w:rsidRPr="006A0AF4">
        <w:rPr>
          <w:lang w:val="en-GB"/>
        </w:rPr>
        <w:t xml:space="preserve"> important factor </w:t>
      </w:r>
      <w:r w:rsidR="00497BD5" w:rsidRPr="006A0AF4">
        <w:rPr>
          <w:lang w:val="en-GB"/>
        </w:rPr>
        <w:t xml:space="preserve">for </w:t>
      </w:r>
      <w:r w:rsidR="00B50293">
        <w:rPr>
          <w:lang w:val="en-GB"/>
        </w:rPr>
        <w:t xml:space="preserve">the </w:t>
      </w:r>
      <w:r w:rsidR="00CC79DA" w:rsidRPr="006A0AF4">
        <w:rPr>
          <w:lang w:val="en-GB"/>
        </w:rPr>
        <w:t xml:space="preserve">language shift </w:t>
      </w:r>
      <w:r w:rsidR="00FE18DB" w:rsidRPr="006A0AF4">
        <w:rPr>
          <w:lang w:val="en-GB"/>
        </w:rPr>
        <w:t xml:space="preserve">from </w:t>
      </w:r>
      <w:r w:rsidR="00D74FEA" w:rsidRPr="006A0AF4">
        <w:rPr>
          <w:lang w:val="en-GB"/>
        </w:rPr>
        <w:t>Nynorsk to Bok</w:t>
      </w:r>
      <w:r w:rsidR="00D82384" w:rsidRPr="006A0AF4">
        <w:rPr>
          <w:lang w:val="en-GB"/>
        </w:rPr>
        <w:t xml:space="preserve">mål. </w:t>
      </w:r>
    </w:p>
    <w:p w14:paraId="43DBF15B" w14:textId="69CF2668" w:rsidR="00922ABD" w:rsidRPr="006A0AF4" w:rsidRDefault="00D82384" w:rsidP="009924C3">
      <w:pPr>
        <w:spacing w:line="360" w:lineRule="auto"/>
        <w:rPr>
          <w:lang w:val="en-GB"/>
        </w:rPr>
      </w:pPr>
      <w:r w:rsidRPr="006A0AF4">
        <w:rPr>
          <w:lang w:val="en-GB"/>
        </w:rPr>
        <w:t>Th</w:t>
      </w:r>
      <w:r w:rsidR="005F30F0" w:rsidRPr="006A0AF4">
        <w:rPr>
          <w:lang w:val="en-GB"/>
        </w:rPr>
        <w:t>e</w:t>
      </w:r>
      <w:r w:rsidR="00890653" w:rsidRPr="006A0AF4">
        <w:rPr>
          <w:lang w:val="en-GB"/>
        </w:rPr>
        <w:t xml:space="preserve"> language shift is a </w:t>
      </w:r>
      <w:r w:rsidR="0095588B" w:rsidRPr="006A0AF4">
        <w:rPr>
          <w:lang w:val="en-GB"/>
        </w:rPr>
        <w:t xml:space="preserve">sociolinguistic </w:t>
      </w:r>
      <w:r w:rsidR="00890653" w:rsidRPr="006A0AF4">
        <w:rPr>
          <w:lang w:val="en-GB"/>
        </w:rPr>
        <w:t xml:space="preserve">fact </w:t>
      </w:r>
      <w:r w:rsidR="00E1610D" w:rsidRPr="006A0AF4">
        <w:rPr>
          <w:lang w:val="en-GB"/>
        </w:rPr>
        <w:t xml:space="preserve">generally </w:t>
      </w:r>
      <w:r w:rsidR="00D74FEA" w:rsidRPr="006A0AF4">
        <w:rPr>
          <w:lang w:val="en-GB"/>
        </w:rPr>
        <w:t xml:space="preserve">accepted, </w:t>
      </w:r>
      <w:r w:rsidR="005A75C1" w:rsidRPr="005A75C1">
        <w:rPr>
          <w:lang w:val="en-GB"/>
        </w:rPr>
        <w:t>but its political implicat</w:t>
      </w:r>
      <w:r w:rsidR="005A75C1">
        <w:rPr>
          <w:lang w:val="en-GB"/>
        </w:rPr>
        <w:t>ions are not generally accepted</w:t>
      </w:r>
      <w:r w:rsidR="00D74FEA" w:rsidRPr="006A0AF4">
        <w:rPr>
          <w:lang w:val="en-GB"/>
        </w:rPr>
        <w:t xml:space="preserve">. </w:t>
      </w:r>
      <w:r w:rsidR="000442F3" w:rsidRPr="006A0AF4">
        <w:rPr>
          <w:lang w:val="en-GB"/>
        </w:rPr>
        <w:t>S</w:t>
      </w:r>
      <w:r w:rsidR="00D74FEA" w:rsidRPr="006A0AF4">
        <w:rPr>
          <w:lang w:val="en-GB"/>
        </w:rPr>
        <w:t xml:space="preserve">cholars and teachers have argued that </w:t>
      </w:r>
      <w:r w:rsidR="00B872D4" w:rsidRPr="006A0AF4">
        <w:rPr>
          <w:lang w:val="en-GB"/>
        </w:rPr>
        <w:t xml:space="preserve">more support and </w:t>
      </w:r>
      <w:r w:rsidR="00D74FEA" w:rsidRPr="006A0AF4">
        <w:rPr>
          <w:lang w:val="en-GB"/>
        </w:rPr>
        <w:t xml:space="preserve">differentiated curriculums </w:t>
      </w:r>
      <w:r w:rsidR="009A5A08" w:rsidRPr="006A0AF4">
        <w:rPr>
          <w:lang w:val="en-GB"/>
        </w:rPr>
        <w:t xml:space="preserve">may be </w:t>
      </w:r>
      <w:r w:rsidR="00D74FEA" w:rsidRPr="006A0AF4">
        <w:rPr>
          <w:lang w:val="en-GB"/>
        </w:rPr>
        <w:t xml:space="preserve">needed, permitting </w:t>
      </w:r>
      <w:r w:rsidR="00D74FEA" w:rsidRPr="006A0AF4">
        <w:rPr>
          <w:i/>
          <w:lang w:val="en-GB"/>
        </w:rPr>
        <w:t>more</w:t>
      </w:r>
      <w:r w:rsidR="00D74FEA" w:rsidRPr="006A0AF4">
        <w:rPr>
          <w:lang w:val="en-GB"/>
        </w:rPr>
        <w:t xml:space="preserve"> and </w:t>
      </w:r>
      <w:r w:rsidR="00D74FEA" w:rsidRPr="006A0AF4">
        <w:rPr>
          <w:i/>
          <w:lang w:val="en-GB"/>
        </w:rPr>
        <w:t>different</w:t>
      </w:r>
      <w:r w:rsidR="00D74FEA" w:rsidRPr="006A0AF4">
        <w:rPr>
          <w:lang w:val="en-GB"/>
        </w:rPr>
        <w:t xml:space="preserve"> education </w:t>
      </w:r>
      <w:r w:rsidR="00EB0B42" w:rsidRPr="006A0AF4">
        <w:rPr>
          <w:lang w:val="en-GB"/>
        </w:rPr>
        <w:t>in</w:t>
      </w:r>
      <w:r w:rsidR="00D74FEA" w:rsidRPr="006A0AF4">
        <w:rPr>
          <w:lang w:val="en-GB"/>
        </w:rPr>
        <w:t xml:space="preserve"> Nynorsk as </w:t>
      </w:r>
      <w:r w:rsidR="00EB0B42" w:rsidRPr="006A0AF4">
        <w:rPr>
          <w:lang w:val="en-GB"/>
        </w:rPr>
        <w:t>a</w:t>
      </w:r>
      <w:r w:rsidR="00D74FEA" w:rsidRPr="006A0AF4">
        <w:rPr>
          <w:lang w:val="en-GB"/>
        </w:rPr>
        <w:t xml:space="preserve"> first language</w:t>
      </w:r>
      <w:r w:rsidR="00C50B81" w:rsidRPr="006A0AF4">
        <w:rPr>
          <w:lang w:val="en-GB"/>
        </w:rPr>
        <w:t xml:space="preserve"> (</w:t>
      </w:r>
      <w:proofErr w:type="spellStart"/>
      <w:r w:rsidR="00C50B81" w:rsidRPr="006A0AF4">
        <w:rPr>
          <w:lang w:val="en-GB"/>
        </w:rPr>
        <w:t>Garthus</w:t>
      </w:r>
      <w:proofErr w:type="spellEnd"/>
      <w:r w:rsidR="00C50B81" w:rsidRPr="006A0AF4">
        <w:rPr>
          <w:lang w:val="en-GB"/>
        </w:rPr>
        <w:t>, 2009;</w:t>
      </w:r>
      <w:r w:rsidR="00483D5A" w:rsidRPr="006A0AF4">
        <w:rPr>
          <w:lang w:val="en-GB"/>
        </w:rPr>
        <w:t xml:space="preserve"> Bjørhusdal, 2014</w:t>
      </w:r>
      <w:r w:rsidR="00A74E55">
        <w:rPr>
          <w:lang w:val="en-GB"/>
        </w:rPr>
        <w:t>, pp. 478–479</w:t>
      </w:r>
      <w:r w:rsidR="00483D5A" w:rsidRPr="006A0AF4">
        <w:rPr>
          <w:lang w:val="en-GB"/>
        </w:rPr>
        <w:t>)</w:t>
      </w:r>
      <w:r w:rsidR="00D74FEA" w:rsidRPr="006A0AF4">
        <w:rPr>
          <w:lang w:val="en-GB"/>
        </w:rPr>
        <w:t xml:space="preserve">. However, </w:t>
      </w:r>
      <w:r w:rsidR="00EB0B42" w:rsidRPr="006A0AF4">
        <w:rPr>
          <w:lang w:val="en-GB"/>
        </w:rPr>
        <w:t>the</w:t>
      </w:r>
      <w:r w:rsidR="00057EE3" w:rsidRPr="006A0AF4">
        <w:rPr>
          <w:lang w:val="en-GB"/>
        </w:rPr>
        <w:t xml:space="preserve"> </w:t>
      </w:r>
      <w:proofErr w:type="gramStart"/>
      <w:r w:rsidR="00D74FEA" w:rsidRPr="006A0AF4">
        <w:rPr>
          <w:lang w:val="en-GB"/>
        </w:rPr>
        <w:t>univers</w:t>
      </w:r>
      <w:r w:rsidR="00057EE3" w:rsidRPr="006A0AF4">
        <w:rPr>
          <w:lang w:val="en-GB"/>
        </w:rPr>
        <w:t>alist</w:t>
      </w:r>
      <w:proofErr w:type="gramEnd"/>
      <w:r w:rsidR="00057EE3" w:rsidRPr="006A0AF4">
        <w:rPr>
          <w:lang w:val="en-GB"/>
        </w:rPr>
        <w:t xml:space="preserve"> language regime</w:t>
      </w:r>
      <w:r w:rsidR="00570D36" w:rsidRPr="006A0AF4">
        <w:rPr>
          <w:lang w:val="en-GB"/>
        </w:rPr>
        <w:t xml:space="preserve"> </w:t>
      </w:r>
      <w:r w:rsidR="00D74FEA" w:rsidRPr="006A0AF4">
        <w:rPr>
          <w:lang w:val="en-GB"/>
        </w:rPr>
        <w:t xml:space="preserve">tends to resist such differentiation pleas, </w:t>
      </w:r>
      <w:r w:rsidR="00B50293">
        <w:rPr>
          <w:lang w:val="en-GB"/>
        </w:rPr>
        <w:t>because</w:t>
      </w:r>
      <w:r w:rsidR="00B50293" w:rsidRPr="006A0AF4">
        <w:rPr>
          <w:lang w:val="en-GB"/>
        </w:rPr>
        <w:t xml:space="preserve"> </w:t>
      </w:r>
      <w:r w:rsidR="00922ABD" w:rsidRPr="006A0AF4">
        <w:rPr>
          <w:lang w:val="en-GB"/>
        </w:rPr>
        <w:t xml:space="preserve">they </w:t>
      </w:r>
      <w:r w:rsidR="00B872D4" w:rsidRPr="006A0AF4">
        <w:rPr>
          <w:lang w:val="en-GB"/>
        </w:rPr>
        <w:t xml:space="preserve">attempt to promote one </w:t>
      </w:r>
      <w:r w:rsidR="00EB0B42" w:rsidRPr="006A0AF4">
        <w:rPr>
          <w:lang w:val="en-GB"/>
        </w:rPr>
        <w:t>of</w:t>
      </w:r>
      <w:r w:rsidR="00B872D4" w:rsidRPr="006A0AF4">
        <w:rPr>
          <w:lang w:val="en-GB"/>
        </w:rPr>
        <w:t xml:space="preserve"> </w:t>
      </w:r>
      <w:r w:rsidR="00EB0B42" w:rsidRPr="006A0AF4">
        <w:rPr>
          <w:lang w:val="en-GB"/>
        </w:rPr>
        <w:t>the</w:t>
      </w:r>
      <w:r w:rsidR="00B872D4" w:rsidRPr="006A0AF4">
        <w:rPr>
          <w:lang w:val="en-GB"/>
        </w:rPr>
        <w:t xml:space="preserve"> languages </w:t>
      </w:r>
      <w:r w:rsidR="007831B6" w:rsidRPr="006A0AF4">
        <w:rPr>
          <w:lang w:val="en-GB"/>
        </w:rPr>
        <w:t xml:space="preserve">at the </w:t>
      </w:r>
      <w:r w:rsidR="00B872D4" w:rsidRPr="006A0AF4">
        <w:rPr>
          <w:lang w:val="en-GB"/>
        </w:rPr>
        <w:t xml:space="preserve">expense </w:t>
      </w:r>
      <w:r w:rsidR="00EB0B42" w:rsidRPr="006A0AF4">
        <w:rPr>
          <w:lang w:val="en-GB"/>
        </w:rPr>
        <w:t>of</w:t>
      </w:r>
      <w:r w:rsidR="00B872D4" w:rsidRPr="006A0AF4">
        <w:rPr>
          <w:lang w:val="en-GB"/>
        </w:rPr>
        <w:t xml:space="preserve"> </w:t>
      </w:r>
      <w:r w:rsidR="00EB0B42" w:rsidRPr="006A0AF4">
        <w:rPr>
          <w:lang w:val="en-GB"/>
        </w:rPr>
        <w:t>the</w:t>
      </w:r>
      <w:r w:rsidR="00B872D4" w:rsidRPr="006A0AF4">
        <w:rPr>
          <w:lang w:val="en-GB"/>
        </w:rPr>
        <w:t xml:space="preserve"> other.</w:t>
      </w:r>
    </w:p>
    <w:p w14:paraId="67C70A0C" w14:textId="3E1310B3" w:rsidR="0013181D" w:rsidRPr="006A0AF4" w:rsidRDefault="007419C1" w:rsidP="009924C3">
      <w:pPr>
        <w:spacing w:line="360" w:lineRule="auto"/>
        <w:rPr>
          <w:lang w:val="en-GB"/>
        </w:rPr>
      </w:pPr>
      <w:r>
        <w:rPr>
          <w:lang w:val="en-GB"/>
        </w:rPr>
        <w:t>L</w:t>
      </w:r>
      <w:r w:rsidR="0013181D" w:rsidRPr="006A0AF4">
        <w:rPr>
          <w:lang w:val="en-GB"/>
        </w:rPr>
        <w:t>anguage policy has become more important</w:t>
      </w:r>
      <w:r w:rsidR="00BB0177" w:rsidRPr="006A0AF4">
        <w:rPr>
          <w:lang w:val="en-GB"/>
        </w:rPr>
        <w:t xml:space="preserve"> in Norway</w:t>
      </w:r>
      <w:r w:rsidR="0013181D" w:rsidRPr="006A0AF4">
        <w:rPr>
          <w:lang w:val="en-GB"/>
        </w:rPr>
        <w:t xml:space="preserve">, with two consequences. On the one hand, the traditional Norwegian language regulatory policy concerning Nynorsk and Bokmål </w:t>
      </w:r>
      <w:r w:rsidR="002B1763">
        <w:rPr>
          <w:lang w:val="en-GB"/>
        </w:rPr>
        <w:t>receives less political attention than before</w:t>
      </w:r>
      <w:r w:rsidR="0013181D" w:rsidRPr="006A0AF4">
        <w:rPr>
          <w:lang w:val="en-GB"/>
        </w:rPr>
        <w:t>. On the other hand, new policy perspectives</w:t>
      </w:r>
      <w:r w:rsidR="00163022">
        <w:rPr>
          <w:lang w:val="en-GB"/>
        </w:rPr>
        <w:t xml:space="preserve"> arise</w:t>
      </w:r>
      <w:r w:rsidR="0013181D" w:rsidRPr="006A0AF4">
        <w:rPr>
          <w:lang w:val="en-GB"/>
        </w:rPr>
        <w:t>, and new tools can be found</w:t>
      </w:r>
      <w:r w:rsidR="00334399" w:rsidRPr="006A0AF4">
        <w:rPr>
          <w:lang w:val="en-GB"/>
        </w:rPr>
        <w:t xml:space="preserve"> </w:t>
      </w:r>
      <w:r w:rsidR="00AC3400" w:rsidRPr="006A0AF4">
        <w:rPr>
          <w:lang w:val="en-GB"/>
        </w:rPr>
        <w:t>for the administration of</w:t>
      </w:r>
      <w:r w:rsidR="0013181D" w:rsidRPr="006A0AF4">
        <w:rPr>
          <w:lang w:val="en-GB"/>
        </w:rPr>
        <w:t xml:space="preserve"> the Nynorsk</w:t>
      </w:r>
      <w:r w:rsidR="00C403E3">
        <w:rPr>
          <w:lang w:val="en-GB"/>
        </w:rPr>
        <w:t>-</w:t>
      </w:r>
      <w:r w:rsidR="0013181D" w:rsidRPr="006A0AF4">
        <w:rPr>
          <w:lang w:val="en-GB"/>
        </w:rPr>
        <w:t>Bokmål situation.</w:t>
      </w:r>
    </w:p>
    <w:p w14:paraId="59D94DF7" w14:textId="77777777" w:rsidR="006C5A29" w:rsidRPr="006A0AF4" w:rsidRDefault="00EB2218" w:rsidP="009924C3">
      <w:pPr>
        <w:pStyle w:val="Overskrift1"/>
        <w:spacing w:line="360" w:lineRule="auto"/>
        <w:rPr>
          <w:lang w:val="en-GB"/>
        </w:rPr>
      </w:pPr>
      <w:r w:rsidRPr="006A0AF4">
        <w:rPr>
          <w:lang w:val="en-GB"/>
        </w:rPr>
        <w:t>Conclu</w:t>
      </w:r>
      <w:r w:rsidR="000F7B69" w:rsidRPr="006A0AF4">
        <w:rPr>
          <w:lang w:val="en-GB"/>
        </w:rPr>
        <w:t>sion:</w:t>
      </w:r>
      <w:r w:rsidR="00355A78" w:rsidRPr="006A0AF4">
        <w:rPr>
          <w:lang w:val="en-GB"/>
        </w:rPr>
        <w:t xml:space="preserve"> </w:t>
      </w:r>
      <w:r w:rsidR="00D03EC8" w:rsidRPr="006A0AF4">
        <w:rPr>
          <w:lang w:val="en-GB"/>
        </w:rPr>
        <w:t>Critical juncture</w:t>
      </w:r>
      <w:r w:rsidR="004E686E" w:rsidRPr="006A0AF4">
        <w:rPr>
          <w:lang w:val="en-GB"/>
        </w:rPr>
        <w:t>s</w:t>
      </w:r>
      <w:r w:rsidR="009E6EA6" w:rsidRPr="006A0AF4">
        <w:rPr>
          <w:lang w:val="en-GB"/>
        </w:rPr>
        <w:t>,</w:t>
      </w:r>
      <w:r w:rsidR="004E686E" w:rsidRPr="006A0AF4">
        <w:rPr>
          <w:lang w:val="en-GB"/>
        </w:rPr>
        <w:t xml:space="preserve"> path dependency</w:t>
      </w:r>
      <w:r w:rsidR="00D03EC8" w:rsidRPr="006A0AF4">
        <w:rPr>
          <w:lang w:val="en-GB"/>
        </w:rPr>
        <w:t>?</w:t>
      </w:r>
      <w:r w:rsidR="009A1E58" w:rsidRPr="006A0AF4">
        <w:rPr>
          <w:lang w:val="en-GB"/>
        </w:rPr>
        <w:t xml:space="preserve"> </w:t>
      </w:r>
    </w:p>
    <w:p w14:paraId="5418549C" w14:textId="4472CA80" w:rsidR="007419C1" w:rsidRDefault="007419C1" w:rsidP="009924C3">
      <w:pPr>
        <w:spacing w:line="360" w:lineRule="auto"/>
        <w:rPr>
          <w:lang w:val="en-GB"/>
        </w:rPr>
      </w:pPr>
      <w:r>
        <w:rPr>
          <w:lang w:val="en-GB" w:eastAsia="nn-NO"/>
        </w:rPr>
        <w:t xml:space="preserve">Can </w:t>
      </w:r>
      <w:r w:rsidRPr="006A0AF4">
        <w:rPr>
          <w:lang w:val="en-GB" w:eastAsia="nn-NO"/>
        </w:rPr>
        <w:t xml:space="preserve">the period from 1814 to 1885 be characterized </w:t>
      </w:r>
      <w:r>
        <w:rPr>
          <w:lang w:val="en-GB" w:eastAsia="nn-NO"/>
        </w:rPr>
        <w:t xml:space="preserve">as </w:t>
      </w:r>
      <w:r w:rsidRPr="006A0AF4">
        <w:rPr>
          <w:lang w:val="en-GB" w:eastAsia="nn-NO"/>
        </w:rPr>
        <w:t xml:space="preserve">a critical juncture in Norway’s language regime, and accordingly, </w:t>
      </w:r>
      <w:r>
        <w:rPr>
          <w:lang w:val="en-GB" w:eastAsia="nn-NO"/>
        </w:rPr>
        <w:t>can</w:t>
      </w:r>
      <w:r w:rsidRPr="006A0AF4">
        <w:rPr>
          <w:lang w:val="en-GB" w:eastAsia="nn-NO"/>
        </w:rPr>
        <w:t xml:space="preserve"> subsequent decades be understood</w:t>
      </w:r>
      <w:r>
        <w:rPr>
          <w:lang w:val="en-GB" w:eastAsia="nn-NO"/>
        </w:rPr>
        <w:t xml:space="preserve"> as a period of path dependency?</w:t>
      </w:r>
      <w:r w:rsidRPr="006A0AF4">
        <w:rPr>
          <w:lang w:val="en-GB" w:eastAsia="nn-NO"/>
        </w:rPr>
        <w:t xml:space="preserve"> </w:t>
      </w:r>
      <w:r>
        <w:rPr>
          <w:lang w:val="en-GB" w:eastAsia="nn-NO"/>
        </w:rPr>
        <w:t xml:space="preserve">And finally, </w:t>
      </w:r>
      <w:r w:rsidRPr="006A0AF4">
        <w:rPr>
          <w:lang w:val="en-GB" w:eastAsia="nn-NO"/>
        </w:rPr>
        <w:t xml:space="preserve">to what extent </w:t>
      </w:r>
      <w:r>
        <w:rPr>
          <w:lang w:val="en-GB" w:eastAsia="nn-NO"/>
        </w:rPr>
        <w:t xml:space="preserve">can </w:t>
      </w:r>
      <w:r w:rsidRPr="006A0AF4">
        <w:rPr>
          <w:lang w:val="en-GB" w:eastAsia="nn-NO"/>
        </w:rPr>
        <w:t xml:space="preserve">the current language policy situation be described </w:t>
      </w:r>
      <w:r>
        <w:rPr>
          <w:lang w:val="en-GB" w:eastAsia="nn-NO"/>
        </w:rPr>
        <w:t xml:space="preserve">as </w:t>
      </w:r>
      <w:r w:rsidRPr="006A0AF4">
        <w:rPr>
          <w:lang w:val="en-GB" w:eastAsia="nn-NO"/>
        </w:rPr>
        <w:t>a critical juncture</w:t>
      </w:r>
      <w:r>
        <w:rPr>
          <w:lang w:val="en-GB" w:eastAsia="nn-NO"/>
        </w:rPr>
        <w:t>?</w:t>
      </w:r>
    </w:p>
    <w:p w14:paraId="53F6BD7F" w14:textId="2B38AB09" w:rsidR="003E266B" w:rsidRPr="006A0AF4" w:rsidRDefault="00AD6076" w:rsidP="009924C3">
      <w:pPr>
        <w:spacing w:line="360" w:lineRule="auto"/>
        <w:rPr>
          <w:lang w:val="en-GB"/>
        </w:rPr>
      </w:pPr>
      <w:r w:rsidRPr="006A0AF4">
        <w:rPr>
          <w:lang w:val="en-GB"/>
        </w:rPr>
        <w:t>T</w:t>
      </w:r>
      <w:r w:rsidR="003232E3" w:rsidRPr="006A0AF4">
        <w:rPr>
          <w:lang w:val="en-GB"/>
        </w:rPr>
        <w:t xml:space="preserve">he governing of Norway went through far-reaching, almost revolutionary </w:t>
      </w:r>
      <w:r w:rsidRPr="006A0AF4">
        <w:rPr>
          <w:lang w:val="en-GB"/>
        </w:rPr>
        <w:t xml:space="preserve">changes from 1814 to 1884, </w:t>
      </w:r>
      <w:r w:rsidR="00A12ED2" w:rsidRPr="006A0AF4">
        <w:rPr>
          <w:lang w:val="en-GB"/>
        </w:rPr>
        <w:t xml:space="preserve">and language matters were </w:t>
      </w:r>
      <w:r w:rsidR="0069317D" w:rsidRPr="006A0AF4">
        <w:rPr>
          <w:lang w:val="en-GB"/>
        </w:rPr>
        <w:t xml:space="preserve">central elements </w:t>
      </w:r>
      <w:r w:rsidR="00A12ED2" w:rsidRPr="006A0AF4">
        <w:rPr>
          <w:lang w:val="en-GB"/>
        </w:rPr>
        <w:t xml:space="preserve">of the rationale behind the political </w:t>
      </w:r>
      <w:r w:rsidR="002E60F1" w:rsidRPr="006A0AF4">
        <w:rPr>
          <w:lang w:val="en-GB"/>
        </w:rPr>
        <w:t xml:space="preserve">shift. </w:t>
      </w:r>
      <w:r w:rsidR="00437A0E" w:rsidRPr="006A0AF4">
        <w:rPr>
          <w:lang w:val="en-GB"/>
        </w:rPr>
        <w:t>Th</w:t>
      </w:r>
      <w:r w:rsidR="008D77B1" w:rsidRPr="006A0AF4">
        <w:rPr>
          <w:lang w:val="en-GB"/>
        </w:rPr>
        <w:t xml:space="preserve">us, it is tempting to </w:t>
      </w:r>
      <w:r w:rsidR="00FC7414" w:rsidRPr="006A0AF4">
        <w:rPr>
          <w:lang w:val="en-GB"/>
        </w:rPr>
        <w:t xml:space="preserve">describe </w:t>
      </w:r>
      <w:r w:rsidR="00E1172F" w:rsidRPr="006A0AF4">
        <w:rPr>
          <w:lang w:val="en-GB"/>
        </w:rPr>
        <w:t xml:space="preserve">the </w:t>
      </w:r>
      <w:r w:rsidR="003804FD" w:rsidRPr="006A0AF4">
        <w:rPr>
          <w:lang w:val="en-GB"/>
        </w:rPr>
        <w:t xml:space="preserve">process of </w:t>
      </w:r>
      <w:r w:rsidR="00E1172F" w:rsidRPr="006A0AF4">
        <w:rPr>
          <w:lang w:val="en-GB"/>
        </w:rPr>
        <w:t xml:space="preserve">language policy </w:t>
      </w:r>
      <w:r w:rsidR="003804FD" w:rsidRPr="006A0AF4">
        <w:rPr>
          <w:lang w:val="en-GB"/>
        </w:rPr>
        <w:t xml:space="preserve">changes </w:t>
      </w:r>
      <w:r w:rsidR="00213A8D">
        <w:rPr>
          <w:lang w:val="en-GB"/>
        </w:rPr>
        <w:t>resulting from</w:t>
      </w:r>
      <w:r w:rsidR="00E1172F" w:rsidRPr="006A0AF4">
        <w:rPr>
          <w:lang w:val="en-GB"/>
        </w:rPr>
        <w:t xml:space="preserve"> the </w:t>
      </w:r>
      <w:r w:rsidR="00213A8D">
        <w:rPr>
          <w:lang w:val="en-GB"/>
        </w:rPr>
        <w:t xml:space="preserve">1885 </w:t>
      </w:r>
      <w:r w:rsidR="00E1172F" w:rsidRPr="006A0AF4">
        <w:rPr>
          <w:lang w:val="en-GB"/>
        </w:rPr>
        <w:t xml:space="preserve">parliamentary resolution </w:t>
      </w:r>
      <w:r w:rsidR="00ED4E3E">
        <w:rPr>
          <w:lang w:val="en-GB"/>
        </w:rPr>
        <w:t xml:space="preserve">as </w:t>
      </w:r>
      <w:r w:rsidR="00E1172F" w:rsidRPr="006A0AF4">
        <w:rPr>
          <w:lang w:val="en-GB"/>
        </w:rPr>
        <w:t>a critical juncture</w:t>
      </w:r>
      <w:r w:rsidR="007A46FF" w:rsidRPr="006A0AF4">
        <w:rPr>
          <w:lang w:val="en-GB"/>
        </w:rPr>
        <w:t xml:space="preserve">, </w:t>
      </w:r>
      <w:r w:rsidR="008D77B1" w:rsidRPr="006A0AF4">
        <w:rPr>
          <w:lang w:val="en-GB"/>
        </w:rPr>
        <w:t xml:space="preserve">which is also </w:t>
      </w:r>
      <w:r w:rsidR="007A46FF" w:rsidRPr="006A0AF4">
        <w:rPr>
          <w:lang w:val="en-GB"/>
        </w:rPr>
        <w:t xml:space="preserve">a </w:t>
      </w:r>
      <w:r w:rsidR="005A7C83" w:rsidRPr="006A0AF4">
        <w:rPr>
          <w:lang w:val="en-GB"/>
        </w:rPr>
        <w:t xml:space="preserve">characterization </w:t>
      </w:r>
      <w:r w:rsidR="007A46FF" w:rsidRPr="006A0AF4">
        <w:rPr>
          <w:lang w:val="en-GB"/>
        </w:rPr>
        <w:t xml:space="preserve">justified by </w:t>
      </w:r>
      <w:r w:rsidR="00CA6D8A">
        <w:rPr>
          <w:lang w:val="en-GB"/>
        </w:rPr>
        <w:t xml:space="preserve">Sonntag and </w:t>
      </w:r>
      <w:r w:rsidR="007A46FF" w:rsidRPr="006A0AF4">
        <w:rPr>
          <w:lang w:val="en-GB"/>
        </w:rPr>
        <w:t>Cardinal</w:t>
      </w:r>
      <w:r w:rsidR="00CA6D8A">
        <w:rPr>
          <w:lang w:val="en-GB"/>
        </w:rPr>
        <w:t>’s</w:t>
      </w:r>
      <w:r w:rsidR="007A46FF" w:rsidRPr="006A0AF4">
        <w:rPr>
          <w:lang w:val="en-GB"/>
        </w:rPr>
        <w:t xml:space="preserve"> </w:t>
      </w:r>
      <w:r w:rsidR="00DA6F67" w:rsidRPr="006A0AF4">
        <w:rPr>
          <w:lang w:val="en-GB"/>
        </w:rPr>
        <w:t xml:space="preserve">allegation </w:t>
      </w:r>
      <w:r w:rsidR="008D77B1" w:rsidRPr="006A0AF4">
        <w:rPr>
          <w:lang w:val="en-GB"/>
        </w:rPr>
        <w:t xml:space="preserve">that a language regime’s </w:t>
      </w:r>
      <w:r w:rsidR="007A46FF" w:rsidRPr="006A0AF4">
        <w:rPr>
          <w:lang w:val="en-GB"/>
        </w:rPr>
        <w:t>critical juncture</w:t>
      </w:r>
      <w:r w:rsidR="008D77B1" w:rsidRPr="006A0AF4">
        <w:rPr>
          <w:lang w:val="en-GB"/>
        </w:rPr>
        <w:t>s</w:t>
      </w:r>
      <w:r w:rsidR="007A46FF" w:rsidRPr="006A0AF4">
        <w:rPr>
          <w:lang w:val="en-GB"/>
        </w:rPr>
        <w:t xml:space="preserve"> </w:t>
      </w:r>
      <w:r w:rsidR="008D77B1" w:rsidRPr="006A0AF4">
        <w:rPr>
          <w:lang w:val="en-GB"/>
        </w:rPr>
        <w:t xml:space="preserve">are </w:t>
      </w:r>
      <w:r w:rsidR="007A46FF" w:rsidRPr="006A0AF4">
        <w:rPr>
          <w:lang w:val="en-GB"/>
        </w:rPr>
        <w:t xml:space="preserve">often </w:t>
      </w:r>
      <w:r w:rsidR="007A46FF" w:rsidRPr="006A0AF4">
        <w:rPr>
          <w:lang w:val="en-GB" w:eastAsia="nn-NO"/>
        </w:rPr>
        <w:t>underpinned</w:t>
      </w:r>
      <w:r w:rsidR="005A7C83" w:rsidRPr="006A0AF4">
        <w:rPr>
          <w:lang w:val="en-GB" w:eastAsia="nn-NO"/>
        </w:rPr>
        <w:t xml:space="preserve"> by changes in state tradition</w:t>
      </w:r>
      <w:r w:rsidR="009B5B77">
        <w:rPr>
          <w:lang w:val="en-GB" w:eastAsia="nn-NO"/>
        </w:rPr>
        <w:t xml:space="preserve"> (</w:t>
      </w:r>
      <w:r w:rsidR="00D0427C">
        <w:rPr>
          <w:lang w:val="en-GB" w:eastAsia="nn-NO"/>
        </w:rPr>
        <w:t>2015, p. 7</w:t>
      </w:r>
      <w:r w:rsidR="009B5B77">
        <w:rPr>
          <w:lang w:val="en-GB" w:eastAsia="nn-NO"/>
        </w:rPr>
        <w:t>)</w:t>
      </w:r>
      <w:r w:rsidR="005A7C83" w:rsidRPr="006A0AF4">
        <w:rPr>
          <w:lang w:val="en-GB" w:eastAsia="nn-NO"/>
        </w:rPr>
        <w:t xml:space="preserve">. </w:t>
      </w:r>
      <w:r w:rsidR="008D77B1" w:rsidRPr="006A0AF4">
        <w:rPr>
          <w:lang w:val="en-GB"/>
        </w:rPr>
        <w:t xml:space="preserve">According to </w:t>
      </w:r>
      <w:proofErr w:type="spellStart"/>
      <w:r w:rsidR="00603416" w:rsidRPr="006A0AF4">
        <w:rPr>
          <w:lang w:val="en-GB"/>
        </w:rPr>
        <w:t>Capoccia</w:t>
      </w:r>
      <w:proofErr w:type="spellEnd"/>
      <w:r w:rsidR="00603416" w:rsidRPr="006A0AF4">
        <w:rPr>
          <w:lang w:val="en-GB"/>
        </w:rPr>
        <w:t xml:space="preserve"> and </w:t>
      </w:r>
      <w:proofErr w:type="spellStart"/>
      <w:r w:rsidR="00603416" w:rsidRPr="006A0AF4">
        <w:rPr>
          <w:lang w:val="en-GB"/>
        </w:rPr>
        <w:t>Kelemen</w:t>
      </w:r>
      <w:proofErr w:type="spellEnd"/>
      <w:r w:rsidR="008D77B1" w:rsidRPr="006A0AF4">
        <w:rPr>
          <w:lang w:val="en-GB"/>
        </w:rPr>
        <w:t xml:space="preserve">, however, </w:t>
      </w:r>
      <w:r w:rsidR="00C95954" w:rsidRPr="006A0AF4">
        <w:rPr>
          <w:lang w:val="en-GB"/>
        </w:rPr>
        <w:t>t</w:t>
      </w:r>
      <w:r w:rsidR="004E686E" w:rsidRPr="006A0AF4">
        <w:rPr>
          <w:lang w:val="en-GB"/>
        </w:rPr>
        <w:t xml:space="preserve">he occurrence of a critical juncture for one institution </w:t>
      </w:r>
      <w:r w:rsidR="00FA415A" w:rsidRPr="006A0AF4">
        <w:rPr>
          <w:lang w:val="en-GB"/>
        </w:rPr>
        <w:t xml:space="preserve">does not have to imply </w:t>
      </w:r>
      <w:r w:rsidR="004E686E" w:rsidRPr="006A0AF4">
        <w:rPr>
          <w:lang w:val="en-GB"/>
        </w:rPr>
        <w:t>critical juncture</w:t>
      </w:r>
      <w:r w:rsidR="00FA415A" w:rsidRPr="006A0AF4">
        <w:rPr>
          <w:lang w:val="en-GB"/>
        </w:rPr>
        <w:t>s</w:t>
      </w:r>
      <w:r w:rsidR="004E686E" w:rsidRPr="006A0AF4">
        <w:rPr>
          <w:lang w:val="en-GB"/>
        </w:rPr>
        <w:t xml:space="preserve"> </w:t>
      </w:r>
      <w:r w:rsidR="00FA415A" w:rsidRPr="006A0AF4">
        <w:rPr>
          <w:lang w:val="en-GB"/>
        </w:rPr>
        <w:t xml:space="preserve">for </w:t>
      </w:r>
      <w:r w:rsidR="00E128EA" w:rsidRPr="006A0AF4">
        <w:rPr>
          <w:lang w:val="en-GB"/>
        </w:rPr>
        <w:t xml:space="preserve">connected </w:t>
      </w:r>
      <w:r w:rsidR="0031088F" w:rsidRPr="006A0AF4">
        <w:rPr>
          <w:lang w:val="en-GB"/>
        </w:rPr>
        <w:t>institutions</w:t>
      </w:r>
      <w:r w:rsidR="00C07876" w:rsidRPr="006A0AF4">
        <w:rPr>
          <w:lang w:val="en-GB"/>
        </w:rPr>
        <w:t xml:space="preserve"> </w:t>
      </w:r>
      <w:r w:rsidR="0031088F" w:rsidRPr="006A0AF4">
        <w:rPr>
          <w:lang w:val="en-GB"/>
        </w:rPr>
        <w:t>(</w:t>
      </w:r>
      <w:r w:rsidR="009853FC" w:rsidRPr="009853FC">
        <w:rPr>
          <w:lang w:val="en-GB"/>
        </w:rPr>
        <w:t>2007</w:t>
      </w:r>
      <w:r w:rsidR="00567EB9">
        <w:rPr>
          <w:lang w:val="en-GB"/>
        </w:rPr>
        <w:t>, p. 349</w:t>
      </w:r>
      <w:r w:rsidR="0031088F" w:rsidRPr="006A0AF4">
        <w:rPr>
          <w:lang w:val="en-GB"/>
        </w:rPr>
        <w:t>)</w:t>
      </w:r>
      <w:r w:rsidR="004E686E" w:rsidRPr="006A0AF4">
        <w:rPr>
          <w:lang w:val="en-GB"/>
        </w:rPr>
        <w:t xml:space="preserve">. </w:t>
      </w:r>
    </w:p>
    <w:p w14:paraId="3BD09C36" w14:textId="19583BCF" w:rsidR="004E686E" w:rsidRPr="006A0AF4" w:rsidRDefault="00D822E0" w:rsidP="009924C3">
      <w:pPr>
        <w:spacing w:line="360" w:lineRule="auto"/>
        <w:rPr>
          <w:lang w:val="en-GB"/>
        </w:rPr>
      </w:pPr>
      <w:r w:rsidRPr="006A0AF4">
        <w:rPr>
          <w:lang w:val="en-GB"/>
        </w:rPr>
        <w:t xml:space="preserve">This considered, </w:t>
      </w:r>
      <w:r w:rsidR="006032EA" w:rsidRPr="006A0AF4">
        <w:rPr>
          <w:lang w:val="en-GB"/>
        </w:rPr>
        <w:t xml:space="preserve">the period from about 1860 to about </w:t>
      </w:r>
      <w:r w:rsidR="00DF0D26" w:rsidRPr="006A0AF4">
        <w:rPr>
          <w:lang w:val="en-GB"/>
        </w:rPr>
        <w:t>1885</w:t>
      </w:r>
      <w:r w:rsidR="00E67AF5">
        <w:rPr>
          <w:lang w:val="en-GB"/>
        </w:rPr>
        <w:t xml:space="preserve"> clearly</w:t>
      </w:r>
      <w:r w:rsidR="006032EA" w:rsidRPr="006A0AF4">
        <w:rPr>
          <w:lang w:val="en-GB"/>
        </w:rPr>
        <w:t xml:space="preserve"> </w:t>
      </w:r>
      <w:r w:rsidR="005C2266" w:rsidRPr="006A0AF4">
        <w:rPr>
          <w:i/>
          <w:lang w:val="en-GB"/>
        </w:rPr>
        <w:t>was</w:t>
      </w:r>
      <w:r w:rsidR="005C2266" w:rsidRPr="006A0AF4">
        <w:rPr>
          <w:lang w:val="en-GB"/>
        </w:rPr>
        <w:t xml:space="preserve"> </w:t>
      </w:r>
      <w:r w:rsidRPr="006A0AF4">
        <w:rPr>
          <w:lang w:val="en-GB"/>
        </w:rPr>
        <w:t xml:space="preserve">a critical </w:t>
      </w:r>
      <w:r w:rsidR="005C2266" w:rsidRPr="006A0AF4">
        <w:rPr>
          <w:lang w:val="en-GB"/>
        </w:rPr>
        <w:t xml:space="preserve">juncture in Norway’s </w:t>
      </w:r>
      <w:r w:rsidR="0021083D" w:rsidRPr="006A0AF4">
        <w:rPr>
          <w:lang w:val="en-GB"/>
        </w:rPr>
        <w:t xml:space="preserve">language regime. </w:t>
      </w:r>
      <w:r w:rsidR="008D77B1" w:rsidRPr="006A0AF4">
        <w:rPr>
          <w:lang w:val="en-GB"/>
        </w:rPr>
        <w:t xml:space="preserve">This was </w:t>
      </w:r>
      <w:r w:rsidR="003D351D">
        <w:rPr>
          <w:lang w:val="en-GB"/>
        </w:rPr>
        <w:t>a period characterized by</w:t>
      </w:r>
      <w:r w:rsidR="00471482" w:rsidRPr="006A0AF4">
        <w:rPr>
          <w:lang w:val="en-GB"/>
        </w:rPr>
        <w:t xml:space="preserve"> political uncertainty</w:t>
      </w:r>
      <w:r w:rsidR="003D351D">
        <w:rPr>
          <w:lang w:val="en-GB"/>
        </w:rPr>
        <w:t>,</w:t>
      </w:r>
      <w:r w:rsidR="00471482" w:rsidRPr="006A0AF4">
        <w:rPr>
          <w:lang w:val="en-GB"/>
        </w:rPr>
        <w:t xml:space="preserve"> in which various options </w:t>
      </w:r>
      <w:r w:rsidR="00471482" w:rsidRPr="006A0AF4">
        <w:rPr>
          <w:lang w:val="en-GB"/>
        </w:rPr>
        <w:lastRenderedPageBreak/>
        <w:t>for radical institutional change were probable</w:t>
      </w:r>
      <w:r w:rsidR="008D77B1" w:rsidRPr="006A0AF4">
        <w:rPr>
          <w:lang w:val="en-GB"/>
        </w:rPr>
        <w:t>, as t</w:t>
      </w:r>
      <w:r w:rsidR="00A06495" w:rsidRPr="006A0AF4">
        <w:rPr>
          <w:lang w:val="en-GB"/>
        </w:rPr>
        <w:t xml:space="preserve">he </w:t>
      </w:r>
      <w:r w:rsidR="005112DB" w:rsidRPr="006A0AF4">
        <w:rPr>
          <w:lang w:val="en-GB"/>
        </w:rPr>
        <w:t xml:space="preserve">discontent about having Danish as </w:t>
      </w:r>
      <w:r w:rsidR="00ED4E3E">
        <w:rPr>
          <w:lang w:val="en-GB"/>
        </w:rPr>
        <w:t xml:space="preserve">the </w:t>
      </w:r>
      <w:r w:rsidR="005112DB" w:rsidRPr="006A0AF4">
        <w:rPr>
          <w:lang w:val="en-GB"/>
        </w:rPr>
        <w:t>national language</w:t>
      </w:r>
      <w:r w:rsidR="00A06495" w:rsidRPr="006A0AF4">
        <w:rPr>
          <w:lang w:val="en-GB"/>
        </w:rPr>
        <w:t xml:space="preserve"> grew</w:t>
      </w:r>
      <w:r w:rsidR="005112DB" w:rsidRPr="006A0AF4">
        <w:rPr>
          <w:lang w:val="en-GB"/>
        </w:rPr>
        <w:t>, but no agreement</w:t>
      </w:r>
      <w:r w:rsidR="00A012D2" w:rsidRPr="006A0AF4">
        <w:rPr>
          <w:lang w:val="en-GB"/>
        </w:rPr>
        <w:t>s</w:t>
      </w:r>
      <w:r w:rsidR="005112DB" w:rsidRPr="006A0AF4">
        <w:rPr>
          <w:lang w:val="en-GB"/>
        </w:rPr>
        <w:t xml:space="preserve"> on alternatives </w:t>
      </w:r>
      <w:r w:rsidR="00A012D2" w:rsidRPr="006A0AF4">
        <w:rPr>
          <w:lang w:val="en-GB"/>
        </w:rPr>
        <w:t xml:space="preserve">were in </w:t>
      </w:r>
      <w:r w:rsidR="0082518F">
        <w:rPr>
          <w:lang w:val="en-GB"/>
        </w:rPr>
        <w:t>effect</w:t>
      </w:r>
      <w:r w:rsidR="0082518F" w:rsidRPr="006A0AF4">
        <w:rPr>
          <w:lang w:val="en-GB"/>
        </w:rPr>
        <w:t xml:space="preserve"> </w:t>
      </w:r>
      <w:r w:rsidR="00A012D2" w:rsidRPr="006A0AF4">
        <w:rPr>
          <w:lang w:val="en-GB"/>
        </w:rPr>
        <w:t xml:space="preserve">settled </w:t>
      </w:r>
      <w:r w:rsidR="005112DB" w:rsidRPr="006A0AF4">
        <w:rPr>
          <w:lang w:val="en-GB"/>
        </w:rPr>
        <w:t>until 1892. In other word</w:t>
      </w:r>
      <w:r w:rsidR="004A75AB" w:rsidRPr="006A0AF4">
        <w:rPr>
          <w:lang w:val="en-GB"/>
        </w:rPr>
        <w:t>s</w:t>
      </w:r>
      <w:r w:rsidR="005112DB" w:rsidRPr="006A0AF4">
        <w:rPr>
          <w:lang w:val="en-GB"/>
        </w:rPr>
        <w:t xml:space="preserve">, </w:t>
      </w:r>
      <w:r w:rsidR="003D351D">
        <w:rPr>
          <w:lang w:val="en-GB"/>
        </w:rPr>
        <w:t>those</w:t>
      </w:r>
      <w:r w:rsidR="003D351D" w:rsidRPr="006A0AF4">
        <w:rPr>
          <w:lang w:val="en-GB"/>
        </w:rPr>
        <w:t xml:space="preserve"> </w:t>
      </w:r>
      <w:r w:rsidR="0019011F" w:rsidRPr="006A0AF4">
        <w:rPr>
          <w:lang w:val="en-GB"/>
        </w:rPr>
        <w:t>2</w:t>
      </w:r>
      <w:r w:rsidR="0082518F">
        <w:rPr>
          <w:lang w:val="en-GB"/>
        </w:rPr>
        <w:t>5</w:t>
      </w:r>
      <w:r w:rsidR="004D24D2">
        <w:rPr>
          <w:lang w:val="en-GB"/>
        </w:rPr>
        <w:t>–</w:t>
      </w:r>
      <w:r w:rsidR="0019011F" w:rsidRPr="006A0AF4">
        <w:rPr>
          <w:lang w:val="en-GB"/>
        </w:rPr>
        <w:t>3</w:t>
      </w:r>
      <w:r w:rsidR="0082518F">
        <w:rPr>
          <w:lang w:val="en-GB"/>
        </w:rPr>
        <w:t>5</w:t>
      </w:r>
      <w:r w:rsidR="0019011F" w:rsidRPr="006A0AF4">
        <w:rPr>
          <w:lang w:val="en-GB"/>
        </w:rPr>
        <w:t xml:space="preserve"> years </w:t>
      </w:r>
      <w:r w:rsidR="00D851DB" w:rsidRPr="006A0AF4">
        <w:rPr>
          <w:lang w:val="en-GB"/>
        </w:rPr>
        <w:t>w</w:t>
      </w:r>
      <w:r w:rsidR="00066DAB" w:rsidRPr="006A0AF4">
        <w:rPr>
          <w:lang w:val="en-GB"/>
        </w:rPr>
        <w:t>ere</w:t>
      </w:r>
      <w:r w:rsidR="00D851DB" w:rsidRPr="006A0AF4">
        <w:rPr>
          <w:lang w:val="en-GB"/>
        </w:rPr>
        <w:t xml:space="preserve"> </w:t>
      </w:r>
      <w:r w:rsidR="00E23AC7" w:rsidRPr="006A0AF4">
        <w:rPr>
          <w:lang w:val="en-GB"/>
        </w:rPr>
        <w:t xml:space="preserve">very much characterized by </w:t>
      </w:r>
      <w:r w:rsidR="004E686E" w:rsidRPr="006A0AF4">
        <w:rPr>
          <w:lang w:val="en-GB"/>
        </w:rPr>
        <w:t>s</w:t>
      </w:r>
      <w:r w:rsidR="00E23AC7" w:rsidRPr="006A0AF4">
        <w:rPr>
          <w:lang w:val="en-GB"/>
        </w:rPr>
        <w:t xml:space="preserve">tructural fluidity, </w:t>
      </w:r>
      <w:r w:rsidR="007B7900" w:rsidRPr="006A0AF4">
        <w:rPr>
          <w:lang w:val="en-GB"/>
        </w:rPr>
        <w:t>implying</w:t>
      </w:r>
      <w:r w:rsidR="00143152" w:rsidRPr="006A0AF4">
        <w:rPr>
          <w:lang w:val="en-GB"/>
        </w:rPr>
        <w:t xml:space="preserve"> </w:t>
      </w:r>
      <w:r w:rsidR="00143152" w:rsidRPr="006A0AF4">
        <w:rPr>
          <w:i/>
          <w:lang w:val="en-GB"/>
        </w:rPr>
        <w:t>linguistic</w:t>
      </w:r>
      <w:r w:rsidR="00EA221C" w:rsidRPr="006A0AF4">
        <w:rPr>
          <w:lang w:val="en-GB"/>
        </w:rPr>
        <w:t xml:space="preserve"> fluidity (Danish or Norwegian?)</w:t>
      </w:r>
      <w:r w:rsidR="00143152" w:rsidRPr="006A0AF4">
        <w:rPr>
          <w:lang w:val="en-GB"/>
        </w:rPr>
        <w:t xml:space="preserve">, </w:t>
      </w:r>
      <w:r w:rsidR="00143152" w:rsidRPr="006A0AF4">
        <w:rPr>
          <w:i/>
          <w:lang w:val="en-GB"/>
        </w:rPr>
        <w:t>codification</w:t>
      </w:r>
      <w:r w:rsidR="00143152" w:rsidRPr="006A0AF4">
        <w:rPr>
          <w:lang w:val="en-GB"/>
        </w:rPr>
        <w:t xml:space="preserve"> </w:t>
      </w:r>
      <w:r w:rsidR="00275A9C" w:rsidRPr="006A0AF4">
        <w:rPr>
          <w:lang w:val="en-GB"/>
        </w:rPr>
        <w:t>fluidity (</w:t>
      </w:r>
      <w:r w:rsidR="00137062" w:rsidRPr="006A0AF4">
        <w:rPr>
          <w:lang w:val="en-GB"/>
        </w:rPr>
        <w:t>w</w:t>
      </w:r>
      <w:r w:rsidR="00820997" w:rsidRPr="006A0AF4">
        <w:rPr>
          <w:lang w:val="en-GB"/>
        </w:rPr>
        <w:t xml:space="preserve">hich </w:t>
      </w:r>
      <w:r w:rsidR="00EA221C" w:rsidRPr="006A0AF4">
        <w:rPr>
          <w:lang w:val="en-GB"/>
        </w:rPr>
        <w:t>Norwegian?)</w:t>
      </w:r>
      <w:r w:rsidR="00275A9C" w:rsidRPr="006A0AF4">
        <w:rPr>
          <w:lang w:val="en-GB"/>
        </w:rPr>
        <w:t xml:space="preserve">, and </w:t>
      </w:r>
      <w:r w:rsidR="00275A9C" w:rsidRPr="006A0AF4">
        <w:rPr>
          <w:i/>
          <w:lang w:val="en-GB"/>
        </w:rPr>
        <w:t>institutional/administration</w:t>
      </w:r>
      <w:r w:rsidR="00275A9C" w:rsidRPr="006A0AF4">
        <w:rPr>
          <w:lang w:val="en-GB"/>
        </w:rPr>
        <w:t xml:space="preserve"> fluidity</w:t>
      </w:r>
      <w:r w:rsidR="00137062" w:rsidRPr="006A0AF4">
        <w:rPr>
          <w:lang w:val="en-GB"/>
        </w:rPr>
        <w:t xml:space="preserve"> (w</w:t>
      </w:r>
      <w:r w:rsidR="00275A9C" w:rsidRPr="006A0AF4">
        <w:rPr>
          <w:lang w:val="en-GB"/>
        </w:rPr>
        <w:t xml:space="preserve">hich </w:t>
      </w:r>
      <w:r w:rsidR="001F60A4" w:rsidRPr="006A0AF4">
        <w:rPr>
          <w:lang w:val="en-GB"/>
        </w:rPr>
        <w:t xml:space="preserve">language </w:t>
      </w:r>
      <w:r w:rsidR="00820997" w:rsidRPr="006A0AF4">
        <w:rPr>
          <w:lang w:val="en-GB"/>
        </w:rPr>
        <w:t xml:space="preserve">rights for whom?). </w:t>
      </w:r>
      <w:r w:rsidR="00A315FC" w:rsidRPr="006A0AF4">
        <w:rPr>
          <w:lang w:val="en-GB"/>
        </w:rPr>
        <w:t xml:space="preserve">Consequently, </w:t>
      </w:r>
      <w:r w:rsidR="004E686E" w:rsidRPr="006A0AF4">
        <w:rPr>
          <w:lang w:val="en-GB"/>
        </w:rPr>
        <w:t xml:space="preserve">political and cultural mobilization for </w:t>
      </w:r>
      <w:r w:rsidR="002F269F" w:rsidRPr="006A0AF4">
        <w:rPr>
          <w:lang w:val="en-GB"/>
        </w:rPr>
        <w:t xml:space="preserve">at least three </w:t>
      </w:r>
      <w:r w:rsidR="004E686E" w:rsidRPr="006A0AF4">
        <w:rPr>
          <w:lang w:val="en-GB"/>
        </w:rPr>
        <w:t>language ‘</w:t>
      </w:r>
      <w:r w:rsidR="002F269F" w:rsidRPr="006A0AF4">
        <w:rPr>
          <w:lang w:val="en-GB"/>
        </w:rPr>
        <w:t>solutions</w:t>
      </w:r>
      <w:r w:rsidR="004E686E" w:rsidRPr="006A0AF4">
        <w:rPr>
          <w:lang w:val="en-GB"/>
        </w:rPr>
        <w:t>’ increased during the 1860s and 1870s, c</w:t>
      </w:r>
      <w:r w:rsidR="004478BD" w:rsidRPr="006A0AF4">
        <w:rPr>
          <w:lang w:val="en-GB"/>
        </w:rPr>
        <w:t>limaxing</w:t>
      </w:r>
      <w:r w:rsidR="004E686E" w:rsidRPr="006A0AF4">
        <w:rPr>
          <w:lang w:val="en-GB"/>
        </w:rPr>
        <w:t xml:space="preserve"> </w:t>
      </w:r>
      <w:r w:rsidR="00290D3D" w:rsidRPr="006A0AF4">
        <w:rPr>
          <w:lang w:val="en-GB"/>
        </w:rPr>
        <w:t xml:space="preserve">in </w:t>
      </w:r>
      <w:r w:rsidR="00264F7A">
        <w:rPr>
          <w:lang w:val="en-GB"/>
        </w:rPr>
        <w:t xml:space="preserve">the </w:t>
      </w:r>
      <w:proofErr w:type="spellStart"/>
      <w:r w:rsidR="00467535" w:rsidRPr="007D6C20">
        <w:rPr>
          <w:i/>
          <w:lang w:val="en-GB"/>
        </w:rPr>
        <w:t>Stortinget</w:t>
      </w:r>
      <w:proofErr w:type="spellEnd"/>
      <w:r w:rsidR="00467535" w:rsidRPr="006A0AF4">
        <w:rPr>
          <w:lang w:val="en-GB"/>
        </w:rPr>
        <w:t xml:space="preserve"> </w:t>
      </w:r>
      <w:r w:rsidR="00264F7A">
        <w:rPr>
          <w:lang w:val="en-GB"/>
        </w:rPr>
        <w:t xml:space="preserve">debate </w:t>
      </w:r>
      <w:r w:rsidR="00467535" w:rsidRPr="006A0AF4">
        <w:rPr>
          <w:lang w:val="en-GB"/>
        </w:rPr>
        <w:t xml:space="preserve">in </w:t>
      </w:r>
      <w:r w:rsidR="00290D3D" w:rsidRPr="006A0AF4">
        <w:rPr>
          <w:lang w:val="en-GB"/>
        </w:rPr>
        <w:t>1885</w:t>
      </w:r>
      <w:r w:rsidR="004E686E" w:rsidRPr="006A0AF4">
        <w:rPr>
          <w:lang w:val="en-GB"/>
        </w:rPr>
        <w:t xml:space="preserve">. </w:t>
      </w:r>
    </w:p>
    <w:p w14:paraId="4D059836" w14:textId="17F49945" w:rsidR="0037627A" w:rsidRPr="006A0AF4" w:rsidRDefault="0037627A" w:rsidP="009924C3">
      <w:pPr>
        <w:spacing w:line="360" w:lineRule="auto"/>
        <w:rPr>
          <w:lang w:val="en-GB"/>
        </w:rPr>
      </w:pPr>
      <w:r w:rsidRPr="006A0AF4">
        <w:rPr>
          <w:lang w:val="en-GB"/>
        </w:rPr>
        <w:t>We have seen that to describe change</w:t>
      </w:r>
      <w:r w:rsidR="0082518F">
        <w:rPr>
          <w:lang w:val="en-GB"/>
        </w:rPr>
        <w:t>s</w:t>
      </w:r>
      <w:r w:rsidRPr="006A0AF4">
        <w:rPr>
          <w:lang w:val="en-GB"/>
        </w:rPr>
        <w:t xml:space="preserve"> as critical junctures, one </w:t>
      </w:r>
      <w:r w:rsidR="00264F7A">
        <w:rPr>
          <w:lang w:val="en-GB"/>
        </w:rPr>
        <w:t>must</w:t>
      </w:r>
      <w:r w:rsidRPr="006A0AF4">
        <w:rPr>
          <w:lang w:val="en-GB"/>
        </w:rPr>
        <w:t xml:space="preserve"> identify the </w:t>
      </w:r>
      <w:r w:rsidR="00ED4E3E">
        <w:rPr>
          <w:lang w:val="en-GB"/>
        </w:rPr>
        <w:t>important</w:t>
      </w:r>
      <w:r w:rsidR="00ED4E3E" w:rsidRPr="006A0AF4">
        <w:rPr>
          <w:lang w:val="en-GB"/>
        </w:rPr>
        <w:t xml:space="preserve"> </w:t>
      </w:r>
      <w:r w:rsidRPr="006A0AF4">
        <w:rPr>
          <w:lang w:val="en-GB"/>
        </w:rPr>
        <w:t>decisions taking the system in one or another direction.</w:t>
      </w:r>
      <w:r w:rsidR="00666CBF" w:rsidRPr="006A0AF4">
        <w:rPr>
          <w:lang w:val="en-GB"/>
        </w:rPr>
        <w:t xml:space="preserve"> I have argued that </w:t>
      </w:r>
      <w:r w:rsidR="00BD5CF7" w:rsidRPr="006A0AF4">
        <w:rPr>
          <w:lang w:val="en-GB"/>
        </w:rPr>
        <w:t xml:space="preserve">the introduction of </w:t>
      </w:r>
      <w:r w:rsidR="00BD5CF7" w:rsidRPr="006A0AF4">
        <w:rPr>
          <w:lang w:val="en-GB" w:eastAsia="nn-NO"/>
        </w:rPr>
        <w:t>parliamentarianism in 1884 was crucial for</w:t>
      </w:r>
      <w:r w:rsidR="007459E0">
        <w:rPr>
          <w:lang w:val="en-GB" w:eastAsia="nn-NO"/>
        </w:rPr>
        <w:t xml:space="preserve"> </w:t>
      </w:r>
      <w:r w:rsidR="007D6C20" w:rsidRPr="007D6C20">
        <w:rPr>
          <w:i/>
          <w:lang w:val="en-GB" w:eastAsia="nn-NO"/>
        </w:rPr>
        <w:t>Stortinget’</w:t>
      </w:r>
      <w:r w:rsidR="007D6C20" w:rsidRPr="00D418BB">
        <w:rPr>
          <w:lang w:val="en-GB" w:eastAsia="nn-NO"/>
        </w:rPr>
        <w:t>s</w:t>
      </w:r>
      <w:r w:rsidR="00BD5CF7" w:rsidRPr="006A0AF4">
        <w:rPr>
          <w:lang w:val="en-GB" w:eastAsia="nn-NO"/>
        </w:rPr>
        <w:t xml:space="preserve"> </w:t>
      </w:r>
      <w:r w:rsidR="0037728A" w:rsidRPr="006A0AF4">
        <w:rPr>
          <w:lang w:val="en-GB" w:eastAsia="nn-NO"/>
        </w:rPr>
        <w:t>resolution about language equality in 1885</w:t>
      </w:r>
      <w:r w:rsidR="00724537" w:rsidRPr="006A0AF4">
        <w:rPr>
          <w:lang w:val="en-GB" w:eastAsia="nn-NO"/>
        </w:rPr>
        <w:t xml:space="preserve">, and I have argued that the latter constituted </w:t>
      </w:r>
      <w:r w:rsidR="005822F3" w:rsidRPr="006A0AF4">
        <w:rPr>
          <w:lang w:val="en-GB" w:eastAsia="nn-NO"/>
        </w:rPr>
        <w:t xml:space="preserve">a </w:t>
      </w:r>
      <w:r w:rsidR="00724537" w:rsidRPr="006A0AF4">
        <w:rPr>
          <w:lang w:val="en-GB" w:eastAsia="nn-NO"/>
        </w:rPr>
        <w:t xml:space="preserve">legal foundation </w:t>
      </w:r>
      <w:r w:rsidR="00896942">
        <w:rPr>
          <w:lang w:val="en-GB" w:eastAsia="nn-NO"/>
        </w:rPr>
        <w:t>for</w:t>
      </w:r>
      <w:r w:rsidR="00896942" w:rsidRPr="006A0AF4">
        <w:rPr>
          <w:lang w:val="en-GB" w:eastAsia="nn-NO"/>
        </w:rPr>
        <w:t xml:space="preserve"> </w:t>
      </w:r>
      <w:r w:rsidR="00362AAD" w:rsidRPr="006A0AF4">
        <w:rPr>
          <w:lang w:val="en-GB" w:eastAsia="nn-NO"/>
        </w:rPr>
        <w:t>all</w:t>
      </w:r>
      <w:r w:rsidR="005822F3" w:rsidRPr="006A0AF4">
        <w:rPr>
          <w:lang w:val="en-GB" w:eastAsia="nn-NO"/>
        </w:rPr>
        <w:t xml:space="preserve"> </w:t>
      </w:r>
      <w:r w:rsidR="00B20F04" w:rsidRPr="006A0AF4">
        <w:rPr>
          <w:lang w:val="en-GB" w:eastAsia="nn-NO"/>
        </w:rPr>
        <w:t xml:space="preserve">language </w:t>
      </w:r>
      <w:r w:rsidR="00724537" w:rsidRPr="006A0AF4">
        <w:rPr>
          <w:lang w:val="en-GB" w:eastAsia="nn-NO"/>
        </w:rPr>
        <w:t>measures and r</w:t>
      </w:r>
      <w:r w:rsidR="005822F3" w:rsidRPr="006A0AF4">
        <w:rPr>
          <w:lang w:val="en-GB" w:eastAsia="nn-NO"/>
        </w:rPr>
        <w:t>egulations passed by</w:t>
      </w:r>
      <w:r w:rsidR="007A3BB7" w:rsidRPr="006A0AF4">
        <w:rPr>
          <w:lang w:val="en-GB" w:eastAsia="nn-NO"/>
        </w:rPr>
        <w:t xml:space="preserve"> </w:t>
      </w:r>
      <w:proofErr w:type="spellStart"/>
      <w:r w:rsidR="007A3BB7" w:rsidRPr="007D6C20">
        <w:rPr>
          <w:i/>
          <w:lang w:val="en-GB" w:eastAsia="nn-NO"/>
        </w:rPr>
        <w:t>Stortinget</w:t>
      </w:r>
      <w:proofErr w:type="spellEnd"/>
      <w:r w:rsidR="005822F3" w:rsidRPr="006A0AF4">
        <w:rPr>
          <w:lang w:val="en-GB" w:eastAsia="nn-NO"/>
        </w:rPr>
        <w:t xml:space="preserve"> </w:t>
      </w:r>
      <w:r w:rsidR="00DA3800">
        <w:rPr>
          <w:lang w:val="en-GB" w:eastAsia="nn-NO"/>
        </w:rPr>
        <w:t xml:space="preserve">in </w:t>
      </w:r>
      <w:r w:rsidR="00D1146C" w:rsidRPr="006A0AF4">
        <w:rPr>
          <w:lang w:val="en-GB" w:eastAsia="nn-NO"/>
        </w:rPr>
        <w:t xml:space="preserve">subsequent decades. In this way, the resolution </w:t>
      </w:r>
      <w:r w:rsidR="00952FA3" w:rsidRPr="006A0AF4">
        <w:rPr>
          <w:lang w:val="en-GB" w:eastAsia="nn-NO"/>
        </w:rPr>
        <w:t>generated a long-lasting institutional legacy.</w:t>
      </w:r>
      <w:r w:rsidR="00B20F04" w:rsidRPr="006A0AF4">
        <w:rPr>
          <w:lang w:val="en-GB" w:eastAsia="nn-NO"/>
        </w:rPr>
        <w:t xml:space="preserve"> </w:t>
      </w:r>
    </w:p>
    <w:p w14:paraId="6AAD2C3A" w14:textId="1695508F" w:rsidR="004E686E" w:rsidRPr="006A0AF4" w:rsidRDefault="00D86160" w:rsidP="009924C3">
      <w:pPr>
        <w:spacing w:line="360" w:lineRule="auto"/>
        <w:rPr>
          <w:lang w:val="en-GB"/>
        </w:rPr>
      </w:pPr>
      <w:r w:rsidRPr="006A0AF4">
        <w:rPr>
          <w:lang w:val="en-GB"/>
        </w:rPr>
        <w:t>I</w:t>
      </w:r>
      <w:r w:rsidR="001059FC" w:rsidRPr="006A0AF4">
        <w:rPr>
          <w:lang w:val="en-GB"/>
        </w:rPr>
        <w:t>n this</w:t>
      </w:r>
      <w:r w:rsidR="0037627A" w:rsidRPr="006A0AF4">
        <w:rPr>
          <w:lang w:val="en-GB"/>
        </w:rPr>
        <w:t xml:space="preserve"> </w:t>
      </w:r>
      <w:r w:rsidR="00BC044D" w:rsidRPr="006A0AF4">
        <w:rPr>
          <w:lang w:val="en-GB"/>
        </w:rPr>
        <w:t xml:space="preserve">structurally ‘relaxed’ </w:t>
      </w:r>
      <w:r w:rsidR="006A0AF4" w:rsidRPr="006A0AF4">
        <w:rPr>
          <w:lang w:val="en-GB"/>
        </w:rPr>
        <w:t>period</w:t>
      </w:r>
      <w:r w:rsidRPr="006A0AF4">
        <w:rPr>
          <w:lang w:val="en-GB"/>
        </w:rPr>
        <w:t xml:space="preserve">, </w:t>
      </w:r>
      <w:r w:rsidR="004E686E" w:rsidRPr="006A0AF4">
        <w:rPr>
          <w:lang w:val="en-GB"/>
        </w:rPr>
        <w:t>the</w:t>
      </w:r>
      <w:r w:rsidR="0058046B" w:rsidRPr="006A0AF4">
        <w:rPr>
          <w:lang w:val="en-GB"/>
        </w:rPr>
        <w:t xml:space="preserve"> actions of individuals </w:t>
      </w:r>
      <w:r w:rsidR="004E686E" w:rsidRPr="006A0AF4">
        <w:rPr>
          <w:lang w:val="en-GB"/>
        </w:rPr>
        <w:t xml:space="preserve">had great </w:t>
      </w:r>
      <w:r w:rsidR="00DA3800">
        <w:rPr>
          <w:lang w:val="en-GB"/>
        </w:rPr>
        <w:t>influence</w:t>
      </w:r>
      <w:r w:rsidR="004E686E" w:rsidRPr="006A0AF4">
        <w:rPr>
          <w:lang w:val="en-GB"/>
        </w:rPr>
        <w:t xml:space="preserve">. </w:t>
      </w:r>
      <w:r w:rsidR="008B73B7" w:rsidRPr="006A0AF4">
        <w:rPr>
          <w:lang w:val="en-GB"/>
        </w:rPr>
        <w:t xml:space="preserve">The scope of this </w:t>
      </w:r>
      <w:r w:rsidR="00DB2241">
        <w:rPr>
          <w:lang w:val="en-GB"/>
        </w:rPr>
        <w:t>paper</w:t>
      </w:r>
      <w:r w:rsidR="008B73B7" w:rsidRPr="006A0AF4">
        <w:rPr>
          <w:lang w:val="en-GB"/>
        </w:rPr>
        <w:t xml:space="preserve"> has not allowed me to go into details here, but </w:t>
      </w:r>
      <w:r w:rsidR="001D1E13" w:rsidRPr="006A0AF4">
        <w:rPr>
          <w:lang w:val="en-GB"/>
        </w:rPr>
        <w:t xml:space="preserve">hopefully, I have made it clear that Ivar </w:t>
      </w:r>
      <w:proofErr w:type="spellStart"/>
      <w:r w:rsidR="001D1E13" w:rsidRPr="006A0AF4">
        <w:rPr>
          <w:lang w:val="en-GB"/>
        </w:rPr>
        <w:t>Aasen</w:t>
      </w:r>
      <w:proofErr w:type="spellEnd"/>
      <w:r w:rsidR="001D1E13" w:rsidRPr="006A0AF4">
        <w:rPr>
          <w:lang w:val="en-GB"/>
        </w:rPr>
        <w:t xml:space="preserve"> and </w:t>
      </w:r>
      <w:proofErr w:type="spellStart"/>
      <w:r w:rsidR="001D1E13" w:rsidRPr="006A0AF4">
        <w:rPr>
          <w:lang w:val="en-GB"/>
        </w:rPr>
        <w:t>Knud</w:t>
      </w:r>
      <w:proofErr w:type="spellEnd"/>
      <w:r w:rsidR="001D1E13" w:rsidRPr="006A0AF4">
        <w:rPr>
          <w:lang w:val="en-GB"/>
        </w:rPr>
        <w:t xml:space="preserve"> Knudsen</w:t>
      </w:r>
      <w:r w:rsidR="004944F2" w:rsidRPr="006A0AF4">
        <w:rPr>
          <w:lang w:val="en-GB"/>
        </w:rPr>
        <w:t xml:space="preserve"> definitely put their stamp on the development of Norwegian</w:t>
      </w:r>
      <w:r w:rsidR="001D1E13" w:rsidRPr="006A0AF4">
        <w:rPr>
          <w:lang w:val="en-GB"/>
        </w:rPr>
        <w:t xml:space="preserve">. </w:t>
      </w:r>
      <w:r w:rsidR="004E686E" w:rsidRPr="006A0AF4">
        <w:rPr>
          <w:lang w:val="en-GB"/>
        </w:rPr>
        <w:t xml:space="preserve">Johan Sverdrup </w:t>
      </w:r>
      <w:r w:rsidR="00D30AA0" w:rsidRPr="006A0AF4">
        <w:rPr>
          <w:lang w:val="en-GB"/>
        </w:rPr>
        <w:t xml:space="preserve">is also </w:t>
      </w:r>
      <w:r w:rsidR="007A4A8F" w:rsidRPr="006A0AF4">
        <w:rPr>
          <w:lang w:val="en-GB"/>
        </w:rPr>
        <w:t>an illustrative example.</w:t>
      </w:r>
      <w:r w:rsidR="008B73B7" w:rsidRPr="006A0AF4">
        <w:rPr>
          <w:lang w:val="en-GB"/>
        </w:rPr>
        <w:t xml:space="preserve"> </w:t>
      </w:r>
      <w:r w:rsidR="00437EBC" w:rsidRPr="006A0AF4">
        <w:rPr>
          <w:lang w:val="en-GB"/>
        </w:rPr>
        <w:t>The 20th</w:t>
      </w:r>
      <w:r w:rsidR="00C42F52">
        <w:rPr>
          <w:lang w:val="en-GB"/>
        </w:rPr>
        <w:t>-</w:t>
      </w:r>
      <w:r w:rsidR="00437EBC" w:rsidRPr="006A0AF4">
        <w:rPr>
          <w:lang w:val="en-GB"/>
        </w:rPr>
        <w:t xml:space="preserve">century language regime could have had a very different starting point, and therefore developed considerably differently, if </w:t>
      </w:r>
      <w:r w:rsidR="004944F2" w:rsidRPr="006A0AF4">
        <w:rPr>
          <w:lang w:val="en-GB"/>
        </w:rPr>
        <w:t xml:space="preserve">in 1884 </w:t>
      </w:r>
      <w:r w:rsidR="00437EBC" w:rsidRPr="006A0AF4">
        <w:rPr>
          <w:lang w:val="en-GB"/>
        </w:rPr>
        <w:t xml:space="preserve">Sverdrup </w:t>
      </w:r>
      <w:r w:rsidR="004E686E" w:rsidRPr="006A0AF4">
        <w:rPr>
          <w:lang w:val="en-GB"/>
        </w:rPr>
        <w:t xml:space="preserve">had chosen to </w:t>
      </w:r>
      <w:r w:rsidR="009B47D0" w:rsidRPr="006A0AF4">
        <w:rPr>
          <w:lang w:val="en-GB"/>
        </w:rPr>
        <w:t xml:space="preserve">delay </w:t>
      </w:r>
      <w:r w:rsidR="004E686E" w:rsidRPr="006A0AF4">
        <w:rPr>
          <w:lang w:val="en-GB"/>
        </w:rPr>
        <w:t xml:space="preserve">the </w:t>
      </w:r>
      <w:proofErr w:type="spellStart"/>
      <w:r w:rsidR="002E2F9D" w:rsidRPr="007D6C20">
        <w:rPr>
          <w:i/>
          <w:lang w:val="en-GB"/>
        </w:rPr>
        <w:t>Stortinget</w:t>
      </w:r>
      <w:proofErr w:type="spellEnd"/>
      <w:r w:rsidR="00B570A8" w:rsidRPr="006A0AF4">
        <w:rPr>
          <w:lang w:val="en-GB"/>
        </w:rPr>
        <w:t xml:space="preserve"> </w:t>
      </w:r>
      <w:r w:rsidR="004E686E" w:rsidRPr="006A0AF4">
        <w:rPr>
          <w:lang w:val="en-GB"/>
        </w:rPr>
        <w:t xml:space="preserve">proposal </w:t>
      </w:r>
      <w:r w:rsidR="004A75AB" w:rsidRPr="006A0AF4">
        <w:rPr>
          <w:lang w:val="en-GB"/>
        </w:rPr>
        <w:t>on official recognition of Nynorsk</w:t>
      </w:r>
      <w:r w:rsidR="00B570A8" w:rsidRPr="006A0AF4">
        <w:rPr>
          <w:lang w:val="en-GB"/>
        </w:rPr>
        <w:t xml:space="preserve">. </w:t>
      </w:r>
      <w:r w:rsidR="00ED55AA" w:rsidRPr="006A0AF4">
        <w:rPr>
          <w:lang w:val="en-GB"/>
        </w:rPr>
        <w:t>T</w:t>
      </w:r>
      <w:r w:rsidR="004E686E" w:rsidRPr="006A0AF4">
        <w:rPr>
          <w:lang w:val="en-GB"/>
        </w:rPr>
        <w:t xml:space="preserve">hroughout the 1880s, Nynorsk </w:t>
      </w:r>
      <w:r w:rsidR="003F6468" w:rsidRPr="006A0AF4">
        <w:rPr>
          <w:lang w:val="en-GB"/>
        </w:rPr>
        <w:t xml:space="preserve">supporters in the Liberal Party had problems </w:t>
      </w:r>
      <w:r w:rsidR="00DA3800">
        <w:rPr>
          <w:lang w:val="en-GB"/>
        </w:rPr>
        <w:t>passing</w:t>
      </w:r>
      <w:r w:rsidR="003F6468" w:rsidRPr="006A0AF4">
        <w:rPr>
          <w:lang w:val="en-GB"/>
        </w:rPr>
        <w:t xml:space="preserve"> </w:t>
      </w:r>
      <w:r w:rsidR="00BC5749" w:rsidRPr="006A0AF4">
        <w:rPr>
          <w:lang w:val="en-GB"/>
        </w:rPr>
        <w:t xml:space="preserve">further </w:t>
      </w:r>
      <w:r w:rsidR="004E686E" w:rsidRPr="006A0AF4">
        <w:rPr>
          <w:lang w:val="en-GB"/>
        </w:rPr>
        <w:t>regulations to promote the language</w:t>
      </w:r>
      <w:r w:rsidR="00BE4CEC" w:rsidRPr="006A0AF4">
        <w:rPr>
          <w:lang w:val="en-GB"/>
        </w:rPr>
        <w:t xml:space="preserve">. </w:t>
      </w:r>
      <w:r w:rsidR="00393893">
        <w:rPr>
          <w:lang w:val="en-GB"/>
        </w:rPr>
        <w:t>These problems were</w:t>
      </w:r>
      <w:r w:rsidR="005C7B9F" w:rsidRPr="006A0AF4">
        <w:rPr>
          <w:lang w:val="en-GB"/>
        </w:rPr>
        <w:t xml:space="preserve"> </w:t>
      </w:r>
      <w:r w:rsidR="008D7FE0" w:rsidRPr="006A0AF4">
        <w:rPr>
          <w:lang w:val="en-GB"/>
        </w:rPr>
        <w:t xml:space="preserve">partly </w:t>
      </w:r>
      <w:r w:rsidR="004E686E" w:rsidRPr="006A0AF4">
        <w:rPr>
          <w:lang w:val="en-GB"/>
        </w:rPr>
        <w:t xml:space="preserve">due to </w:t>
      </w:r>
      <w:r w:rsidR="008D7FE0" w:rsidRPr="006A0AF4">
        <w:rPr>
          <w:lang w:val="en-GB"/>
        </w:rPr>
        <w:t xml:space="preserve">the party’s lack of </w:t>
      </w:r>
      <w:r w:rsidR="009D18A0" w:rsidRPr="006A0AF4">
        <w:rPr>
          <w:lang w:val="en-GB"/>
        </w:rPr>
        <w:t xml:space="preserve">success in </w:t>
      </w:r>
      <w:r w:rsidR="00320B97">
        <w:rPr>
          <w:lang w:val="en-GB"/>
        </w:rPr>
        <w:t>two</w:t>
      </w:r>
      <w:r w:rsidR="009D18A0" w:rsidRPr="006A0AF4">
        <w:rPr>
          <w:lang w:val="en-GB"/>
        </w:rPr>
        <w:t xml:space="preserve"> elections </w:t>
      </w:r>
      <w:r w:rsidR="004E686E" w:rsidRPr="006A0AF4">
        <w:rPr>
          <w:lang w:val="en-GB"/>
        </w:rPr>
        <w:t>after 1885</w:t>
      </w:r>
      <w:r w:rsidR="008D7FE0" w:rsidRPr="006A0AF4">
        <w:rPr>
          <w:lang w:val="en-GB"/>
        </w:rPr>
        <w:t xml:space="preserve">, </w:t>
      </w:r>
      <w:r w:rsidR="00A605B7" w:rsidRPr="006A0AF4">
        <w:rPr>
          <w:lang w:val="en-GB"/>
        </w:rPr>
        <w:t xml:space="preserve">partly to </w:t>
      </w:r>
      <w:r w:rsidR="002F619F" w:rsidRPr="006A0AF4">
        <w:rPr>
          <w:lang w:val="en-GB"/>
        </w:rPr>
        <w:t xml:space="preserve">a split in the party, </w:t>
      </w:r>
      <w:r w:rsidR="00320B97">
        <w:rPr>
          <w:lang w:val="en-GB"/>
        </w:rPr>
        <w:t>a split in</w:t>
      </w:r>
      <w:r w:rsidR="00320B97" w:rsidRPr="006A0AF4">
        <w:rPr>
          <w:lang w:val="en-GB"/>
        </w:rPr>
        <w:t xml:space="preserve"> </w:t>
      </w:r>
      <w:r w:rsidR="002F619F" w:rsidRPr="006A0AF4">
        <w:rPr>
          <w:lang w:val="en-GB"/>
        </w:rPr>
        <w:t xml:space="preserve">which one of the </w:t>
      </w:r>
      <w:r w:rsidR="008E34D6" w:rsidRPr="006A0AF4">
        <w:rPr>
          <w:lang w:val="en-GB"/>
        </w:rPr>
        <w:t xml:space="preserve">factions was not </w:t>
      </w:r>
      <w:r w:rsidR="004944F2" w:rsidRPr="006A0AF4">
        <w:rPr>
          <w:lang w:val="en-GB"/>
        </w:rPr>
        <w:t xml:space="preserve">very </w:t>
      </w:r>
      <w:r w:rsidR="008E34D6" w:rsidRPr="006A0AF4">
        <w:rPr>
          <w:lang w:val="en-GB"/>
        </w:rPr>
        <w:t xml:space="preserve">engaged in the language question. </w:t>
      </w:r>
      <w:r w:rsidR="004E686E" w:rsidRPr="006A0AF4">
        <w:rPr>
          <w:lang w:val="en-GB"/>
        </w:rPr>
        <w:t>I</w:t>
      </w:r>
      <w:r w:rsidR="00296558" w:rsidRPr="006A0AF4">
        <w:rPr>
          <w:lang w:val="en-GB"/>
        </w:rPr>
        <w:t xml:space="preserve">t is plausible that </w:t>
      </w:r>
      <w:r w:rsidR="004E686E" w:rsidRPr="006A0AF4">
        <w:rPr>
          <w:lang w:val="en-GB"/>
        </w:rPr>
        <w:t xml:space="preserve">if </w:t>
      </w:r>
      <w:r w:rsidR="00296558" w:rsidRPr="006A0AF4">
        <w:rPr>
          <w:lang w:val="en-GB"/>
        </w:rPr>
        <w:t>there were</w:t>
      </w:r>
      <w:r w:rsidR="004E686E" w:rsidRPr="006A0AF4">
        <w:rPr>
          <w:lang w:val="en-GB"/>
        </w:rPr>
        <w:t xml:space="preserve"> no </w:t>
      </w:r>
      <w:r w:rsidR="00296558" w:rsidRPr="006A0AF4">
        <w:rPr>
          <w:lang w:val="en-GB"/>
        </w:rPr>
        <w:t xml:space="preserve">language resolution in </w:t>
      </w:r>
      <w:proofErr w:type="spellStart"/>
      <w:r w:rsidR="002E2F9D" w:rsidRPr="007D6C20">
        <w:rPr>
          <w:i/>
          <w:lang w:val="en-GB"/>
        </w:rPr>
        <w:t>Stortinget</w:t>
      </w:r>
      <w:proofErr w:type="spellEnd"/>
      <w:r w:rsidR="00296558" w:rsidRPr="006A0AF4">
        <w:rPr>
          <w:lang w:val="en-GB"/>
        </w:rPr>
        <w:t xml:space="preserve"> </w:t>
      </w:r>
      <w:r w:rsidR="004E686E" w:rsidRPr="006A0AF4">
        <w:rPr>
          <w:lang w:val="en-GB"/>
        </w:rPr>
        <w:t xml:space="preserve">in 1885, Danish would have prevailed as the only official Norwegian standard. </w:t>
      </w:r>
      <w:r w:rsidR="00045562" w:rsidRPr="006A0AF4">
        <w:rPr>
          <w:lang w:val="en-GB"/>
        </w:rPr>
        <w:t xml:space="preserve">The result </w:t>
      </w:r>
      <w:r w:rsidR="004E686E" w:rsidRPr="006A0AF4">
        <w:rPr>
          <w:lang w:val="en-GB"/>
        </w:rPr>
        <w:t xml:space="preserve">could have been </w:t>
      </w:r>
      <w:r w:rsidR="00045562" w:rsidRPr="006A0AF4">
        <w:rPr>
          <w:lang w:val="en-GB"/>
        </w:rPr>
        <w:t>re-equilibration</w:t>
      </w:r>
      <w:r w:rsidR="004E686E" w:rsidRPr="006A0AF4">
        <w:rPr>
          <w:lang w:val="en-GB"/>
        </w:rPr>
        <w:t>.</w:t>
      </w:r>
    </w:p>
    <w:p w14:paraId="10869A65" w14:textId="0B0A5423" w:rsidR="004E686E" w:rsidRPr="006A0AF4" w:rsidRDefault="00C96B15" w:rsidP="009924C3">
      <w:pPr>
        <w:spacing w:line="360" w:lineRule="auto"/>
        <w:rPr>
          <w:lang w:val="en-GB" w:eastAsia="nn-NO"/>
        </w:rPr>
      </w:pPr>
      <w:r w:rsidRPr="006A0AF4">
        <w:rPr>
          <w:lang w:val="en-GB" w:eastAsia="nn-NO"/>
        </w:rPr>
        <w:t xml:space="preserve">I have also argued that </w:t>
      </w:r>
      <w:r w:rsidR="00A62674" w:rsidRPr="006A0AF4">
        <w:rPr>
          <w:lang w:val="en-GB" w:eastAsia="nn-NO"/>
        </w:rPr>
        <w:t>t</w:t>
      </w:r>
      <w:r w:rsidR="004E686E" w:rsidRPr="006A0AF4">
        <w:rPr>
          <w:lang w:val="en-GB" w:eastAsia="nn-NO"/>
        </w:rPr>
        <w:t xml:space="preserve">he critical juncture of the Norwegian language regime </w:t>
      </w:r>
      <w:r w:rsidR="00355763" w:rsidRPr="006A0AF4">
        <w:rPr>
          <w:lang w:val="en-GB" w:eastAsia="nn-NO"/>
        </w:rPr>
        <w:t xml:space="preserve">had </w:t>
      </w:r>
      <w:r w:rsidR="004E686E" w:rsidRPr="006A0AF4">
        <w:rPr>
          <w:lang w:val="en-GB" w:eastAsia="nn-NO"/>
        </w:rPr>
        <w:t xml:space="preserve">its starting point in the </w:t>
      </w:r>
      <w:r w:rsidR="00813D60" w:rsidRPr="006A0AF4">
        <w:rPr>
          <w:lang w:val="en-GB" w:eastAsia="nn-NO"/>
        </w:rPr>
        <w:t>186</w:t>
      </w:r>
      <w:r w:rsidR="004E686E" w:rsidRPr="006A0AF4">
        <w:rPr>
          <w:lang w:val="en-GB" w:eastAsia="nn-NO"/>
        </w:rPr>
        <w:t xml:space="preserve">0s, when the language debates </w:t>
      </w:r>
      <w:r w:rsidR="00320B97">
        <w:rPr>
          <w:lang w:val="en-GB" w:eastAsia="nn-NO"/>
        </w:rPr>
        <w:t>that had been ongoing since</w:t>
      </w:r>
      <w:r w:rsidR="00320B97" w:rsidRPr="006A0AF4">
        <w:rPr>
          <w:lang w:val="en-GB" w:eastAsia="nn-NO"/>
        </w:rPr>
        <w:t xml:space="preserve"> </w:t>
      </w:r>
      <w:r w:rsidR="004E686E" w:rsidRPr="006A0AF4">
        <w:rPr>
          <w:lang w:val="en-GB" w:eastAsia="nn-NO"/>
        </w:rPr>
        <w:t xml:space="preserve">1814 </w:t>
      </w:r>
      <w:r w:rsidR="005A6E09" w:rsidRPr="006A0AF4">
        <w:rPr>
          <w:lang w:val="en-GB" w:eastAsia="nn-NO"/>
        </w:rPr>
        <w:t xml:space="preserve">unquestionably </w:t>
      </w:r>
      <w:r w:rsidR="006F7755" w:rsidRPr="006A0AF4">
        <w:rPr>
          <w:lang w:val="en-GB" w:eastAsia="nn-NO"/>
        </w:rPr>
        <w:t>increased</w:t>
      </w:r>
      <w:r w:rsidR="004478BD" w:rsidRPr="006A0AF4">
        <w:rPr>
          <w:lang w:val="en-GB" w:eastAsia="nn-NO"/>
        </w:rPr>
        <w:t xml:space="preserve">, </w:t>
      </w:r>
      <w:r w:rsidRPr="006A0AF4">
        <w:rPr>
          <w:lang w:val="en-GB" w:eastAsia="nn-NO"/>
        </w:rPr>
        <w:t>that it</w:t>
      </w:r>
      <w:r w:rsidR="008B2924" w:rsidRPr="006A0AF4">
        <w:rPr>
          <w:lang w:val="en-GB" w:eastAsia="nn-NO"/>
        </w:rPr>
        <w:t xml:space="preserve"> culminated in </w:t>
      </w:r>
      <w:r w:rsidR="004E686E" w:rsidRPr="006A0AF4">
        <w:rPr>
          <w:lang w:val="en-GB" w:eastAsia="nn-NO"/>
        </w:rPr>
        <w:t>1885</w:t>
      </w:r>
      <w:r w:rsidR="008B2924" w:rsidRPr="006A0AF4">
        <w:rPr>
          <w:lang w:val="en-GB" w:eastAsia="nn-NO"/>
        </w:rPr>
        <w:t>, and that it opened a path</w:t>
      </w:r>
      <w:r w:rsidR="00393893">
        <w:rPr>
          <w:lang w:val="en-GB" w:eastAsia="nn-NO"/>
        </w:rPr>
        <w:t>-</w:t>
      </w:r>
      <w:r w:rsidR="008B2924" w:rsidRPr="006A0AF4">
        <w:rPr>
          <w:lang w:val="en-GB" w:eastAsia="nn-NO"/>
        </w:rPr>
        <w:t xml:space="preserve">dependency period of more than a century. </w:t>
      </w:r>
      <w:r w:rsidR="00275B9D" w:rsidRPr="006A0AF4">
        <w:rPr>
          <w:lang w:val="en-GB" w:eastAsia="nn-NO"/>
        </w:rPr>
        <w:t>T</w:t>
      </w:r>
      <w:r w:rsidR="008B2924" w:rsidRPr="006A0AF4">
        <w:rPr>
          <w:lang w:val="en-GB" w:eastAsia="nn-NO"/>
        </w:rPr>
        <w:t xml:space="preserve">he duration of the </w:t>
      </w:r>
      <w:r w:rsidR="005B0BE3">
        <w:rPr>
          <w:lang w:val="en-GB" w:eastAsia="nn-NO"/>
        </w:rPr>
        <w:t xml:space="preserve">critical </w:t>
      </w:r>
      <w:r w:rsidR="008B2924" w:rsidRPr="006A0AF4">
        <w:rPr>
          <w:lang w:val="en-GB" w:eastAsia="nn-NO"/>
        </w:rPr>
        <w:t>juncture was</w:t>
      </w:r>
      <w:r w:rsidR="00E77EBF" w:rsidRPr="006A0AF4">
        <w:rPr>
          <w:lang w:val="en-GB" w:eastAsia="nn-NO"/>
        </w:rPr>
        <w:t>, in other words,</w:t>
      </w:r>
      <w:r w:rsidR="008B2924" w:rsidRPr="006A0AF4">
        <w:rPr>
          <w:lang w:val="en-GB" w:eastAsia="nn-NO"/>
        </w:rPr>
        <w:t xml:space="preserve"> </w:t>
      </w:r>
      <w:r w:rsidR="001106BF" w:rsidRPr="006A0AF4">
        <w:rPr>
          <w:lang w:val="en-GB" w:eastAsia="nn-NO"/>
        </w:rPr>
        <w:t>relatively brief compared to the duration of the period it instigated</w:t>
      </w:r>
      <w:r w:rsidR="000953F3" w:rsidRPr="006A0AF4">
        <w:rPr>
          <w:lang w:val="en-GB" w:eastAsia="nn-NO"/>
        </w:rPr>
        <w:t>.</w:t>
      </w:r>
      <w:r w:rsidR="001106BF" w:rsidRPr="006A0AF4">
        <w:rPr>
          <w:lang w:val="en-GB" w:eastAsia="nn-NO"/>
        </w:rPr>
        <w:t xml:space="preserve"> </w:t>
      </w:r>
    </w:p>
    <w:p w14:paraId="16DDC8B2" w14:textId="1331B5A1" w:rsidR="00DF007A" w:rsidRPr="006A0AF4" w:rsidRDefault="00D373AF" w:rsidP="009924C3">
      <w:pPr>
        <w:spacing w:line="360" w:lineRule="auto"/>
        <w:rPr>
          <w:lang w:val="en-GB"/>
        </w:rPr>
      </w:pPr>
      <w:r w:rsidRPr="006A0AF4">
        <w:rPr>
          <w:lang w:val="en-GB"/>
        </w:rPr>
        <w:t xml:space="preserve">Governments and parliament majorities have come and gone, and the </w:t>
      </w:r>
      <w:r w:rsidR="00DE6A25" w:rsidRPr="006A0AF4">
        <w:rPr>
          <w:lang w:val="en-GB"/>
        </w:rPr>
        <w:t xml:space="preserve">sociological contexts for </w:t>
      </w:r>
      <w:r w:rsidRPr="006A0AF4">
        <w:rPr>
          <w:lang w:val="en-GB"/>
        </w:rPr>
        <w:t>the two Norwegian linguistic groups</w:t>
      </w:r>
      <w:r w:rsidR="00DE6A25" w:rsidRPr="006A0AF4">
        <w:rPr>
          <w:lang w:val="en-GB"/>
        </w:rPr>
        <w:t xml:space="preserve"> have</w:t>
      </w:r>
      <w:r w:rsidRPr="006A0AF4">
        <w:rPr>
          <w:lang w:val="en-GB"/>
        </w:rPr>
        <w:t xml:space="preserve"> altered a lot. Yet the main principles of Norw</w:t>
      </w:r>
      <w:r w:rsidR="00BD517F" w:rsidRPr="006A0AF4">
        <w:rPr>
          <w:lang w:val="en-GB"/>
        </w:rPr>
        <w:t xml:space="preserve">egian </w:t>
      </w:r>
      <w:r w:rsidRPr="006A0AF4">
        <w:rPr>
          <w:lang w:val="en-GB"/>
        </w:rPr>
        <w:t>language policy and planning have endured, decade after decade</w:t>
      </w:r>
      <w:r w:rsidR="009E696B" w:rsidRPr="006A0AF4">
        <w:rPr>
          <w:lang w:val="en-GB"/>
        </w:rPr>
        <w:t xml:space="preserve">, </w:t>
      </w:r>
      <w:r w:rsidR="00E164CA" w:rsidRPr="006A0AF4">
        <w:rPr>
          <w:lang w:val="en-GB"/>
        </w:rPr>
        <w:t xml:space="preserve">with few steps off the </w:t>
      </w:r>
      <w:proofErr w:type="gramStart"/>
      <w:r w:rsidR="00E164CA" w:rsidRPr="006A0AF4">
        <w:rPr>
          <w:lang w:val="en-GB"/>
        </w:rPr>
        <w:t>universalist</w:t>
      </w:r>
      <w:proofErr w:type="gramEnd"/>
      <w:r w:rsidR="00E164CA" w:rsidRPr="006A0AF4">
        <w:rPr>
          <w:lang w:val="en-GB"/>
        </w:rPr>
        <w:t xml:space="preserve"> track. I have tried to illustrate the latter </w:t>
      </w:r>
      <w:r w:rsidR="009E696B" w:rsidRPr="006A0AF4">
        <w:rPr>
          <w:lang w:val="en-GB"/>
        </w:rPr>
        <w:t>by</w:t>
      </w:r>
      <w:r w:rsidR="00CC59BA" w:rsidRPr="006A0AF4">
        <w:rPr>
          <w:lang w:val="en-GB"/>
        </w:rPr>
        <w:t xml:space="preserve"> </w:t>
      </w:r>
      <w:r w:rsidR="00E164CA" w:rsidRPr="006A0AF4">
        <w:rPr>
          <w:lang w:val="en-GB"/>
        </w:rPr>
        <w:t xml:space="preserve">demonstrating </w:t>
      </w:r>
      <w:r w:rsidR="00462D9A" w:rsidRPr="006A0AF4">
        <w:rPr>
          <w:lang w:val="en-GB"/>
        </w:rPr>
        <w:t xml:space="preserve">the </w:t>
      </w:r>
      <w:r w:rsidR="004B7F6D" w:rsidRPr="006A0AF4">
        <w:rPr>
          <w:lang w:val="en-GB"/>
        </w:rPr>
        <w:t>G</w:t>
      </w:r>
      <w:r w:rsidR="00CB18B4" w:rsidRPr="006A0AF4">
        <w:rPr>
          <w:lang w:val="en-GB"/>
        </w:rPr>
        <w:t>overnment</w:t>
      </w:r>
      <w:r w:rsidR="00462D9A" w:rsidRPr="006A0AF4">
        <w:rPr>
          <w:lang w:val="en-GB"/>
        </w:rPr>
        <w:t>’</w:t>
      </w:r>
      <w:r w:rsidR="00CB18B4" w:rsidRPr="006A0AF4">
        <w:rPr>
          <w:lang w:val="en-GB"/>
        </w:rPr>
        <w:t xml:space="preserve">s </w:t>
      </w:r>
      <w:r w:rsidR="00CC59BA" w:rsidRPr="006A0AF4">
        <w:rPr>
          <w:lang w:val="en-GB"/>
        </w:rPr>
        <w:t xml:space="preserve">attempts to </w:t>
      </w:r>
      <w:r w:rsidR="00A0643A" w:rsidRPr="006A0AF4">
        <w:rPr>
          <w:lang w:val="en-GB"/>
        </w:rPr>
        <w:t xml:space="preserve">fit </w:t>
      </w:r>
      <w:r w:rsidR="00CC59BA" w:rsidRPr="006A0AF4">
        <w:rPr>
          <w:lang w:val="en-GB"/>
        </w:rPr>
        <w:t xml:space="preserve">the </w:t>
      </w:r>
      <w:r w:rsidR="00CC59BA" w:rsidRPr="006A0AF4">
        <w:rPr>
          <w:lang w:val="en-GB"/>
        </w:rPr>
        <w:lastRenderedPageBreak/>
        <w:t xml:space="preserve">argumentation for the 25 per cent regulation </w:t>
      </w:r>
      <w:r w:rsidR="00A0643A" w:rsidRPr="006A0AF4">
        <w:rPr>
          <w:lang w:val="en-GB"/>
        </w:rPr>
        <w:t xml:space="preserve">into </w:t>
      </w:r>
      <w:r w:rsidR="00CC59BA" w:rsidRPr="006A0AF4">
        <w:rPr>
          <w:lang w:val="en-GB"/>
        </w:rPr>
        <w:t xml:space="preserve">the </w:t>
      </w:r>
      <w:proofErr w:type="gramStart"/>
      <w:r w:rsidR="00A0643A" w:rsidRPr="006A0AF4">
        <w:rPr>
          <w:lang w:val="en-GB"/>
        </w:rPr>
        <w:t>universalist</w:t>
      </w:r>
      <w:proofErr w:type="gramEnd"/>
      <w:r w:rsidR="00A0643A" w:rsidRPr="006A0AF4">
        <w:rPr>
          <w:lang w:val="en-GB"/>
        </w:rPr>
        <w:t xml:space="preserve"> rationale</w:t>
      </w:r>
      <w:r w:rsidR="00BD6849" w:rsidRPr="006A0AF4">
        <w:rPr>
          <w:lang w:val="en-GB"/>
        </w:rPr>
        <w:t xml:space="preserve"> in the 1980s</w:t>
      </w:r>
      <w:r w:rsidR="00A0643A" w:rsidRPr="006A0AF4">
        <w:rPr>
          <w:lang w:val="en-GB"/>
        </w:rPr>
        <w:t>.</w:t>
      </w:r>
      <w:r w:rsidR="004E102F" w:rsidRPr="006A0AF4">
        <w:rPr>
          <w:lang w:val="en-GB"/>
        </w:rPr>
        <w:t xml:space="preserve"> One obvious reason for</w:t>
      </w:r>
      <w:r w:rsidR="005B0BE3">
        <w:rPr>
          <w:lang w:val="en-GB"/>
        </w:rPr>
        <w:t xml:space="preserve"> the</w:t>
      </w:r>
      <w:r w:rsidR="004E102F" w:rsidRPr="006A0AF4">
        <w:rPr>
          <w:lang w:val="en-GB"/>
        </w:rPr>
        <w:t xml:space="preserve"> </w:t>
      </w:r>
      <w:r w:rsidR="00FC4319">
        <w:rPr>
          <w:lang w:val="en-GB"/>
        </w:rPr>
        <w:t>endurance</w:t>
      </w:r>
      <w:r w:rsidR="004E102F" w:rsidRPr="006A0AF4">
        <w:rPr>
          <w:lang w:val="en-GB"/>
        </w:rPr>
        <w:t xml:space="preserve"> of </w:t>
      </w:r>
      <w:r w:rsidR="00417AAF" w:rsidRPr="006A0AF4">
        <w:rPr>
          <w:lang w:val="en-GB"/>
        </w:rPr>
        <w:t>universal</w:t>
      </w:r>
      <w:r w:rsidR="004E102F" w:rsidRPr="006A0AF4">
        <w:rPr>
          <w:lang w:val="en-GB"/>
        </w:rPr>
        <w:t xml:space="preserve"> provisions and discourse is that </w:t>
      </w:r>
      <w:r w:rsidR="005B0BE3">
        <w:rPr>
          <w:lang w:val="en-GB"/>
        </w:rPr>
        <w:t>their endurance</w:t>
      </w:r>
      <w:r w:rsidR="005B0BE3" w:rsidRPr="006A0AF4">
        <w:rPr>
          <w:lang w:val="en-GB"/>
        </w:rPr>
        <w:t xml:space="preserve"> </w:t>
      </w:r>
      <w:r w:rsidR="00D1146C" w:rsidRPr="006A0AF4">
        <w:rPr>
          <w:lang w:val="en-GB"/>
        </w:rPr>
        <w:t xml:space="preserve">has been in the interest of both </w:t>
      </w:r>
      <w:r w:rsidR="004E102F" w:rsidRPr="006A0AF4">
        <w:rPr>
          <w:lang w:val="en-GB"/>
        </w:rPr>
        <w:t xml:space="preserve">linguistic groups. Another important reason is </w:t>
      </w:r>
      <w:r w:rsidR="005B0BE3">
        <w:rPr>
          <w:lang w:val="en-GB"/>
        </w:rPr>
        <w:t>their</w:t>
      </w:r>
      <w:r w:rsidR="005B0BE3" w:rsidRPr="006A0AF4">
        <w:rPr>
          <w:lang w:val="en-GB"/>
        </w:rPr>
        <w:t xml:space="preserve"> </w:t>
      </w:r>
      <w:r w:rsidR="004E102F" w:rsidRPr="006A0AF4">
        <w:rPr>
          <w:lang w:val="en-GB"/>
        </w:rPr>
        <w:t>relation to the general welfare model. These reasons are factors for my understanding of t</w:t>
      </w:r>
      <w:r w:rsidRPr="006A0AF4">
        <w:rPr>
          <w:lang w:val="en-GB"/>
        </w:rPr>
        <w:t xml:space="preserve">he Norwegian case </w:t>
      </w:r>
      <w:r w:rsidR="004E102F" w:rsidRPr="006A0AF4">
        <w:rPr>
          <w:lang w:val="en-GB"/>
        </w:rPr>
        <w:t xml:space="preserve">as </w:t>
      </w:r>
      <w:r w:rsidRPr="006A0AF4">
        <w:rPr>
          <w:lang w:val="en-GB"/>
        </w:rPr>
        <w:t xml:space="preserve">an example of institutional and normative </w:t>
      </w:r>
      <w:r w:rsidR="004E102F" w:rsidRPr="006A0AF4">
        <w:rPr>
          <w:lang w:val="en-GB"/>
        </w:rPr>
        <w:t xml:space="preserve">linguistic </w:t>
      </w:r>
      <w:r w:rsidRPr="006A0AF4">
        <w:rPr>
          <w:lang w:val="en-GB"/>
        </w:rPr>
        <w:t>state tradition</w:t>
      </w:r>
      <w:r w:rsidR="00417AAF" w:rsidRPr="006A0AF4">
        <w:rPr>
          <w:lang w:val="en-GB"/>
        </w:rPr>
        <w:t xml:space="preserve">, and as </w:t>
      </w:r>
      <w:r w:rsidR="004E102F" w:rsidRPr="006A0AF4">
        <w:rPr>
          <w:lang w:val="en-GB"/>
        </w:rPr>
        <w:t xml:space="preserve">such, </w:t>
      </w:r>
      <w:r w:rsidRPr="006A0AF4">
        <w:rPr>
          <w:lang w:val="en-GB"/>
        </w:rPr>
        <w:t>path dependency</w:t>
      </w:r>
      <w:r w:rsidR="00813D60" w:rsidRPr="006A0AF4">
        <w:rPr>
          <w:lang w:val="en-GB"/>
        </w:rPr>
        <w:t xml:space="preserve">. The </w:t>
      </w:r>
      <w:r w:rsidR="00AD739D" w:rsidRPr="006A0AF4">
        <w:rPr>
          <w:lang w:val="en-GB"/>
        </w:rPr>
        <w:t>essential</w:t>
      </w:r>
      <w:r w:rsidR="00813D60" w:rsidRPr="006A0AF4">
        <w:rPr>
          <w:lang w:val="en-GB"/>
        </w:rPr>
        <w:t xml:space="preserve"> traits of </w:t>
      </w:r>
      <w:r w:rsidR="007D25B1" w:rsidRPr="006A0AF4">
        <w:rPr>
          <w:lang w:val="en-GB"/>
        </w:rPr>
        <w:t>the regime</w:t>
      </w:r>
      <w:r w:rsidR="00813D60" w:rsidRPr="006A0AF4">
        <w:rPr>
          <w:lang w:val="en-GB"/>
        </w:rPr>
        <w:t xml:space="preserve"> trajectory </w:t>
      </w:r>
      <w:r w:rsidR="009640A7" w:rsidRPr="006A0AF4">
        <w:rPr>
          <w:lang w:val="en-GB"/>
        </w:rPr>
        <w:t xml:space="preserve">are </w:t>
      </w:r>
      <w:r w:rsidR="00417AAF" w:rsidRPr="006A0AF4">
        <w:rPr>
          <w:lang w:val="en-GB"/>
        </w:rPr>
        <w:t xml:space="preserve">positive </w:t>
      </w:r>
      <w:r w:rsidR="00B96C1E" w:rsidRPr="006A0AF4">
        <w:rPr>
          <w:lang w:val="en-GB"/>
        </w:rPr>
        <w:t xml:space="preserve">and universal </w:t>
      </w:r>
      <w:r w:rsidR="00417AAF" w:rsidRPr="006A0AF4">
        <w:rPr>
          <w:lang w:val="en-GB"/>
        </w:rPr>
        <w:t>linguistic rights</w:t>
      </w:r>
      <w:r w:rsidR="00813D60" w:rsidRPr="006A0AF4">
        <w:rPr>
          <w:lang w:val="en-GB"/>
        </w:rPr>
        <w:t>,</w:t>
      </w:r>
      <w:r w:rsidR="00D525DD" w:rsidRPr="006A0AF4">
        <w:rPr>
          <w:lang w:val="en-GB"/>
        </w:rPr>
        <w:t xml:space="preserve"> closely </w:t>
      </w:r>
      <w:r w:rsidR="005816E1" w:rsidRPr="006A0AF4">
        <w:rPr>
          <w:lang w:val="en-GB"/>
        </w:rPr>
        <w:t xml:space="preserve">intertwined with </w:t>
      </w:r>
      <w:r w:rsidR="00D525DD" w:rsidRPr="006A0AF4">
        <w:rPr>
          <w:lang w:val="en-GB"/>
        </w:rPr>
        <w:t xml:space="preserve">Norway’s general welfare </w:t>
      </w:r>
      <w:r w:rsidR="00CF41E1" w:rsidRPr="006A0AF4">
        <w:rPr>
          <w:lang w:val="en-GB"/>
        </w:rPr>
        <w:t>universalism</w:t>
      </w:r>
      <w:r w:rsidR="00D525DD" w:rsidRPr="006A0AF4">
        <w:rPr>
          <w:lang w:val="en-GB"/>
        </w:rPr>
        <w:t xml:space="preserve">. </w:t>
      </w:r>
    </w:p>
    <w:p w14:paraId="5833EA63" w14:textId="6A593984" w:rsidR="00D61407" w:rsidRDefault="000E4786" w:rsidP="009924C3">
      <w:pPr>
        <w:spacing w:line="360" w:lineRule="auto"/>
        <w:rPr>
          <w:lang w:val="en-GB" w:eastAsia="nn-NO"/>
        </w:rPr>
      </w:pPr>
      <w:r>
        <w:rPr>
          <w:lang w:val="en-GB"/>
        </w:rPr>
        <w:t>T</w:t>
      </w:r>
      <w:r w:rsidR="00EB0B42" w:rsidRPr="006A0AF4">
        <w:rPr>
          <w:lang w:val="en-GB"/>
        </w:rPr>
        <w:t>he</w:t>
      </w:r>
      <w:r w:rsidR="00D1146C" w:rsidRPr="006A0AF4">
        <w:rPr>
          <w:lang w:val="en-GB"/>
        </w:rPr>
        <w:t xml:space="preserve"> </w:t>
      </w:r>
      <w:proofErr w:type="gramStart"/>
      <w:r w:rsidR="00D1146C" w:rsidRPr="006A0AF4">
        <w:rPr>
          <w:lang w:val="en-GB"/>
        </w:rPr>
        <w:t>universalist</w:t>
      </w:r>
      <w:proofErr w:type="gramEnd"/>
      <w:r w:rsidR="00EE0CB5" w:rsidRPr="006A0AF4">
        <w:rPr>
          <w:lang w:val="en-GB"/>
        </w:rPr>
        <w:t xml:space="preserve"> language regime </w:t>
      </w:r>
      <w:r w:rsidR="00EB0B42" w:rsidRPr="006A0AF4">
        <w:rPr>
          <w:lang w:val="en-GB"/>
        </w:rPr>
        <w:t>is</w:t>
      </w:r>
      <w:r w:rsidR="00EE0CB5" w:rsidRPr="006A0AF4">
        <w:rPr>
          <w:lang w:val="en-GB"/>
        </w:rPr>
        <w:t xml:space="preserve"> </w:t>
      </w:r>
      <w:r w:rsidR="00950B25" w:rsidRPr="006A0AF4">
        <w:rPr>
          <w:lang w:val="en-GB"/>
        </w:rPr>
        <w:t xml:space="preserve">now </w:t>
      </w:r>
      <w:r w:rsidR="00B00EBE" w:rsidRPr="006A0AF4">
        <w:rPr>
          <w:lang w:val="en-GB"/>
        </w:rPr>
        <w:t xml:space="preserve">challenged </w:t>
      </w:r>
      <w:r w:rsidR="00EB0B42" w:rsidRPr="006A0AF4">
        <w:rPr>
          <w:lang w:val="en-GB"/>
        </w:rPr>
        <w:t>by</w:t>
      </w:r>
      <w:r w:rsidR="00B00EBE" w:rsidRPr="006A0AF4">
        <w:rPr>
          <w:lang w:val="en-GB"/>
        </w:rPr>
        <w:t xml:space="preserve"> </w:t>
      </w:r>
      <w:r w:rsidR="00EB0B42" w:rsidRPr="006A0AF4">
        <w:rPr>
          <w:lang w:val="en-GB"/>
        </w:rPr>
        <w:t>a</w:t>
      </w:r>
      <w:r w:rsidR="00DD42CD" w:rsidRPr="006A0AF4">
        <w:rPr>
          <w:lang w:val="en-GB"/>
        </w:rPr>
        <w:t xml:space="preserve"> negative universalist </w:t>
      </w:r>
      <w:r w:rsidR="004E5401" w:rsidRPr="006A0AF4">
        <w:rPr>
          <w:lang w:val="en-GB"/>
        </w:rPr>
        <w:t xml:space="preserve">approach </w:t>
      </w:r>
      <w:r w:rsidR="00540905" w:rsidRPr="006A0AF4">
        <w:rPr>
          <w:lang w:val="en-GB"/>
        </w:rPr>
        <w:t xml:space="preserve">on </w:t>
      </w:r>
      <w:r w:rsidR="00EB0B42" w:rsidRPr="006A0AF4">
        <w:rPr>
          <w:lang w:val="en-GB"/>
        </w:rPr>
        <w:t>the</w:t>
      </w:r>
      <w:r w:rsidR="00540905" w:rsidRPr="006A0AF4">
        <w:rPr>
          <w:lang w:val="en-GB"/>
        </w:rPr>
        <w:t xml:space="preserve"> one hand</w:t>
      </w:r>
      <w:r w:rsidR="00BD6849" w:rsidRPr="006A0AF4">
        <w:rPr>
          <w:lang w:val="en-GB"/>
        </w:rPr>
        <w:t>,</w:t>
      </w:r>
      <w:r w:rsidR="00540905" w:rsidRPr="006A0AF4">
        <w:rPr>
          <w:lang w:val="en-GB"/>
        </w:rPr>
        <w:t xml:space="preserve"> and</w:t>
      </w:r>
      <w:r w:rsidR="00DD42CD" w:rsidRPr="006A0AF4">
        <w:rPr>
          <w:lang w:val="en-GB"/>
        </w:rPr>
        <w:t xml:space="preserve"> </w:t>
      </w:r>
      <w:r w:rsidR="00EB0B42" w:rsidRPr="006A0AF4">
        <w:rPr>
          <w:lang w:val="en-GB"/>
        </w:rPr>
        <w:t>by</w:t>
      </w:r>
      <w:r w:rsidR="00DD42CD" w:rsidRPr="006A0AF4">
        <w:rPr>
          <w:lang w:val="en-GB"/>
        </w:rPr>
        <w:t xml:space="preserve"> </w:t>
      </w:r>
      <w:r w:rsidR="00540905" w:rsidRPr="006A0AF4">
        <w:rPr>
          <w:lang w:val="en-GB"/>
        </w:rPr>
        <w:t>argumen</w:t>
      </w:r>
      <w:r w:rsidR="00082508" w:rsidRPr="006A0AF4">
        <w:rPr>
          <w:lang w:val="en-GB"/>
        </w:rPr>
        <w:t xml:space="preserve">ts supporting more </w:t>
      </w:r>
      <w:r w:rsidR="00B627F1" w:rsidRPr="006A0AF4">
        <w:rPr>
          <w:lang w:val="en-GB"/>
        </w:rPr>
        <w:t>regulation</w:t>
      </w:r>
      <w:r w:rsidR="00DD42CD" w:rsidRPr="006A0AF4">
        <w:rPr>
          <w:lang w:val="en-GB"/>
        </w:rPr>
        <w:t xml:space="preserve"> and </w:t>
      </w:r>
      <w:r w:rsidR="00540905" w:rsidRPr="006A0AF4">
        <w:rPr>
          <w:lang w:val="en-GB"/>
        </w:rPr>
        <w:t xml:space="preserve">group </w:t>
      </w:r>
      <w:r w:rsidR="00DD42CD" w:rsidRPr="006A0AF4">
        <w:rPr>
          <w:lang w:val="en-GB"/>
        </w:rPr>
        <w:t xml:space="preserve">differentiation on </w:t>
      </w:r>
      <w:r w:rsidR="00EB0B42" w:rsidRPr="006A0AF4">
        <w:rPr>
          <w:lang w:val="en-GB"/>
        </w:rPr>
        <w:t>the</w:t>
      </w:r>
      <w:r w:rsidR="00DD42CD" w:rsidRPr="006A0AF4">
        <w:rPr>
          <w:lang w:val="en-GB"/>
        </w:rPr>
        <w:t xml:space="preserve"> other. </w:t>
      </w:r>
      <w:r w:rsidR="00950B25" w:rsidRPr="006A0AF4">
        <w:rPr>
          <w:lang w:val="en-GB"/>
        </w:rPr>
        <w:t xml:space="preserve">If the </w:t>
      </w:r>
      <w:r w:rsidR="00D1146C" w:rsidRPr="006A0AF4">
        <w:rPr>
          <w:lang w:val="en-GB"/>
        </w:rPr>
        <w:t xml:space="preserve">current </w:t>
      </w:r>
      <w:r w:rsidR="00950B25" w:rsidRPr="006A0AF4">
        <w:rPr>
          <w:lang w:val="en-GB"/>
        </w:rPr>
        <w:t>government is still in office after the 2017 election</w:t>
      </w:r>
      <w:r w:rsidR="00083A22" w:rsidRPr="006A0AF4">
        <w:rPr>
          <w:lang w:val="en-GB"/>
        </w:rPr>
        <w:t xml:space="preserve">, </w:t>
      </w:r>
      <w:r w:rsidR="00BD517F" w:rsidRPr="006A0AF4">
        <w:rPr>
          <w:lang w:val="en-GB"/>
        </w:rPr>
        <w:t xml:space="preserve">there are reasons to expect </w:t>
      </w:r>
      <w:r w:rsidR="00083A22" w:rsidRPr="006A0AF4">
        <w:rPr>
          <w:lang w:val="en-GB"/>
        </w:rPr>
        <w:t>l</w:t>
      </w:r>
      <w:r w:rsidR="00950B25" w:rsidRPr="006A0AF4">
        <w:rPr>
          <w:lang w:val="en-GB"/>
        </w:rPr>
        <w:t xml:space="preserve">anguage deregulation provisions </w:t>
      </w:r>
      <w:r w:rsidR="009D22B7">
        <w:rPr>
          <w:lang w:val="en-GB"/>
        </w:rPr>
        <w:t xml:space="preserve">in </w:t>
      </w:r>
      <w:r w:rsidR="00950B25" w:rsidRPr="006A0AF4">
        <w:rPr>
          <w:lang w:val="en-GB"/>
        </w:rPr>
        <w:t xml:space="preserve">the </w:t>
      </w:r>
      <w:r w:rsidR="00BD517F" w:rsidRPr="006A0AF4">
        <w:rPr>
          <w:lang w:val="en-GB"/>
        </w:rPr>
        <w:t xml:space="preserve">coming </w:t>
      </w:r>
      <w:r w:rsidR="00950B25" w:rsidRPr="006A0AF4">
        <w:rPr>
          <w:lang w:val="en-GB"/>
        </w:rPr>
        <w:t xml:space="preserve">years. </w:t>
      </w:r>
      <w:r w:rsidR="00603416" w:rsidRPr="006A0AF4">
        <w:rPr>
          <w:lang w:val="en-GB"/>
        </w:rPr>
        <w:t xml:space="preserve">The </w:t>
      </w:r>
      <w:r w:rsidR="00B572E7" w:rsidRPr="006A0AF4">
        <w:rPr>
          <w:lang w:val="en-GB"/>
        </w:rPr>
        <w:t xml:space="preserve">potential corresponding </w:t>
      </w:r>
      <w:r w:rsidR="00540896" w:rsidRPr="006A0AF4">
        <w:rPr>
          <w:lang w:val="en-GB"/>
        </w:rPr>
        <w:t xml:space="preserve">legislative </w:t>
      </w:r>
      <w:r w:rsidR="00344694" w:rsidRPr="006A0AF4">
        <w:rPr>
          <w:lang w:val="en-GB"/>
        </w:rPr>
        <w:t xml:space="preserve">and political </w:t>
      </w:r>
      <w:r w:rsidR="00BE3FDA" w:rsidRPr="006A0AF4">
        <w:rPr>
          <w:lang w:val="en-GB"/>
        </w:rPr>
        <w:t>process</w:t>
      </w:r>
      <w:r w:rsidR="00393893">
        <w:rPr>
          <w:lang w:val="en-GB"/>
        </w:rPr>
        <w:t>es</w:t>
      </w:r>
      <w:r w:rsidR="00BE3FDA" w:rsidRPr="006A0AF4">
        <w:rPr>
          <w:lang w:val="en-GB"/>
        </w:rPr>
        <w:t xml:space="preserve"> </w:t>
      </w:r>
      <w:r w:rsidR="00E73AB1" w:rsidRPr="006A0AF4">
        <w:rPr>
          <w:lang w:val="en-GB"/>
        </w:rPr>
        <w:t xml:space="preserve">may be </w:t>
      </w:r>
      <w:r w:rsidR="00EB0B42" w:rsidRPr="006A0AF4">
        <w:rPr>
          <w:lang w:val="en-GB"/>
        </w:rPr>
        <w:t>a</w:t>
      </w:r>
      <w:r w:rsidR="00E73AB1" w:rsidRPr="006A0AF4">
        <w:rPr>
          <w:lang w:val="en-GB"/>
        </w:rPr>
        <w:t xml:space="preserve"> crucial opportunity </w:t>
      </w:r>
      <w:r w:rsidR="00EB0B42" w:rsidRPr="006A0AF4">
        <w:rPr>
          <w:lang w:val="en-GB"/>
        </w:rPr>
        <w:t>for</w:t>
      </w:r>
      <w:r w:rsidR="00E73AB1" w:rsidRPr="006A0AF4">
        <w:rPr>
          <w:lang w:val="en-GB"/>
        </w:rPr>
        <w:t xml:space="preserve"> </w:t>
      </w:r>
      <w:r w:rsidR="00EB0B42" w:rsidRPr="006A0AF4">
        <w:rPr>
          <w:lang w:val="en-GB"/>
        </w:rPr>
        <w:t>the</w:t>
      </w:r>
      <w:r w:rsidR="00540896" w:rsidRPr="006A0AF4">
        <w:rPr>
          <w:lang w:val="en-GB"/>
        </w:rPr>
        <w:t xml:space="preserve"> </w:t>
      </w:r>
      <w:r w:rsidR="002E3244" w:rsidRPr="006A0AF4">
        <w:rPr>
          <w:lang w:val="en-GB"/>
        </w:rPr>
        <w:t xml:space="preserve">mentioned </w:t>
      </w:r>
      <w:r w:rsidR="00E73AB1" w:rsidRPr="006A0AF4">
        <w:rPr>
          <w:lang w:val="en-GB"/>
        </w:rPr>
        <w:t xml:space="preserve">positions to </w:t>
      </w:r>
      <w:r w:rsidR="00540905" w:rsidRPr="006A0AF4">
        <w:rPr>
          <w:lang w:val="en-GB"/>
        </w:rPr>
        <w:t xml:space="preserve">renegotiate </w:t>
      </w:r>
      <w:r w:rsidR="00BC1670" w:rsidRPr="006A0AF4">
        <w:rPr>
          <w:lang w:val="en-GB"/>
        </w:rPr>
        <w:t xml:space="preserve">central </w:t>
      </w:r>
      <w:r w:rsidR="00B14120" w:rsidRPr="006A0AF4">
        <w:rPr>
          <w:lang w:val="en-GB"/>
        </w:rPr>
        <w:t xml:space="preserve">institutions </w:t>
      </w:r>
      <w:r w:rsidR="00EB0B42" w:rsidRPr="006A0AF4">
        <w:rPr>
          <w:lang w:val="en-GB"/>
        </w:rPr>
        <w:t>of</w:t>
      </w:r>
      <w:r w:rsidR="00540905" w:rsidRPr="006A0AF4">
        <w:rPr>
          <w:lang w:val="en-GB"/>
        </w:rPr>
        <w:t xml:space="preserve"> Norway’s language policy. </w:t>
      </w:r>
      <w:r w:rsidR="00DF4140" w:rsidRPr="006A0AF4">
        <w:rPr>
          <w:lang w:val="en-GB"/>
        </w:rPr>
        <w:t>However,</w:t>
      </w:r>
      <w:r w:rsidR="00261988" w:rsidRPr="006A0AF4">
        <w:rPr>
          <w:lang w:val="en-GB"/>
        </w:rPr>
        <w:t xml:space="preserve"> </w:t>
      </w:r>
      <w:r w:rsidR="006F3A96" w:rsidRPr="006A0AF4">
        <w:rPr>
          <w:lang w:val="en-GB"/>
        </w:rPr>
        <w:t xml:space="preserve">general </w:t>
      </w:r>
      <w:r w:rsidR="00777704" w:rsidRPr="006A0AF4">
        <w:rPr>
          <w:lang w:val="en-GB"/>
        </w:rPr>
        <w:t xml:space="preserve">unpredictability </w:t>
      </w:r>
      <w:r w:rsidR="00C73EBD" w:rsidRPr="006A0AF4">
        <w:rPr>
          <w:lang w:val="en-GB"/>
        </w:rPr>
        <w:t>within an institution</w:t>
      </w:r>
      <w:r w:rsidR="00644438" w:rsidRPr="006A0AF4">
        <w:rPr>
          <w:lang w:val="en-GB"/>
        </w:rPr>
        <w:t>al regi</w:t>
      </w:r>
      <w:r w:rsidR="00644438" w:rsidRPr="0082518F">
        <w:rPr>
          <w:lang w:val="en-GB"/>
        </w:rPr>
        <w:t>me</w:t>
      </w:r>
      <w:r w:rsidR="00C73EBD" w:rsidRPr="0082518F">
        <w:rPr>
          <w:lang w:val="en-GB"/>
        </w:rPr>
        <w:t xml:space="preserve"> </w:t>
      </w:r>
      <w:r w:rsidR="00DF4140" w:rsidRPr="00B52F01">
        <w:rPr>
          <w:lang w:val="en-GB"/>
        </w:rPr>
        <w:t xml:space="preserve">does not </w:t>
      </w:r>
      <w:r w:rsidR="005C5E86" w:rsidRPr="00B52F01">
        <w:rPr>
          <w:lang w:val="en-GB"/>
        </w:rPr>
        <w:t>d</w:t>
      </w:r>
      <w:r w:rsidR="00DF4140" w:rsidRPr="0013240D">
        <w:rPr>
          <w:lang w:val="en-GB"/>
        </w:rPr>
        <w:t>etermine</w:t>
      </w:r>
      <w:r w:rsidR="005C5E86" w:rsidRPr="0013240D">
        <w:rPr>
          <w:lang w:val="en-GB"/>
        </w:rPr>
        <w:t xml:space="preserve"> </w:t>
      </w:r>
      <w:r w:rsidR="00261988" w:rsidRPr="000061ED">
        <w:rPr>
          <w:lang w:val="en-GB"/>
        </w:rPr>
        <w:t>critical junctures</w:t>
      </w:r>
      <w:r w:rsidR="00DF4140" w:rsidRPr="000061ED">
        <w:rPr>
          <w:lang w:val="en-GB"/>
        </w:rPr>
        <w:t xml:space="preserve">. </w:t>
      </w:r>
      <w:r w:rsidR="00C42F52" w:rsidRPr="00D418BB">
        <w:rPr>
          <w:lang w:val="en-GB"/>
        </w:rPr>
        <w:t xml:space="preserve">If critical junctures </w:t>
      </w:r>
      <w:r w:rsidR="00B302DF" w:rsidRPr="00D418BB">
        <w:rPr>
          <w:lang w:val="en-GB"/>
        </w:rPr>
        <w:t xml:space="preserve">essentially </w:t>
      </w:r>
      <w:r w:rsidR="00C42F52" w:rsidRPr="00D418BB">
        <w:rPr>
          <w:lang w:val="en-GB"/>
        </w:rPr>
        <w:t xml:space="preserve">are processes or incidents that initiate </w:t>
      </w:r>
      <w:r w:rsidR="00C42F52" w:rsidRPr="00D418BB">
        <w:rPr>
          <w:lang w:val="en-GB" w:eastAsia="nn-NO"/>
        </w:rPr>
        <w:t xml:space="preserve">(long) path-dependency periods, they are </w:t>
      </w:r>
      <w:r w:rsidR="00327D11" w:rsidRPr="00D418BB">
        <w:rPr>
          <w:lang w:val="en-GB"/>
        </w:rPr>
        <w:t>phenomena</w:t>
      </w:r>
      <w:r w:rsidR="00BA5654" w:rsidRPr="00D418BB">
        <w:rPr>
          <w:lang w:val="en-GB"/>
        </w:rPr>
        <w:t xml:space="preserve"> that can be discovered </w:t>
      </w:r>
      <w:r w:rsidR="00393893" w:rsidRPr="00D418BB">
        <w:rPr>
          <w:lang w:val="en-GB"/>
        </w:rPr>
        <w:t xml:space="preserve">only </w:t>
      </w:r>
      <w:r w:rsidR="00327D11" w:rsidRPr="00D418BB">
        <w:rPr>
          <w:lang w:val="en-GB"/>
        </w:rPr>
        <w:t>by looking back</w:t>
      </w:r>
      <w:r w:rsidR="00B302DF" w:rsidRPr="00D418BB">
        <w:rPr>
          <w:lang w:val="en-GB"/>
        </w:rPr>
        <w:t>.</w:t>
      </w:r>
      <w:r w:rsidR="005650A1" w:rsidRPr="00D418BB">
        <w:rPr>
          <w:lang w:val="en-GB"/>
        </w:rPr>
        <w:t xml:space="preserve"> </w:t>
      </w:r>
      <w:r w:rsidR="00B8506C" w:rsidRPr="00D418BB">
        <w:rPr>
          <w:lang w:val="en-GB"/>
        </w:rPr>
        <w:t>Therefore</w:t>
      </w:r>
      <w:r w:rsidR="00327D11" w:rsidRPr="00D418BB">
        <w:rPr>
          <w:lang w:val="en-GB"/>
        </w:rPr>
        <w:t>,</w:t>
      </w:r>
      <w:r w:rsidR="00585CD4" w:rsidRPr="00D418BB">
        <w:rPr>
          <w:lang w:val="en-GB" w:eastAsia="nn-NO"/>
        </w:rPr>
        <w:t xml:space="preserve"> it is in principle impossible </w:t>
      </w:r>
      <w:r w:rsidR="00BC6C51" w:rsidRPr="00D418BB">
        <w:rPr>
          <w:lang w:val="en-GB" w:eastAsia="nn-NO"/>
        </w:rPr>
        <w:t>to identify present or future critical junctures</w:t>
      </w:r>
      <w:r w:rsidR="00CC3BA3" w:rsidRPr="00D418BB">
        <w:rPr>
          <w:lang w:val="en-GB" w:eastAsia="nn-NO"/>
        </w:rPr>
        <w:t>.</w:t>
      </w:r>
      <w:r w:rsidR="00CC3BA3" w:rsidRPr="006A0AF4">
        <w:rPr>
          <w:lang w:val="en-GB" w:eastAsia="nn-NO"/>
        </w:rPr>
        <w:t xml:space="preserve"> </w:t>
      </w:r>
    </w:p>
    <w:p w14:paraId="2F7EE0DD" w14:textId="0D6BA7F3" w:rsidR="00F204CE" w:rsidRDefault="00D004EC" w:rsidP="00E714C1">
      <w:pPr>
        <w:pStyle w:val="Overskrift1"/>
        <w:rPr>
          <w:lang w:val="nb-NO"/>
        </w:rPr>
      </w:pPr>
      <w:r w:rsidRPr="001A7B41">
        <w:rPr>
          <w:lang w:val="nb-NO"/>
        </w:rPr>
        <w:br/>
      </w:r>
      <w:r w:rsidR="00FE2B76">
        <w:rPr>
          <w:lang w:val="nb-NO"/>
        </w:rPr>
        <w:t>References</w:t>
      </w:r>
    </w:p>
    <w:p w14:paraId="2D0F9ADE" w14:textId="69F856E1" w:rsidR="001332B0" w:rsidRPr="001332B0" w:rsidRDefault="00597497" w:rsidP="00597497">
      <w:pPr>
        <w:pStyle w:val="Overskrift2"/>
        <w:rPr>
          <w:lang w:val="nb-NO"/>
        </w:rPr>
      </w:pPr>
      <w:proofErr w:type="spellStart"/>
      <w:r>
        <w:rPr>
          <w:lang w:val="nb-NO"/>
        </w:rPr>
        <w:t>Official</w:t>
      </w:r>
      <w:proofErr w:type="spellEnd"/>
      <w:r>
        <w:rPr>
          <w:lang w:val="nb-NO"/>
        </w:rPr>
        <w:t xml:space="preserve"> </w:t>
      </w:r>
      <w:proofErr w:type="spellStart"/>
      <w:r>
        <w:rPr>
          <w:lang w:val="nb-NO"/>
        </w:rPr>
        <w:t>documents</w:t>
      </w:r>
      <w:proofErr w:type="spellEnd"/>
      <w:r>
        <w:rPr>
          <w:lang w:val="nb-NO"/>
        </w:rPr>
        <w:t xml:space="preserve">: </w:t>
      </w:r>
    </w:p>
    <w:p w14:paraId="0738AABA" w14:textId="77777777" w:rsidR="001332B0" w:rsidRPr="0071430C" w:rsidRDefault="001332B0" w:rsidP="00986151">
      <w:pPr>
        <w:ind w:left="709" w:hanging="709"/>
        <w:contextualSpacing/>
        <w:rPr>
          <w:lang w:val="nb-NO"/>
        </w:rPr>
      </w:pPr>
      <w:r w:rsidRPr="0071430C">
        <w:rPr>
          <w:lang w:val="nb-NO"/>
        </w:rPr>
        <w:t xml:space="preserve">Folkeskulelovkommisjonen. (1887). </w:t>
      </w:r>
      <w:proofErr w:type="spellStart"/>
      <w:r w:rsidRPr="0071430C">
        <w:rPr>
          <w:i/>
          <w:lang w:val="nb-NO"/>
        </w:rPr>
        <w:t>Indstilling</w:t>
      </w:r>
      <w:proofErr w:type="spellEnd"/>
      <w:r w:rsidRPr="0071430C">
        <w:rPr>
          <w:i/>
          <w:lang w:val="nb-NO"/>
        </w:rPr>
        <w:t xml:space="preserve"> fra den ved Kongelig Resolution </w:t>
      </w:r>
      <w:proofErr w:type="spellStart"/>
      <w:r w:rsidRPr="0071430C">
        <w:rPr>
          <w:i/>
          <w:lang w:val="nb-NO"/>
        </w:rPr>
        <w:t>af</w:t>
      </w:r>
      <w:proofErr w:type="spellEnd"/>
      <w:r w:rsidRPr="0071430C">
        <w:rPr>
          <w:i/>
          <w:lang w:val="nb-NO"/>
        </w:rPr>
        <w:t xml:space="preserve"> 14de November 1885 til </w:t>
      </w:r>
      <w:proofErr w:type="spellStart"/>
      <w:r w:rsidRPr="0071430C">
        <w:rPr>
          <w:i/>
          <w:lang w:val="nb-NO"/>
        </w:rPr>
        <w:t>Revision</w:t>
      </w:r>
      <w:proofErr w:type="spellEnd"/>
      <w:r w:rsidRPr="0071430C">
        <w:rPr>
          <w:i/>
          <w:lang w:val="nb-NO"/>
        </w:rPr>
        <w:t xml:space="preserve"> </w:t>
      </w:r>
      <w:proofErr w:type="spellStart"/>
      <w:r w:rsidRPr="0071430C">
        <w:rPr>
          <w:i/>
          <w:lang w:val="nb-NO"/>
        </w:rPr>
        <w:t>af</w:t>
      </w:r>
      <w:proofErr w:type="spellEnd"/>
      <w:r w:rsidRPr="0071430C">
        <w:rPr>
          <w:i/>
          <w:lang w:val="nb-NO"/>
        </w:rPr>
        <w:t xml:space="preserve"> Lovgivningen om </w:t>
      </w:r>
      <w:proofErr w:type="spellStart"/>
      <w:r w:rsidRPr="0071430C">
        <w:rPr>
          <w:i/>
          <w:lang w:val="nb-NO"/>
        </w:rPr>
        <w:t>Folkeskolerne</w:t>
      </w:r>
      <w:proofErr w:type="spellEnd"/>
      <w:r w:rsidRPr="0071430C">
        <w:rPr>
          <w:i/>
          <w:lang w:val="nb-NO"/>
        </w:rPr>
        <w:t xml:space="preserve"> </w:t>
      </w:r>
      <w:proofErr w:type="spellStart"/>
      <w:r w:rsidRPr="0071430C">
        <w:rPr>
          <w:i/>
          <w:lang w:val="nb-NO"/>
        </w:rPr>
        <w:t>paa</w:t>
      </w:r>
      <w:proofErr w:type="spellEnd"/>
      <w:r w:rsidRPr="0071430C">
        <w:rPr>
          <w:i/>
          <w:lang w:val="nb-NO"/>
        </w:rPr>
        <w:t xml:space="preserve"> Landet og i </w:t>
      </w:r>
      <w:proofErr w:type="spellStart"/>
      <w:r w:rsidRPr="0071430C">
        <w:rPr>
          <w:i/>
          <w:lang w:val="nb-NO"/>
        </w:rPr>
        <w:t>Byerne</w:t>
      </w:r>
      <w:proofErr w:type="spellEnd"/>
      <w:r w:rsidRPr="0071430C">
        <w:rPr>
          <w:i/>
          <w:lang w:val="nb-NO"/>
        </w:rPr>
        <w:t xml:space="preserve"> nedsatte </w:t>
      </w:r>
      <w:proofErr w:type="spellStart"/>
      <w:r w:rsidRPr="0071430C">
        <w:rPr>
          <w:i/>
          <w:lang w:val="nb-NO"/>
        </w:rPr>
        <w:t>Kommission</w:t>
      </w:r>
      <w:proofErr w:type="spellEnd"/>
      <w:r w:rsidRPr="0071430C">
        <w:rPr>
          <w:i/>
          <w:lang w:val="nb-NO"/>
        </w:rPr>
        <w:t xml:space="preserve">. </w:t>
      </w:r>
      <w:r w:rsidRPr="0071430C">
        <w:rPr>
          <w:lang w:val="nb-NO"/>
        </w:rPr>
        <w:t xml:space="preserve"> </w:t>
      </w:r>
      <w:proofErr w:type="spellStart"/>
      <w:r w:rsidRPr="0071430C">
        <w:rPr>
          <w:i/>
          <w:lang w:val="nb-NO"/>
        </w:rPr>
        <w:t>Udkast</w:t>
      </w:r>
      <w:proofErr w:type="spellEnd"/>
      <w:r w:rsidRPr="0071430C">
        <w:rPr>
          <w:i/>
          <w:lang w:val="nb-NO"/>
        </w:rPr>
        <w:t xml:space="preserve"> til </w:t>
      </w:r>
      <w:proofErr w:type="spellStart"/>
      <w:r w:rsidRPr="0071430C">
        <w:rPr>
          <w:i/>
          <w:lang w:val="nb-NO"/>
        </w:rPr>
        <w:t>Love</w:t>
      </w:r>
      <w:proofErr w:type="spellEnd"/>
      <w:r w:rsidRPr="0071430C">
        <w:rPr>
          <w:i/>
          <w:lang w:val="nb-NO"/>
        </w:rPr>
        <w:t xml:space="preserve"> om Folkeskolen</w:t>
      </w:r>
      <w:r w:rsidRPr="0071430C">
        <w:rPr>
          <w:lang w:val="nb-NO"/>
        </w:rPr>
        <w:t>. Christiania.</w:t>
      </w:r>
    </w:p>
    <w:p w14:paraId="23FA5845" w14:textId="77777777" w:rsidR="001332B0" w:rsidRPr="00D651B1" w:rsidRDefault="001332B0" w:rsidP="00986151">
      <w:pPr>
        <w:ind w:left="709" w:hanging="709"/>
        <w:contextualSpacing/>
        <w:rPr>
          <w:lang w:val="nb-NO"/>
        </w:rPr>
      </w:pPr>
      <w:r w:rsidRPr="00D651B1">
        <w:rPr>
          <w:lang w:val="nb-NO"/>
        </w:rPr>
        <w:t xml:space="preserve">Grunnlova 17. mai. (1814). </w:t>
      </w:r>
      <w:r w:rsidRPr="00D651B1">
        <w:rPr>
          <w:i/>
          <w:lang w:val="nb-NO"/>
        </w:rPr>
        <w:t xml:space="preserve">Kongeriget Norges </w:t>
      </w:r>
      <w:proofErr w:type="spellStart"/>
      <w:r w:rsidRPr="00D651B1">
        <w:rPr>
          <w:i/>
          <w:lang w:val="nb-NO"/>
        </w:rPr>
        <w:t>Grundlov</w:t>
      </w:r>
      <w:proofErr w:type="spellEnd"/>
      <w:r w:rsidRPr="00D651B1">
        <w:rPr>
          <w:i/>
          <w:lang w:val="nb-NO"/>
        </w:rPr>
        <w:t xml:space="preserve"> 17de Mai 1814</w:t>
      </w:r>
      <w:r w:rsidRPr="00D651B1">
        <w:rPr>
          <w:lang w:val="nb-NO"/>
        </w:rPr>
        <w:t xml:space="preserve">. </w:t>
      </w:r>
      <w:hyperlink r:id="rId8" w:history="1">
        <w:r w:rsidRPr="00D651B1">
          <w:rPr>
            <w:rStyle w:val="Hyperkobling"/>
            <w:lang w:val="nb-NO"/>
          </w:rPr>
          <w:t>http://www.nb.no/baser/1814/17may.html</w:t>
        </w:r>
      </w:hyperlink>
      <w:r w:rsidRPr="00D651B1">
        <w:rPr>
          <w:lang w:val="nb-NO"/>
        </w:rPr>
        <w:t xml:space="preserve">, </w:t>
      </w:r>
      <w:proofErr w:type="spellStart"/>
      <w:r w:rsidRPr="00D651B1">
        <w:rPr>
          <w:lang w:val="nb-NO"/>
        </w:rPr>
        <w:t>consulted</w:t>
      </w:r>
      <w:proofErr w:type="spellEnd"/>
      <w:r w:rsidRPr="00D651B1">
        <w:rPr>
          <w:lang w:val="nb-NO"/>
        </w:rPr>
        <w:t xml:space="preserve"> 30.03.2017.</w:t>
      </w:r>
    </w:p>
    <w:p w14:paraId="56191978" w14:textId="77777777" w:rsidR="001332B0" w:rsidRPr="00D651B1" w:rsidRDefault="001332B0" w:rsidP="00986151">
      <w:pPr>
        <w:ind w:left="709" w:hanging="709"/>
        <w:contextualSpacing/>
        <w:rPr>
          <w:lang w:val="nb-NO"/>
        </w:rPr>
      </w:pPr>
      <w:r w:rsidRPr="0071430C">
        <w:rPr>
          <w:lang w:val="nb-NO"/>
        </w:rPr>
        <w:t xml:space="preserve">Grunnlova 4. november. </w:t>
      </w:r>
      <w:r w:rsidRPr="00D651B1">
        <w:rPr>
          <w:lang w:val="nb-NO"/>
        </w:rPr>
        <w:t xml:space="preserve">(1814). </w:t>
      </w:r>
      <w:r w:rsidRPr="0071430C">
        <w:rPr>
          <w:i/>
          <w:lang w:val="nb-NO"/>
        </w:rPr>
        <w:t xml:space="preserve">Kongeriget Norges </w:t>
      </w:r>
      <w:proofErr w:type="spellStart"/>
      <w:r w:rsidRPr="0071430C">
        <w:rPr>
          <w:i/>
          <w:lang w:val="nb-NO"/>
        </w:rPr>
        <w:t>Grundlov</w:t>
      </w:r>
      <w:proofErr w:type="spellEnd"/>
      <w:r w:rsidRPr="0071430C">
        <w:rPr>
          <w:i/>
          <w:lang w:val="nb-NO"/>
        </w:rPr>
        <w:t xml:space="preserve"> 4de November 1814. </w:t>
      </w:r>
      <w:r w:rsidRPr="0071430C">
        <w:rPr>
          <w:lang w:val="nb-NO"/>
        </w:rPr>
        <w:t xml:space="preserve"> </w:t>
      </w:r>
      <w:hyperlink r:id="rId9" w:history="1">
        <w:r w:rsidRPr="00D651B1">
          <w:rPr>
            <w:rStyle w:val="Hyperkobling"/>
            <w:lang w:val="nb-NO"/>
          </w:rPr>
          <w:t>http://www.nb.no/baser/1814/4nov2.html</w:t>
        </w:r>
      </w:hyperlink>
      <w:r w:rsidRPr="00D651B1">
        <w:rPr>
          <w:lang w:val="nb-NO"/>
        </w:rPr>
        <w:t xml:space="preserve">, </w:t>
      </w:r>
      <w:proofErr w:type="spellStart"/>
      <w:r w:rsidRPr="00D651B1">
        <w:rPr>
          <w:lang w:val="nb-NO"/>
        </w:rPr>
        <w:t>consulted</w:t>
      </w:r>
      <w:proofErr w:type="spellEnd"/>
      <w:r w:rsidRPr="00D651B1">
        <w:rPr>
          <w:lang w:val="nb-NO"/>
        </w:rPr>
        <w:t xml:space="preserve"> 30.03.2017.</w:t>
      </w:r>
    </w:p>
    <w:p w14:paraId="1BF2F899" w14:textId="77777777" w:rsidR="001332B0" w:rsidRPr="00875EEA" w:rsidRDefault="001332B0" w:rsidP="00986151">
      <w:pPr>
        <w:ind w:left="709" w:hanging="709"/>
        <w:contextualSpacing/>
      </w:pPr>
      <w:r w:rsidRPr="00B817C6">
        <w:t xml:space="preserve">Grunnskulelova. (1969). Lov om grunnskolen. </w:t>
      </w:r>
      <w:r w:rsidRPr="00B817C6">
        <w:rPr>
          <w:i/>
          <w:iCs/>
        </w:rPr>
        <w:t>Lovdata</w:t>
      </w:r>
      <w:r w:rsidRPr="00B817C6">
        <w:t xml:space="preserve">. </w:t>
      </w:r>
      <w:r w:rsidR="006226A6">
        <w:fldChar w:fldCharType="begin"/>
      </w:r>
      <w:r w:rsidR="006226A6">
        <w:instrText xml:space="preserve"> HYPERLINK "https://lovdata.no/pro/" \l "document/NLO/lov/1969-06-13-24" </w:instrText>
      </w:r>
      <w:r w:rsidR="006226A6">
        <w:fldChar w:fldCharType="separate"/>
      </w:r>
      <w:r w:rsidRPr="00875EEA">
        <w:rPr>
          <w:rStyle w:val="Hyperkobling"/>
        </w:rPr>
        <w:t>https://lovdata.no/pro/#document/NLO/lov/1969-06-13-24</w:t>
      </w:r>
      <w:r w:rsidR="006226A6">
        <w:rPr>
          <w:rStyle w:val="Hyperkobling"/>
        </w:rPr>
        <w:fldChar w:fldCharType="end"/>
      </w:r>
      <w:r w:rsidRPr="00875EEA">
        <w:t xml:space="preserve">, </w:t>
      </w:r>
      <w:proofErr w:type="spellStart"/>
      <w:r w:rsidRPr="00875EEA">
        <w:t>consulted</w:t>
      </w:r>
      <w:proofErr w:type="spellEnd"/>
      <w:r w:rsidRPr="00875EEA">
        <w:t xml:space="preserve"> 30.03.2017.</w:t>
      </w:r>
    </w:p>
    <w:p w14:paraId="5337BD8D" w14:textId="77777777" w:rsidR="001332B0" w:rsidRPr="0071430C" w:rsidRDefault="001332B0" w:rsidP="00986151">
      <w:pPr>
        <w:ind w:left="709" w:hanging="709"/>
        <w:contextualSpacing/>
      </w:pPr>
      <w:r w:rsidRPr="0071430C">
        <w:t xml:space="preserve">Handlingsplan. (2009). </w:t>
      </w:r>
      <w:r w:rsidRPr="0071430C">
        <w:rPr>
          <w:i/>
        </w:rPr>
        <w:t>Handlingsplan for samiske språk.</w:t>
      </w:r>
      <w:r w:rsidRPr="0071430C">
        <w:t xml:space="preserve"> Oslo: Arbeids- og </w:t>
      </w:r>
      <w:proofErr w:type="spellStart"/>
      <w:r w:rsidRPr="0071430C">
        <w:t>inkluderingsdepartementet</w:t>
      </w:r>
      <w:proofErr w:type="spellEnd"/>
      <w:r w:rsidRPr="0071430C">
        <w:t>.</w:t>
      </w:r>
    </w:p>
    <w:p w14:paraId="1C6FBE5D" w14:textId="77777777" w:rsidR="001332B0" w:rsidRPr="0071430C" w:rsidRDefault="001332B0" w:rsidP="00986151">
      <w:pPr>
        <w:ind w:left="709" w:hanging="709"/>
        <w:contextualSpacing/>
      </w:pPr>
      <w:proofErr w:type="spellStart"/>
      <w:r w:rsidRPr="0071430C">
        <w:t>Innst</w:t>
      </w:r>
      <w:proofErr w:type="spellEnd"/>
      <w:r w:rsidRPr="0071430C">
        <w:t xml:space="preserve">. O. V (1929). </w:t>
      </w:r>
      <w:r w:rsidRPr="0071430C">
        <w:rPr>
          <w:i/>
        </w:rPr>
        <w:t xml:space="preserve">Tilråding frå kyrkje- og skulenemnda </w:t>
      </w:r>
      <w:proofErr w:type="spellStart"/>
      <w:r w:rsidRPr="0071430C">
        <w:rPr>
          <w:i/>
        </w:rPr>
        <w:t>um</w:t>
      </w:r>
      <w:proofErr w:type="spellEnd"/>
      <w:r w:rsidRPr="0071430C">
        <w:rPr>
          <w:i/>
        </w:rPr>
        <w:t xml:space="preserve"> lov </w:t>
      </w:r>
      <w:proofErr w:type="spellStart"/>
      <w:r w:rsidRPr="0071430C">
        <w:rPr>
          <w:i/>
        </w:rPr>
        <w:t>um</w:t>
      </w:r>
      <w:proofErr w:type="spellEnd"/>
      <w:r w:rsidRPr="0071430C">
        <w:rPr>
          <w:i/>
        </w:rPr>
        <w:t xml:space="preserve"> målbruk i det offentlege styringsverket</w:t>
      </w:r>
      <w:r w:rsidRPr="0071430C">
        <w:t>. Oslo: Stortinget.</w:t>
      </w:r>
    </w:p>
    <w:p w14:paraId="05E6BE18" w14:textId="77777777" w:rsidR="001332B0" w:rsidRPr="0071430C" w:rsidRDefault="001332B0" w:rsidP="00986151">
      <w:pPr>
        <w:ind w:left="709" w:hanging="709"/>
        <w:contextualSpacing/>
      </w:pPr>
      <w:proofErr w:type="spellStart"/>
      <w:r w:rsidRPr="0071430C">
        <w:t>Innst</w:t>
      </w:r>
      <w:proofErr w:type="spellEnd"/>
      <w:r w:rsidRPr="0071430C">
        <w:t xml:space="preserve">. O. XIII (1917). </w:t>
      </w:r>
      <w:proofErr w:type="spellStart"/>
      <w:r w:rsidRPr="0071430C">
        <w:rPr>
          <w:i/>
        </w:rPr>
        <w:t>Indstilling</w:t>
      </w:r>
      <w:proofErr w:type="spellEnd"/>
      <w:r w:rsidRPr="0071430C">
        <w:rPr>
          <w:i/>
        </w:rPr>
        <w:t xml:space="preserve"> </w:t>
      </w:r>
      <w:proofErr w:type="spellStart"/>
      <w:r w:rsidRPr="0071430C">
        <w:rPr>
          <w:i/>
        </w:rPr>
        <w:t>fra</w:t>
      </w:r>
      <w:proofErr w:type="spellEnd"/>
      <w:r w:rsidRPr="0071430C">
        <w:rPr>
          <w:i/>
        </w:rPr>
        <w:t xml:space="preserve"> </w:t>
      </w:r>
      <w:proofErr w:type="spellStart"/>
      <w:r w:rsidRPr="0071430C">
        <w:rPr>
          <w:i/>
        </w:rPr>
        <w:t>kirkekomiteen</w:t>
      </w:r>
      <w:proofErr w:type="spellEnd"/>
      <w:r w:rsidRPr="0071430C">
        <w:rPr>
          <w:i/>
        </w:rPr>
        <w:t xml:space="preserve"> om forandring av </w:t>
      </w:r>
      <w:proofErr w:type="spellStart"/>
      <w:r w:rsidRPr="0071430C">
        <w:rPr>
          <w:i/>
        </w:rPr>
        <w:t>landsskolelovens</w:t>
      </w:r>
      <w:proofErr w:type="spellEnd"/>
      <w:r w:rsidRPr="0071430C">
        <w:rPr>
          <w:i/>
        </w:rPr>
        <w:t xml:space="preserve"> § 73 (Ot. prp. nr. 47 for 1916)</w:t>
      </w:r>
      <w:r w:rsidRPr="0071430C">
        <w:t>. Kristiania: Stortinget.</w:t>
      </w:r>
    </w:p>
    <w:p w14:paraId="00175D10" w14:textId="77777777" w:rsidR="001332B0" w:rsidRPr="00D418BB" w:rsidRDefault="001332B0" w:rsidP="00986151">
      <w:pPr>
        <w:ind w:left="709" w:hanging="709"/>
        <w:contextualSpacing/>
      </w:pPr>
      <w:proofErr w:type="spellStart"/>
      <w:r w:rsidRPr="00D418BB">
        <w:lastRenderedPageBreak/>
        <w:t>Innst</w:t>
      </w:r>
      <w:proofErr w:type="spellEnd"/>
      <w:r w:rsidRPr="00D418BB">
        <w:t xml:space="preserve">. S. nr. 111 (1885). </w:t>
      </w:r>
      <w:proofErr w:type="spellStart"/>
      <w:r w:rsidRPr="00D418BB">
        <w:rPr>
          <w:i/>
          <w:iCs/>
        </w:rPr>
        <w:t>Indstilling</w:t>
      </w:r>
      <w:proofErr w:type="spellEnd"/>
      <w:r w:rsidRPr="00D418BB">
        <w:rPr>
          <w:i/>
          <w:iCs/>
        </w:rPr>
        <w:t xml:space="preserve"> </w:t>
      </w:r>
      <w:proofErr w:type="spellStart"/>
      <w:r w:rsidRPr="00D418BB">
        <w:rPr>
          <w:i/>
          <w:iCs/>
        </w:rPr>
        <w:t>fra</w:t>
      </w:r>
      <w:proofErr w:type="spellEnd"/>
      <w:r w:rsidRPr="00D418BB">
        <w:rPr>
          <w:i/>
          <w:iCs/>
        </w:rPr>
        <w:t xml:space="preserve"> </w:t>
      </w:r>
      <w:proofErr w:type="spellStart"/>
      <w:r w:rsidRPr="00D418BB">
        <w:rPr>
          <w:i/>
          <w:iCs/>
        </w:rPr>
        <w:t>Kirkekomiteen</w:t>
      </w:r>
      <w:proofErr w:type="spellEnd"/>
      <w:r w:rsidRPr="00D418BB">
        <w:rPr>
          <w:i/>
          <w:iCs/>
        </w:rPr>
        <w:t xml:space="preserve"> </w:t>
      </w:r>
      <w:proofErr w:type="spellStart"/>
      <w:r w:rsidRPr="00D418BB">
        <w:rPr>
          <w:i/>
          <w:iCs/>
        </w:rPr>
        <w:t>angaaende</w:t>
      </w:r>
      <w:proofErr w:type="spellEnd"/>
      <w:r w:rsidRPr="00D418BB">
        <w:rPr>
          <w:i/>
          <w:iCs/>
        </w:rPr>
        <w:t xml:space="preserve"> </w:t>
      </w:r>
      <w:proofErr w:type="spellStart"/>
      <w:r w:rsidRPr="00D418BB">
        <w:rPr>
          <w:i/>
          <w:iCs/>
        </w:rPr>
        <w:t>Repræsentanterne</w:t>
      </w:r>
      <w:proofErr w:type="spellEnd"/>
      <w:r w:rsidRPr="00D418BB">
        <w:rPr>
          <w:i/>
          <w:iCs/>
        </w:rPr>
        <w:t xml:space="preserve"> Juels, Liestøls og </w:t>
      </w:r>
      <w:proofErr w:type="spellStart"/>
      <w:r w:rsidRPr="00D418BB">
        <w:rPr>
          <w:i/>
          <w:iCs/>
        </w:rPr>
        <w:t>Fleres</w:t>
      </w:r>
      <w:proofErr w:type="spellEnd"/>
      <w:r w:rsidRPr="00D418BB">
        <w:rPr>
          <w:i/>
          <w:iCs/>
        </w:rPr>
        <w:t xml:space="preserve"> </w:t>
      </w:r>
      <w:proofErr w:type="spellStart"/>
      <w:r w:rsidRPr="00D418BB">
        <w:rPr>
          <w:i/>
          <w:iCs/>
        </w:rPr>
        <w:t>Forestilling</w:t>
      </w:r>
      <w:proofErr w:type="spellEnd"/>
      <w:r w:rsidRPr="00D418BB">
        <w:rPr>
          <w:i/>
          <w:iCs/>
        </w:rPr>
        <w:t xml:space="preserve"> om </w:t>
      </w:r>
      <w:proofErr w:type="spellStart"/>
      <w:r w:rsidRPr="00D418BB">
        <w:rPr>
          <w:i/>
          <w:iCs/>
        </w:rPr>
        <w:t>Folkemaalets</w:t>
      </w:r>
      <w:proofErr w:type="spellEnd"/>
      <w:r w:rsidRPr="00D418BB">
        <w:rPr>
          <w:i/>
          <w:iCs/>
        </w:rPr>
        <w:t xml:space="preserve"> </w:t>
      </w:r>
      <w:proofErr w:type="spellStart"/>
      <w:r w:rsidRPr="00D418BB">
        <w:rPr>
          <w:i/>
          <w:iCs/>
        </w:rPr>
        <w:t>Ligestillen</w:t>
      </w:r>
      <w:proofErr w:type="spellEnd"/>
      <w:r w:rsidRPr="00D418BB">
        <w:rPr>
          <w:i/>
          <w:iCs/>
        </w:rPr>
        <w:t xml:space="preserve"> med </w:t>
      </w:r>
      <w:proofErr w:type="spellStart"/>
      <w:r w:rsidRPr="00D418BB">
        <w:rPr>
          <w:i/>
          <w:iCs/>
        </w:rPr>
        <w:t>Skriftsproget</w:t>
      </w:r>
      <w:proofErr w:type="spellEnd"/>
      <w:r w:rsidRPr="00D418BB">
        <w:rPr>
          <w:i/>
          <w:iCs/>
        </w:rPr>
        <w:t xml:space="preserve">. </w:t>
      </w:r>
      <w:r w:rsidRPr="00D418BB">
        <w:rPr>
          <w:iCs/>
        </w:rPr>
        <w:t xml:space="preserve">Kristiania: </w:t>
      </w:r>
      <w:r w:rsidRPr="00D418BB">
        <w:t xml:space="preserve">Stortinget. </w:t>
      </w:r>
    </w:p>
    <w:p w14:paraId="1B59E716" w14:textId="77777777" w:rsidR="001332B0" w:rsidRPr="0071430C" w:rsidRDefault="001332B0" w:rsidP="00986151">
      <w:pPr>
        <w:ind w:left="709" w:hanging="709"/>
        <w:contextualSpacing/>
        <w:rPr>
          <w:sz w:val="23"/>
          <w:szCs w:val="23"/>
        </w:rPr>
      </w:pPr>
      <w:r w:rsidRPr="00D418BB">
        <w:t xml:space="preserve">Lover. (1917). </w:t>
      </w:r>
      <w:r w:rsidRPr="00D418BB">
        <w:rPr>
          <w:i/>
          <w:iCs/>
        </w:rPr>
        <w:t xml:space="preserve">Love </w:t>
      </w:r>
      <w:proofErr w:type="spellStart"/>
      <w:r w:rsidRPr="00D418BB">
        <w:rPr>
          <w:i/>
          <w:iCs/>
        </w:rPr>
        <w:t>vedtat</w:t>
      </w:r>
      <w:proofErr w:type="spellEnd"/>
      <w:r w:rsidRPr="00D418BB">
        <w:rPr>
          <w:i/>
          <w:iCs/>
        </w:rPr>
        <w:t xml:space="preserve"> </w:t>
      </w:r>
      <w:proofErr w:type="spellStart"/>
      <w:r w:rsidRPr="00D418BB">
        <w:rPr>
          <w:i/>
          <w:iCs/>
        </w:rPr>
        <w:t>paa</w:t>
      </w:r>
      <w:proofErr w:type="spellEnd"/>
      <w:r w:rsidRPr="00D418BB">
        <w:rPr>
          <w:i/>
          <w:iCs/>
        </w:rPr>
        <w:t xml:space="preserve"> det </w:t>
      </w:r>
      <w:proofErr w:type="spellStart"/>
      <w:r w:rsidRPr="00D418BB">
        <w:rPr>
          <w:i/>
          <w:iCs/>
        </w:rPr>
        <w:t>seksogsekstiende</w:t>
      </w:r>
      <w:proofErr w:type="spellEnd"/>
      <w:r w:rsidRPr="00D418BB">
        <w:rPr>
          <w:i/>
          <w:iCs/>
        </w:rPr>
        <w:t xml:space="preserve"> ordentlige Storting. </w:t>
      </w:r>
      <w:proofErr w:type="spellStart"/>
      <w:r w:rsidRPr="00D418BB">
        <w:rPr>
          <w:i/>
          <w:iCs/>
        </w:rPr>
        <w:t>Tillæg</w:t>
      </w:r>
      <w:proofErr w:type="spellEnd"/>
      <w:r w:rsidRPr="00D418BB">
        <w:rPr>
          <w:i/>
          <w:iCs/>
        </w:rPr>
        <w:t xml:space="preserve"> til Stortingstidende. </w:t>
      </w:r>
      <w:r w:rsidRPr="00D418BB">
        <w:rPr>
          <w:iCs/>
        </w:rPr>
        <w:t xml:space="preserve">Kristiania: </w:t>
      </w:r>
      <w:r w:rsidRPr="00D418BB">
        <w:t>Stortinget.</w:t>
      </w:r>
      <w:r w:rsidRPr="0071430C">
        <w:rPr>
          <w:sz w:val="23"/>
          <w:szCs w:val="23"/>
        </w:rPr>
        <w:t xml:space="preserve"> </w:t>
      </w:r>
    </w:p>
    <w:p w14:paraId="6302FA47" w14:textId="77777777" w:rsidR="001332B0" w:rsidRPr="0071430C" w:rsidRDefault="001332B0" w:rsidP="00986151">
      <w:pPr>
        <w:ind w:left="709" w:hanging="709"/>
        <w:contextualSpacing/>
      </w:pPr>
      <w:r w:rsidRPr="0071430C">
        <w:t xml:space="preserve">Målbrukslova. (1932). </w:t>
      </w:r>
      <w:proofErr w:type="spellStart"/>
      <w:r w:rsidRPr="0071430C">
        <w:rPr>
          <w:i/>
          <w:iCs/>
        </w:rPr>
        <w:t>Um</w:t>
      </w:r>
      <w:proofErr w:type="spellEnd"/>
      <w:r w:rsidRPr="0071430C">
        <w:rPr>
          <w:i/>
          <w:iCs/>
        </w:rPr>
        <w:t xml:space="preserve"> målbruk i statstenesta. Lov frå 6. juni 1930 og Kongeleg resolusjon frå 29. januar 1932, med kommentar. </w:t>
      </w:r>
      <w:r w:rsidRPr="0071430C">
        <w:t>Oslo: Kyrkjedepartementet.</w:t>
      </w:r>
    </w:p>
    <w:p w14:paraId="0448619E" w14:textId="77777777" w:rsidR="001332B0" w:rsidRPr="00674FB5" w:rsidRDefault="001332B0" w:rsidP="00986151">
      <w:pPr>
        <w:ind w:left="709" w:hanging="709"/>
        <w:contextualSpacing/>
      </w:pPr>
      <w:r w:rsidRPr="00D418BB">
        <w:t xml:space="preserve">Mållova. (1980). Lov om målbruk i offentleg teneste. </w:t>
      </w:r>
      <w:r w:rsidRPr="001A7B41">
        <w:rPr>
          <w:i/>
          <w:iCs/>
        </w:rPr>
        <w:t>Lovdata</w:t>
      </w:r>
      <w:r w:rsidRPr="001A7B41">
        <w:t xml:space="preserve">. </w:t>
      </w:r>
      <w:r w:rsidR="006226A6">
        <w:fldChar w:fldCharType="begin"/>
      </w:r>
      <w:r w:rsidR="006226A6">
        <w:instrText xml:space="preserve"> HYPERLINK "http://lovdata.no/all/hl</w:instrText>
      </w:r>
      <w:r w:rsidR="006226A6">
        <w:instrText xml:space="preserve">-19800411-005.html" </w:instrText>
      </w:r>
      <w:r w:rsidR="006226A6">
        <w:fldChar w:fldCharType="separate"/>
      </w:r>
      <w:r w:rsidRPr="00674FB5">
        <w:rPr>
          <w:rStyle w:val="Hyperkobling"/>
        </w:rPr>
        <w:t>http://lovdata.no/all/hl-19800411-005.html</w:t>
      </w:r>
      <w:r w:rsidR="006226A6">
        <w:rPr>
          <w:rStyle w:val="Hyperkobling"/>
        </w:rPr>
        <w:fldChar w:fldCharType="end"/>
      </w:r>
      <w:r w:rsidRPr="00674FB5">
        <w:t xml:space="preserve">, </w:t>
      </w:r>
      <w:proofErr w:type="spellStart"/>
      <w:r w:rsidRPr="00674FB5">
        <w:t>consulted</w:t>
      </w:r>
      <w:proofErr w:type="spellEnd"/>
      <w:r w:rsidRPr="00674FB5">
        <w:t xml:space="preserve"> 30.03.2017. </w:t>
      </w:r>
    </w:p>
    <w:p w14:paraId="67D5AC7C" w14:textId="77777777" w:rsidR="001332B0" w:rsidRPr="0071430C" w:rsidRDefault="001332B0" w:rsidP="00986151">
      <w:pPr>
        <w:ind w:left="709" w:hanging="709"/>
        <w:contextualSpacing/>
      </w:pPr>
      <w:proofErr w:type="spellStart"/>
      <w:r w:rsidRPr="0071430C">
        <w:t>Ot.tid</w:t>
      </w:r>
      <w:proofErr w:type="spellEnd"/>
      <w:r w:rsidRPr="0071430C">
        <w:t xml:space="preserve">. (1930). </w:t>
      </w:r>
      <w:r w:rsidRPr="0071430C">
        <w:rPr>
          <w:i/>
        </w:rPr>
        <w:t xml:space="preserve">Stortingstidende. </w:t>
      </w:r>
      <w:proofErr w:type="spellStart"/>
      <w:r w:rsidRPr="0071430C">
        <w:rPr>
          <w:i/>
        </w:rPr>
        <w:t>Forhandlinger</w:t>
      </w:r>
      <w:proofErr w:type="spellEnd"/>
      <w:r w:rsidRPr="0071430C">
        <w:rPr>
          <w:i/>
        </w:rPr>
        <w:t xml:space="preserve"> i Odelstinget</w:t>
      </w:r>
      <w:r w:rsidRPr="0071430C">
        <w:t>. Oslo: Stortinget.</w:t>
      </w:r>
    </w:p>
    <w:p w14:paraId="0B46F2D5" w14:textId="77777777" w:rsidR="001332B0" w:rsidRPr="0071430C" w:rsidRDefault="001332B0" w:rsidP="00986151">
      <w:pPr>
        <w:ind w:left="709" w:hanging="709"/>
        <w:contextualSpacing/>
        <w:rPr>
          <w:i/>
        </w:rPr>
      </w:pPr>
      <w:r w:rsidRPr="0071430C">
        <w:t xml:space="preserve">St.meld. nr. 13 (1997–98). </w:t>
      </w:r>
      <w:r w:rsidRPr="0071430C">
        <w:rPr>
          <w:i/>
        </w:rPr>
        <w:t>Målbruk i offentleg teneste.</w:t>
      </w:r>
      <w:r w:rsidRPr="0071430C">
        <w:t xml:space="preserve"> Oslo: Kulturdepartementet.</w:t>
      </w:r>
    </w:p>
    <w:p w14:paraId="3BDE8A6E" w14:textId="77777777" w:rsidR="001332B0" w:rsidRPr="0071430C" w:rsidRDefault="001332B0" w:rsidP="00986151">
      <w:pPr>
        <w:ind w:left="709" w:hanging="709"/>
        <w:contextualSpacing/>
      </w:pPr>
      <w:r w:rsidRPr="0071430C">
        <w:t xml:space="preserve">St.meld. nr. 23 (1981–82). </w:t>
      </w:r>
      <w:r w:rsidRPr="0071430C">
        <w:rPr>
          <w:i/>
        </w:rPr>
        <w:t>Kulturpolitikk for 1980-åra.</w:t>
      </w:r>
      <w:r w:rsidRPr="0071430C">
        <w:t xml:space="preserve"> Oslo: Kyrkje- og undervisningsdepartementet.</w:t>
      </w:r>
    </w:p>
    <w:p w14:paraId="63716883" w14:textId="77777777" w:rsidR="001332B0" w:rsidRPr="0071430C" w:rsidRDefault="001332B0" w:rsidP="00986151">
      <w:pPr>
        <w:ind w:left="709" w:hanging="709"/>
        <w:contextualSpacing/>
      </w:pPr>
      <w:r w:rsidRPr="0071430C">
        <w:t xml:space="preserve">St.meld. nr. 27 (1986–87). </w:t>
      </w:r>
      <w:r w:rsidRPr="0071430C">
        <w:rPr>
          <w:i/>
        </w:rPr>
        <w:t>Målbruk i offentleg teneste.</w:t>
      </w:r>
      <w:r w:rsidRPr="0071430C">
        <w:t xml:space="preserve"> Oslo: Kultur- og vitskapsdepartementet </w:t>
      </w:r>
    </w:p>
    <w:p w14:paraId="10C35F88" w14:textId="77777777" w:rsidR="001332B0" w:rsidRPr="0071430C" w:rsidRDefault="001332B0" w:rsidP="00986151">
      <w:pPr>
        <w:ind w:left="709" w:hanging="709"/>
        <w:contextualSpacing/>
      </w:pPr>
      <w:r w:rsidRPr="0071430C">
        <w:t xml:space="preserve">St.meld. nr. 35 (2007–08). </w:t>
      </w:r>
      <w:r w:rsidRPr="0071430C">
        <w:rPr>
          <w:i/>
        </w:rPr>
        <w:t>Mål og meining. Ein heilskapleg norsk språkpolitikk.</w:t>
      </w:r>
      <w:r w:rsidRPr="0071430C">
        <w:t xml:space="preserve"> Oslo: Kultur- og kyrkjedepartementet. </w:t>
      </w:r>
    </w:p>
    <w:p w14:paraId="32349423" w14:textId="77777777" w:rsidR="001332B0" w:rsidRPr="0071430C" w:rsidRDefault="001332B0" w:rsidP="00986151">
      <w:pPr>
        <w:ind w:left="709" w:hanging="709"/>
        <w:contextualSpacing/>
      </w:pPr>
      <w:r w:rsidRPr="0071430C">
        <w:t xml:space="preserve">St.meld. nr. 53 (1991–92). </w:t>
      </w:r>
      <w:r w:rsidRPr="0071430C">
        <w:rPr>
          <w:i/>
        </w:rPr>
        <w:t>Målbruk i offentleg teneste.</w:t>
      </w:r>
      <w:r w:rsidRPr="0071430C">
        <w:t xml:space="preserve"> Oslo: Kulturdepartementet. </w:t>
      </w:r>
    </w:p>
    <w:p w14:paraId="2623D13E" w14:textId="77777777" w:rsidR="001332B0" w:rsidRPr="009D22B7" w:rsidRDefault="001332B0" w:rsidP="00986151">
      <w:pPr>
        <w:ind w:left="709" w:hanging="709"/>
        <w:contextualSpacing/>
      </w:pPr>
      <w:proofErr w:type="spellStart"/>
      <w:r w:rsidRPr="00D418BB">
        <w:t>St.tid</w:t>
      </w:r>
      <w:proofErr w:type="spellEnd"/>
      <w:r w:rsidRPr="00D418BB">
        <w:t xml:space="preserve">. </w:t>
      </w:r>
      <w:r w:rsidRPr="00D418BB">
        <w:rPr>
          <w:iCs/>
        </w:rPr>
        <w:t>(1894)</w:t>
      </w:r>
      <w:r w:rsidRPr="00D418BB">
        <w:t xml:space="preserve">. </w:t>
      </w:r>
      <w:r w:rsidRPr="00D418BB">
        <w:rPr>
          <w:i/>
          <w:iCs/>
        </w:rPr>
        <w:t xml:space="preserve">Stortingstidende. </w:t>
      </w:r>
      <w:r w:rsidRPr="00D418BB">
        <w:t>Kristiania: Stortinget.</w:t>
      </w:r>
    </w:p>
    <w:p w14:paraId="471EF8C9" w14:textId="77777777" w:rsidR="001332B0" w:rsidRPr="001A7B41" w:rsidRDefault="001332B0" w:rsidP="00986151">
      <w:pPr>
        <w:ind w:left="709" w:hanging="709"/>
        <w:contextualSpacing/>
      </w:pPr>
      <w:r w:rsidRPr="001A7B41">
        <w:t>Sundvolden-</w:t>
      </w:r>
      <w:proofErr w:type="spellStart"/>
      <w:r w:rsidRPr="001A7B41">
        <w:t>plattformen</w:t>
      </w:r>
      <w:proofErr w:type="spellEnd"/>
      <w:r w:rsidRPr="001A7B41">
        <w:t xml:space="preserve">. (2013). </w:t>
      </w:r>
      <w:r w:rsidRPr="001A7B41">
        <w:rPr>
          <w:i/>
        </w:rPr>
        <w:t>Politisk plattform for en regjering utgått av Høyre og Fremskrittspartiet.</w:t>
      </w:r>
      <w:r w:rsidRPr="001A7B41">
        <w:t xml:space="preserve"> </w:t>
      </w:r>
      <w:r w:rsidR="006226A6">
        <w:fldChar w:fldCharType="begin"/>
      </w:r>
      <w:r w:rsidR="006226A6">
        <w:instrText xml:space="preserve"> HYPERLINK "https://www.regjeringen.no/no/dokumenter/politisk-plattform/id743014/" </w:instrText>
      </w:r>
      <w:r w:rsidR="006226A6">
        <w:fldChar w:fldCharType="separate"/>
      </w:r>
      <w:r w:rsidRPr="001A7B41">
        <w:rPr>
          <w:rStyle w:val="Hyperkobling"/>
        </w:rPr>
        <w:t>https://www.regjeringen.no/no/dokumenter/politisk-plattform/id743014/</w:t>
      </w:r>
      <w:r w:rsidR="006226A6">
        <w:rPr>
          <w:rStyle w:val="Hyperkobling"/>
          <w:lang w:val="en-US"/>
        </w:rPr>
        <w:fldChar w:fldCharType="end"/>
      </w:r>
      <w:r w:rsidRPr="001A7B41">
        <w:t xml:space="preserve">, </w:t>
      </w:r>
      <w:proofErr w:type="spellStart"/>
      <w:r w:rsidRPr="001A7B41">
        <w:t>consulted</w:t>
      </w:r>
      <w:proofErr w:type="spellEnd"/>
      <w:r w:rsidRPr="001A7B41">
        <w:t xml:space="preserve"> 30.03.2017.</w:t>
      </w:r>
    </w:p>
    <w:p w14:paraId="037F97C8" w14:textId="77777777" w:rsidR="00FE2B76" w:rsidRPr="001A7B41" w:rsidRDefault="00FE2B76" w:rsidP="00FE2B76"/>
    <w:p w14:paraId="50EE8EA0" w14:textId="733C2736" w:rsidR="00FE2B76" w:rsidRPr="00674FB5" w:rsidRDefault="00FE2B76" w:rsidP="00597497">
      <w:pPr>
        <w:pStyle w:val="Overskrift2"/>
        <w:rPr>
          <w:lang w:val="en-US"/>
        </w:rPr>
      </w:pPr>
      <w:r w:rsidRPr="00674FB5">
        <w:rPr>
          <w:lang w:val="en-US"/>
        </w:rPr>
        <w:t>Literature</w:t>
      </w:r>
      <w:r w:rsidR="00C6041E" w:rsidRPr="00674FB5">
        <w:rPr>
          <w:lang w:val="en-US"/>
        </w:rPr>
        <w:t>:</w:t>
      </w:r>
    </w:p>
    <w:p w14:paraId="2B40B56E" w14:textId="77777777" w:rsidR="001332B0" w:rsidRPr="0071430C" w:rsidRDefault="001332B0" w:rsidP="00C6041E">
      <w:pPr>
        <w:contextualSpacing/>
      </w:pPr>
      <w:r w:rsidRPr="0071430C">
        <w:rPr>
          <w:lang w:val="en-GB"/>
        </w:rPr>
        <w:t xml:space="preserve">Barry, B. (2001). </w:t>
      </w:r>
      <w:r w:rsidRPr="0071430C">
        <w:rPr>
          <w:i/>
          <w:lang w:val="en-GB"/>
        </w:rPr>
        <w:t>Culture and equality. An egalitarian critique of multiculturalism.</w:t>
      </w:r>
      <w:r w:rsidRPr="0071430C">
        <w:rPr>
          <w:lang w:val="en-GB"/>
        </w:rPr>
        <w:t xml:space="preserve"> </w:t>
      </w:r>
      <w:r w:rsidRPr="0071430C">
        <w:t xml:space="preserve">Cambridge: </w:t>
      </w:r>
      <w:proofErr w:type="spellStart"/>
      <w:r w:rsidRPr="0071430C">
        <w:t>Polity</w:t>
      </w:r>
      <w:proofErr w:type="spellEnd"/>
      <w:r w:rsidRPr="0071430C">
        <w:t>.</w:t>
      </w:r>
    </w:p>
    <w:p w14:paraId="6C7D04F8" w14:textId="77777777" w:rsidR="001332B0" w:rsidRPr="0071430C" w:rsidRDefault="001332B0" w:rsidP="001332B0">
      <w:pPr>
        <w:ind w:left="709" w:hanging="709"/>
        <w:contextualSpacing/>
      </w:pPr>
      <w:r w:rsidRPr="0071430C">
        <w:t xml:space="preserve">Berg, I. (2016). Då norsk vart eit eige språk. </w:t>
      </w:r>
      <w:r w:rsidRPr="0071430C">
        <w:rPr>
          <w:i/>
        </w:rPr>
        <w:t>Språknytt, 44</w:t>
      </w:r>
      <w:r w:rsidRPr="0071430C">
        <w:t>(1), 28–31</w:t>
      </w:r>
      <w:r>
        <w:t>.</w:t>
      </w:r>
    </w:p>
    <w:p w14:paraId="13347DEE" w14:textId="77777777" w:rsidR="001332B0" w:rsidRPr="0071430C" w:rsidRDefault="001332B0" w:rsidP="001332B0">
      <w:pPr>
        <w:ind w:left="709" w:hanging="709"/>
        <w:contextualSpacing/>
        <w:rPr>
          <w:lang w:val="en-US"/>
        </w:rPr>
      </w:pPr>
      <w:r w:rsidRPr="0071430C">
        <w:t xml:space="preserve">Bjørhusdal, E. (2014). </w:t>
      </w:r>
      <w:r w:rsidRPr="0071430C">
        <w:rPr>
          <w:i/>
        </w:rPr>
        <w:t xml:space="preserve">Mellom nøytralitet og språksikring. </w:t>
      </w:r>
      <w:proofErr w:type="spellStart"/>
      <w:r w:rsidRPr="0071430C">
        <w:rPr>
          <w:i/>
          <w:lang w:val="en-US"/>
        </w:rPr>
        <w:t>Norsk</w:t>
      </w:r>
      <w:proofErr w:type="spellEnd"/>
      <w:r w:rsidRPr="0071430C">
        <w:rPr>
          <w:i/>
          <w:lang w:val="en-US"/>
        </w:rPr>
        <w:t xml:space="preserve"> </w:t>
      </w:r>
      <w:proofErr w:type="spellStart"/>
      <w:r w:rsidRPr="0071430C">
        <w:rPr>
          <w:i/>
          <w:lang w:val="en-US"/>
        </w:rPr>
        <w:t>offentleg</w:t>
      </w:r>
      <w:proofErr w:type="spellEnd"/>
      <w:r w:rsidRPr="0071430C">
        <w:rPr>
          <w:i/>
          <w:lang w:val="en-US"/>
        </w:rPr>
        <w:t xml:space="preserve"> </w:t>
      </w:r>
      <w:proofErr w:type="spellStart"/>
      <w:r w:rsidRPr="0071430C">
        <w:rPr>
          <w:i/>
          <w:lang w:val="en-US"/>
        </w:rPr>
        <w:t>språkpolitikk</w:t>
      </w:r>
      <w:proofErr w:type="spellEnd"/>
      <w:r w:rsidRPr="0071430C">
        <w:rPr>
          <w:i/>
          <w:lang w:val="en-US"/>
        </w:rPr>
        <w:t xml:space="preserve"> 1885-2005.</w:t>
      </w:r>
      <w:r w:rsidRPr="0071430C">
        <w:rPr>
          <w:lang w:val="en-US"/>
        </w:rPr>
        <w:t xml:space="preserve"> (PhD thesis, University of Oslo), Faculty of educational sciences, University of Oslo. </w:t>
      </w:r>
    </w:p>
    <w:p w14:paraId="5FCFD339" w14:textId="77777777" w:rsidR="001332B0" w:rsidRPr="0071430C" w:rsidRDefault="001332B0" w:rsidP="001332B0">
      <w:pPr>
        <w:ind w:left="709" w:hanging="709"/>
        <w:contextualSpacing/>
        <w:rPr>
          <w:rFonts w:ascii="Calibri" w:hAnsi="Calibri"/>
          <w:noProof/>
          <w:lang w:val="en-GB"/>
        </w:rPr>
      </w:pPr>
      <w:r w:rsidRPr="0071430C">
        <w:t xml:space="preserve">Bjørhusdal, E. (2016). Kritiske vegval for det norske språkregimet. </w:t>
      </w:r>
      <w:r w:rsidRPr="0071430C">
        <w:rPr>
          <w:rFonts w:ascii="Calibri" w:hAnsi="Calibri"/>
          <w:i/>
          <w:noProof/>
          <w:lang w:val="en-GB"/>
        </w:rPr>
        <w:t>Nytt norsk tidsskrift</w:t>
      </w:r>
      <w:r w:rsidRPr="0071430C">
        <w:rPr>
          <w:rFonts w:ascii="Calibri" w:hAnsi="Calibri"/>
          <w:noProof/>
          <w:lang w:val="en-GB"/>
        </w:rPr>
        <w:t xml:space="preserve">, </w:t>
      </w:r>
      <w:r w:rsidRPr="0071430C">
        <w:rPr>
          <w:rFonts w:ascii="Calibri" w:hAnsi="Calibri"/>
          <w:i/>
          <w:noProof/>
          <w:lang w:val="en-GB"/>
        </w:rPr>
        <w:t>33</w:t>
      </w:r>
      <w:r w:rsidRPr="0071430C">
        <w:rPr>
          <w:rFonts w:ascii="Calibri" w:hAnsi="Calibri"/>
          <w:noProof/>
          <w:lang w:val="en-GB"/>
        </w:rPr>
        <w:t>(3), 183–194. DOI: 10.18261</w:t>
      </w:r>
      <w:r>
        <w:rPr>
          <w:rFonts w:ascii="Calibri" w:hAnsi="Calibri"/>
          <w:noProof/>
          <w:lang w:val="en-GB"/>
        </w:rPr>
        <w:t>.</w:t>
      </w:r>
    </w:p>
    <w:p w14:paraId="42E721A6" w14:textId="77777777" w:rsidR="001332B0" w:rsidRPr="0071430C" w:rsidRDefault="001332B0" w:rsidP="001332B0">
      <w:pPr>
        <w:ind w:left="709" w:hanging="709"/>
        <w:contextualSpacing/>
        <w:rPr>
          <w:lang w:val="en-GB"/>
        </w:rPr>
      </w:pPr>
      <w:proofErr w:type="spellStart"/>
      <w:r w:rsidRPr="0071430C">
        <w:rPr>
          <w:lang w:val="en-GB"/>
        </w:rPr>
        <w:t>Capoccia</w:t>
      </w:r>
      <w:proofErr w:type="spellEnd"/>
      <w:r w:rsidRPr="0071430C">
        <w:rPr>
          <w:lang w:val="en-GB"/>
        </w:rPr>
        <w:t xml:space="preserve">, G. &amp; </w:t>
      </w:r>
      <w:proofErr w:type="spellStart"/>
      <w:r w:rsidRPr="0071430C">
        <w:rPr>
          <w:lang w:val="en-GB"/>
        </w:rPr>
        <w:t>Kelemen</w:t>
      </w:r>
      <w:proofErr w:type="spellEnd"/>
      <w:r w:rsidRPr="0071430C">
        <w:rPr>
          <w:lang w:val="en-GB"/>
        </w:rPr>
        <w:t xml:space="preserve">, R. D. (2007). The study of critical junctures: Theory, narrative, and counterfactuals in historical institutionalism. </w:t>
      </w:r>
      <w:r w:rsidRPr="0071430C">
        <w:rPr>
          <w:i/>
          <w:lang w:val="en-GB"/>
        </w:rPr>
        <w:t>World Politics</w:t>
      </w:r>
      <w:r w:rsidRPr="0071430C">
        <w:rPr>
          <w:lang w:val="en-GB"/>
        </w:rPr>
        <w:t xml:space="preserve">, </w:t>
      </w:r>
      <w:r w:rsidRPr="0071430C">
        <w:rPr>
          <w:i/>
          <w:lang w:val="en-GB"/>
        </w:rPr>
        <w:t>59</w:t>
      </w:r>
      <w:r w:rsidRPr="0071430C">
        <w:rPr>
          <w:lang w:val="en-GB"/>
        </w:rPr>
        <w:t>(3), 341–369</w:t>
      </w:r>
      <w:r>
        <w:rPr>
          <w:lang w:val="en-GB"/>
        </w:rPr>
        <w:t>.</w:t>
      </w:r>
      <w:r w:rsidRPr="0071430C">
        <w:rPr>
          <w:lang w:val="en-GB"/>
        </w:rPr>
        <w:t xml:space="preserve"> </w:t>
      </w:r>
      <w:r>
        <w:rPr>
          <w:lang w:val="en-GB"/>
        </w:rPr>
        <w:t>DOI</w:t>
      </w:r>
      <w:r w:rsidRPr="0071430C">
        <w:rPr>
          <w:lang w:val="en-GB"/>
        </w:rPr>
        <w:t xml:space="preserve">: </w:t>
      </w:r>
      <w:hyperlink r:id="rId10" w:history="1">
        <w:r w:rsidRPr="0071430C">
          <w:rPr>
            <w:rStyle w:val="Hyperkobling"/>
            <w:lang w:val="en-GB"/>
          </w:rPr>
          <w:t>https://doi.org/10.1017/S0043887100020852</w:t>
        </w:r>
      </w:hyperlink>
      <w:r w:rsidRPr="0071430C">
        <w:rPr>
          <w:lang w:val="en-GB"/>
        </w:rPr>
        <w:t xml:space="preserve">. </w:t>
      </w:r>
    </w:p>
    <w:p w14:paraId="3802C562" w14:textId="77777777" w:rsidR="001332B0" w:rsidRPr="0071430C" w:rsidRDefault="001332B0" w:rsidP="001332B0">
      <w:pPr>
        <w:ind w:left="709" w:hanging="709"/>
        <w:contextualSpacing/>
        <w:rPr>
          <w:lang w:val="en-GB"/>
        </w:rPr>
      </w:pPr>
      <w:r w:rsidRPr="0071430C">
        <w:rPr>
          <w:lang w:val="en-GB"/>
        </w:rPr>
        <w:t>Cardinal, L. &amp; Sonntag, S. K. (</w:t>
      </w:r>
      <w:proofErr w:type="spellStart"/>
      <w:proofErr w:type="gramStart"/>
      <w:r w:rsidRPr="0071430C">
        <w:rPr>
          <w:lang w:val="en-GB"/>
        </w:rPr>
        <w:t>eds</w:t>
      </w:r>
      <w:proofErr w:type="spellEnd"/>
      <w:proofErr w:type="gramEnd"/>
      <w:r w:rsidRPr="0071430C">
        <w:rPr>
          <w:lang w:val="en-GB"/>
        </w:rPr>
        <w:t xml:space="preserve">). (2015). </w:t>
      </w:r>
      <w:r w:rsidRPr="0071430C">
        <w:rPr>
          <w:i/>
          <w:lang w:val="en-GB"/>
        </w:rPr>
        <w:t>State traditions and language regimes.</w:t>
      </w:r>
      <w:r w:rsidRPr="0071430C">
        <w:rPr>
          <w:lang w:val="en-GB"/>
        </w:rPr>
        <w:t xml:space="preserve"> Montreal &amp; Kingston, London, Ithaca: McGill-Queen's University Press.</w:t>
      </w:r>
    </w:p>
    <w:p w14:paraId="5D5AFF8A" w14:textId="77777777" w:rsidR="001332B0" w:rsidRPr="0071430C" w:rsidRDefault="001332B0" w:rsidP="001332B0">
      <w:pPr>
        <w:ind w:left="709" w:hanging="709"/>
        <w:contextualSpacing/>
        <w:rPr>
          <w:b/>
          <w:bCs/>
          <w:lang w:val="en-US"/>
        </w:rPr>
      </w:pPr>
      <w:r w:rsidRPr="0071430C">
        <w:rPr>
          <w:bCs/>
          <w:lang w:val="en-US"/>
        </w:rPr>
        <w:t xml:space="preserve">Collier, R. B. &amp; Collier, D. (1991). </w:t>
      </w:r>
      <w:r w:rsidRPr="0071430C">
        <w:rPr>
          <w:i/>
          <w:lang w:val="en-US"/>
        </w:rPr>
        <w:t>Shaping the political arena: Critical junctures, the labor movement, and regime dynamics in Latin America.</w:t>
      </w:r>
      <w:r w:rsidRPr="0071430C">
        <w:rPr>
          <w:lang w:val="en-US"/>
        </w:rPr>
        <w:t xml:space="preserve"> Princeton, N.J.: Princeton University Press.</w:t>
      </w:r>
    </w:p>
    <w:p w14:paraId="070A4128" w14:textId="77777777" w:rsidR="001332B0" w:rsidRPr="0071430C" w:rsidRDefault="001332B0" w:rsidP="001332B0">
      <w:pPr>
        <w:ind w:left="709" w:hanging="709"/>
        <w:contextualSpacing/>
        <w:rPr>
          <w:lang w:val="en-US"/>
        </w:rPr>
      </w:pPr>
      <w:r w:rsidRPr="0071430C">
        <w:rPr>
          <w:lang w:val="en-US"/>
        </w:rPr>
        <w:t xml:space="preserve">David, P. A. (1985). Clio and the economics of QWERTY. </w:t>
      </w:r>
      <w:r w:rsidRPr="0071430C">
        <w:rPr>
          <w:i/>
          <w:lang w:val="en-US"/>
        </w:rPr>
        <w:t>The American Economic Review, 75</w:t>
      </w:r>
      <w:r w:rsidRPr="0071430C">
        <w:rPr>
          <w:lang w:val="en-US"/>
        </w:rPr>
        <w:t>(2), 332–337</w:t>
      </w:r>
      <w:r>
        <w:rPr>
          <w:lang w:val="en-US"/>
        </w:rPr>
        <w:t>.</w:t>
      </w:r>
    </w:p>
    <w:p w14:paraId="2F723DDA" w14:textId="77777777" w:rsidR="001332B0" w:rsidRPr="00D418BB" w:rsidRDefault="001332B0" w:rsidP="001332B0">
      <w:pPr>
        <w:ind w:left="709" w:hanging="709"/>
        <w:contextualSpacing/>
      </w:pPr>
      <w:r w:rsidRPr="0071430C">
        <w:rPr>
          <w:lang w:val="en-US"/>
        </w:rPr>
        <w:t xml:space="preserve">De </w:t>
      </w:r>
      <w:proofErr w:type="spellStart"/>
      <w:r w:rsidRPr="0071430C">
        <w:rPr>
          <w:lang w:val="en-US"/>
        </w:rPr>
        <w:t>Schutter</w:t>
      </w:r>
      <w:proofErr w:type="spellEnd"/>
      <w:r w:rsidRPr="0071430C">
        <w:rPr>
          <w:lang w:val="en-US"/>
        </w:rPr>
        <w:t xml:space="preserve">, H. </w:t>
      </w:r>
      <w:r w:rsidRPr="0071430C">
        <w:rPr>
          <w:lang w:val="en-GB"/>
        </w:rPr>
        <w:t xml:space="preserve">(2007). Language policy and political philosophy. On the emerging linguistic justice debate. </w:t>
      </w:r>
      <w:r w:rsidRPr="0071430C">
        <w:rPr>
          <w:i/>
          <w:lang w:val="en-GB"/>
        </w:rPr>
        <w:t>Language Problems &amp; Language Planning</w:t>
      </w:r>
      <w:r w:rsidRPr="0071430C">
        <w:rPr>
          <w:lang w:val="en-GB"/>
        </w:rPr>
        <w:t xml:space="preserve"> </w:t>
      </w:r>
      <w:r w:rsidRPr="0071430C">
        <w:rPr>
          <w:i/>
          <w:lang w:val="en-GB"/>
        </w:rPr>
        <w:t>31</w:t>
      </w:r>
      <w:r w:rsidRPr="0071430C">
        <w:rPr>
          <w:lang w:val="en-GB"/>
        </w:rPr>
        <w:t xml:space="preserve">(1), 1–23. </w:t>
      </w:r>
      <w:r w:rsidRPr="00D418BB">
        <w:t xml:space="preserve">DOI: http://dx.doi.org/10.1075/lplp.31.1.02des. </w:t>
      </w:r>
    </w:p>
    <w:p w14:paraId="4CBB8F03" w14:textId="77777777" w:rsidR="001332B0" w:rsidRPr="0071430C" w:rsidRDefault="001332B0" w:rsidP="001332B0">
      <w:pPr>
        <w:ind w:left="709" w:hanging="709"/>
        <w:contextualSpacing/>
      </w:pPr>
      <w:r w:rsidRPr="0071430C">
        <w:t xml:space="preserve">Dyrvik, S. (2011). </w:t>
      </w:r>
      <w:r w:rsidRPr="0071430C">
        <w:rPr>
          <w:i/>
        </w:rPr>
        <w:t>Norsk historie 1536–1814. Vegar til sjølvstende.</w:t>
      </w:r>
      <w:r w:rsidRPr="0071430C">
        <w:t xml:space="preserve"> Oslo: Samlaget.</w:t>
      </w:r>
    </w:p>
    <w:p w14:paraId="526A567B" w14:textId="77777777" w:rsidR="001332B0" w:rsidRPr="0071430C" w:rsidRDefault="001332B0" w:rsidP="001332B0">
      <w:pPr>
        <w:ind w:left="709" w:hanging="709"/>
        <w:contextualSpacing/>
      </w:pPr>
      <w:r w:rsidRPr="0071430C">
        <w:t xml:space="preserve">Garthus, K. M. K. (2009). </w:t>
      </w:r>
      <w:r w:rsidRPr="0071430C">
        <w:rPr>
          <w:i/>
        </w:rPr>
        <w:t>Rapport om språkskifte i Valdres.</w:t>
      </w:r>
      <w:r w:rsidRPr="0071430C">
        <w:t xml:space="preserve"> Oslo: Noregs Mållag.</w:t>
      </w:r>
    </w:p>
    <w:p w14:paraId="54849834" w14:textId="77777777" w:rsidR="001332B0" w:rsidRPr="0071430C" w:rsidRDefault="001332B0" w:rsidP="001332B0">
      <w:pPr>
        <w:ind w:left="709" w:hanging="709"/>
        <w:contextualSpacing/>
        <w:rPr>
          <w:sz w:val="23"/>
          <w:szCs w:val="23"/>
        </w:rPr>
      </w:pPr>
      <w:r w:rsidRPr="0071430C">
        <w:rPr>
          <w:sz w:val="23"/>
          <w:szCs w:val="23"/>
        </w:rPr>
        <w:t xml:space="preserve">Haugen, E. (1969). </w:t>
      </w:r>
      <w:r w:rsidRPr="0071430C">
        <w:rPr>
          <w:i/>
          <w:iCs/>
          <w:sz w:val="23"/>
          <w:szCs w:val="23"/>
        </w:rPr>
        <w:t xml:space="preserve">Riksspråk og folkemål. Norsk språkpolitikk i det 20. </w:t>
      </w:r>
      <w:proofErr w:type="spellStart"/>
      <w:r w:rsidRPr="0071430C">
        <w:rPr>
          <w:i/>
          <w:iCs/>
          <w:sz w:val="23"/>
          <w:szCs w:val="23"/>
        </w:rPr>
        <w:t>århundre</w:t>
      </w:r>
      <w:proofErr w:type="spellEnd"/>
      <w:r w:rsidRPr="0071430C">
        <w:rPr>
          <w:i/>
          <w:iCs/>
          <w:sz w:val="23"/>
          <w:szCs w:val="23"/>
        </w:rPr>
        <w:t xml:space="preserve">. </w:t>
      </w:r>
      <w:r w:rsidRPr="0071430C">
        <w:rPr>
          <w:sz w:val="23"/>
          <w:szCs w:val="23"/>
        </w:rPr>
        <w:t xml:space="preserve">Oslo: Universitetsforlaget. </w:t>
      </w:r>
    </w:p>
    <w:p w14:paraId="7DCFF5D4" w14:textId="77777777" w:rsidR="001332B0" w:rsidRPr="0071430C" w:rsidRDefault="001332B0" w:rsidP="001332B0">
      <w:pPr>
        <w:ind w:left="709" w:hanging="709"/>
        <w:contextualSpacing/>
      </w:pPr>
      <w:r w:rsidRPr="0071430C">
        <w:t xml:space="preserve">Haugland, K. (1985). </w:t>
      </w:r>
      <w:r w:rsidRPr="0071430C">
        <w:rPr>
          <w:i/>
        </w:rPr>
        <w:t>Striden om skulespråket. Frå 1860-åra til 1902.</w:t>
      </w:r>
      <w:r w:rsidRPr="0071430C">
        <w:t xml:space="preserve"> Oslo: Samlaget.</w:t>
      </w:r>
    </w:p>
    <w:p w14:paraId="2E16B848" w14:textId="77777777" w:rsidR="001332B0" w:rsidRPr="0071430C" w:rsidRDefault="001332B0" w:rsidP="001332B0">
      <w:pPr>
        <w:ind w:left="709" w:hanging="709"/>
        <w:contextualSpacing/>
      </w:pPr>
      <w:r w:rsidRPr="0071430C">
        <w:lastRenderedPageBreak/>
        <w:t xml:space="preserve">Hoel, O. L. (2011). </w:t>
      </w:r>
      <w:r w:rsidRPr="0071430C">
        <w:rPr>
          <w:i/>
        </w:rPr>
        <w:t xml:space="preserve">Norsk målreising II. </w:t>
      </w:r>
      <w:r w:rsidRPr="0071430C">
        <w:rPr>
          <w:i/>
          <w:iCs/>
        </w:rPr>
        <w:t>Mål og modernisering 1868–1940.</w:t>
      </w:r>
      <w:r w:rsidRPr="0071430C">
        <w:rPr>
          <w:iCs/>
        </w:rPr>
        <w:t xml:space="preserve"> </w:t>
      </w:r>
      <w:r w:rsidRPr="0071430C">
        <w:t>Oslo: Samlaget.</w:t>
      </w:r>
    </w:p>
    <w:p w14:paraId="38A87C25" w14:textId="77777777" w:rsidR="001332B0" w:rsidRPr="0071430C" w:rsidRDefault="001332B0" w:rsidP="001332B0">
      <w:pPr>
        <w:ind w:left="709" w:hanging="709"/>
        <w:contextualSpacing/>
        <w:rPr>
          <w:rFonts w:ascii="Calibri" w:hAnsi="Calibri"/>
          <w:lang w:val="en-US"/>
        </w:rPr>
      </w:pPr>
      <w:r w:rsidRPr="00D651B1">
        <w:rPr>
          <w:rFonts w:ascii="Calibri" w:hAnsi="Calibri"/>
        </w:rPr>
        <w:t xml:space="preserve">Hoel, O. L. (2016). Language </w:t>
      </w:r>
      <w:proofErr w:type="spellStart"/>
      <w:r w:rsidRPr="00D651B1">
        <w:rPr>
          <w:rFonts w:ascii="Calibri" w:hAnsi="Calibri"/>
        </w:rPr>
        <w:t>interest</w:t>
      </w:r>
      <w:proofErr w:type="spellEnd"/>
      <w:r w:rsidRPr="00D651B1">
        <w:rPr>
          <w:rFonts w:ascii="Calibri" w:hAnsi="Calibri"/>
        </w:rPr>
        <w:t>: Norwegian. J. Leerssen (</w:t>
      </w:r>
      <w:proofErr w:type="spellStart"/>
      <w:r w:rsidRPr="00D651B1">
        <w:rPr>
          <w:rFonts w:ascii="Calibri" w:hAnsi="Calibri"/>
        </w:rPr>
        <w:t>ed</w:t>
      </w:r>
      <w:proofErr w:type="spellEnd"/>
      <w:r w:rsidRPr="00D651B1">
        <w:rPr>
          <w:rFonts w:ascii="Calibri" w:hAnsi="Calibri"/>
        </w:rPr>
        <w:t xml:space="preserve">.) </w:t>
      </w:r>
      <w:r w:rsidRPr="0071430C">
        <w:rPr>
          <w:rFonts w:ascii="Calibri" w:hAnsi="Calibri"/>
          <w:i/>
          <w:lang w:val="en-US"/>
        </w:rPr>
        <w:t>Encyclopedia of romantic nationalism in Europe</w:t>
      </w:r>
      <w:r w:rsidRPr="0071430C">
        <w:rPr>
          <w:rFonts w:ascii="Calibri" w:hAnsi="Calibri"/>
          <w:lang w:val="en-US"/>
        </w:rPr>
        <w:t xml:space="preserve">. </w:t>
      </w:r>
      <w:hyperlink r:id="rId11" w:history="1">
        <w:r w:rsidRPr="0071430C">
          <w:rPr>
            <w:rStyle w:val="Hyperkobling"/>
            <w:rFonts w:ascii="Calibri" w:hAnsi="Calibri"/>
            <w:lang w:val="en-US"/>
          </w:rPr>
          <w:t>http://romanticnationalism.net/viewer.p/21/56/object/122-159914</w:t>
        </w:r>
      </w:hyperlink>
      <w:r w:rsidRPr="0071430C">
        <w:rPr>
          <w:rFonts w:ascii="Calibri" w:hAnsi="Calibri"/>
          <w:lang w:val="en-US"/>
        </w:rPr>
        <w:t>, consulted 30.03.2017.</w:t>
      </w:r>
    </w:p>
    <w:p w14:paraId="32AF770D" w14:textId="77777777" w:rsidR="001332B0" w:rsidRPr="0071430C" w:rsidRDefault="001332B0" w:rsidP="001332B0">
      <w:pPr>
        <w:ind w:left="709" w:hanging="709"/>
        <w:contextualSpacing/>
        <w:rPr>
          <w:lang w:val="en-GB"/>
        </w:rPr>
      </w:pPr>
      <w:r w:rsidRPr="0071430C">
        <w:rPr>
          <w:lang w:val="en-GB"/>
        </w:rPr>
        <w:t xml:space="preserve">Jahr, E. H. (2014). </w:t>
      </w:r>
      <w:r w:rsidRPr="0071430C">
        <w:rPr>
          <w:i/>
          <w:lang w:val="en-GB"/>
        </w:rPr>
        <w:t>Language planning as a sociolinguistic experiment. The case of modern Norwegian.</w:t>
      </w:r>
      <w:r w:rsidRPr="0071430C">
        <w:rPr>
          <w:lang w:val="en-GB"/>
        </w:rPr>
        <w:t xml:space="preserve"> Edinburgh: Edinburgh University Press.</w:t>
      </w:r>
    </w:p>
    <w:p w14:paraId="1076FEE0" w14:textId="77777777" w:rsidR="001332B0" w:rsidRPr="0071430C" w:rsidRDefault="001332B0" w:rsidP="001332B0">
      <w:pPr>
        <w:ind w:left="709" w:hanging="709"/>
        <w:contextualSpacing/>
        <w:rPr>
          <w:lang w:val="en-GB"/>
        </w:rPr>
      </w:pPr>
      <w:r w:rsidRPr="0071430C">
        <w:rPr>
          <w:lang w:val="en-GB"/>
        </w:rPr>
        <w:t>Jenson, J. (2000). Restructuring citizenship regimes: The French and Canadian women’s movements in the 1990s. J. Jenson &amp; B. Santos (</w:t>
      </w:r>
      <w:proofErr w:type="spellStart"/>
      <w:proofErr w:type="gramStart"/>
      <w:r w:rsidRPr="0071430C">
        <w:rPr>
          <w:lang w:val="en-GB"/>
        </w:rPr>
        <w:t>eds</w:t>
      </w:r>
      <w:proofErr w:type="spellEnd"/>
      <w:proofErr w:type="gramEnd"/>
      <w:r w:rsidRPr="0071430C">
        <w:rPr>
          <w:lang w:val="en-GB"/>
        </w:rPr>
        <w:t xml:space="preserve">). </w:t>
      </w:r>
      <w:r w:rsidRPr="0071430C">
        <w:rPr>
          <w:i/>
          <w:lang w:val="en-GB"/>
        </w:rPr>
        <w:t>Globalization institutions: Case studies in regulation and innovation</w:t>
      </w:r>
      <w:r w:rsidRPr="0071430C">
        <w:rPr>
          <w:lang w:val="en-GB"/>
        </w:rPr>
        <w:t xml:space="preserve"> (pp. 231–252). Aldershot: </w:t>
      </w:r>
      <w:proofErr w:type="spellStart"/>
      <w:r w:rsidRPr="0071430C">
        <w:rPr>
          <w:lang w:val="en-GB"/>
        </w:rPr>
        <w:t>Ashgate</w:t>
      </w:r>
      <w:proofErr w:type="spellEnd"/>
      <w:r w:rsidRPr="0071430C">
        <w:rPr>
          <w:lang w:val="en-GB"/>
        </w:rPr>
        <w:t xml:space="preserve">. </w:t>
      </w:r>
    </w:p>
    <w:p w14:paraId="401C7FFD" w14:textId="77777777" w:rsidR="001332B0" w:rsidRPr="00D651B1" w:rsidRDefault="001332B0" w:rsidP="001332B0">
      <w:pPr>
        <w:ind w:left="709" w:hanging="709"/>
        <w:contextualSpacing/>
        <w:rPr>
          <w:color w:val="0000FF"/>
          <w:u w:val="single"/>
          <w:lang w:val="en-GB"/>
        </w:rPr>
      </w:pPr>
      <w:r w:rsidRPr="0071430C">
        <w:rPr>
          <w:lang w:val="en-GB"/>
        </w:rPr>
        <w:t xml:space="preserve">Jenson, J. (2001). </w:t>
      </w:r>
      <w:r w:rsidRPr="0071430C">
        <w:rPr>
          <w:i/>
          <w:lang w:val="en-GB"/>
        </w:rPr>
        <w:t>Social citizenship in 21st century Canada: Challenges and options.</w:t>
      </w:r>
      <w:r w:rsidRPr="0071430C">
        <w:rPr>
          <w:lang w:val="en-GB"/>
        </w:rPr>
        <w:t xml:space="preserve"> The 2001 </w:t>
      </w:r>
      <w:proofErr w:type="spellStart"/>
      <w:r w:rsidRPr="0071430C">
        <w:rPr>
          <w:lang w:val="en-GB"/>
        </w:rPr>
        <w:t>Timlin</w:t>
      </w:r>
      <w:proofErr w:type="spellEnd"/>
      <w:r w:rsidRPr="0071430C">
        <w:rPr>
          <w:lang w:val="en-GB"/>
        </w:rPr>
        <w:t xml:space="preserve"> </w:t>
      </w:r>
      <w:r>
        <w:rPr>
          <w:lang w:val="en-GB"/>
        </w:rPr>
        <w:t>L</w:t>
      </w:r>
      <w:r w:rsidRPr="0071430C">
        <w:rPr>
          <w:lang w:val="en-GB"/>
        </w:rPr>
        <w:t xml:space="preserve">ecture, University of Saskatchewan. </w:t>
      </w:r>
      <w:hyperlink r:id="rId12" w:history="1">
        <w:r w:rsidRPr="0071430C">
          <w:rPr>
            <w:rStyle w:val="Hyperkobling"/>
            <w:lang w:val="en-GB"/>
          </w:rPr>
          <w:t>http://www.cprn.org/documents/26232_en.pdf</w:t>
        </w:r>
      </w:hyperlink>
      <w:r>
        <w:rPr>
          <w:lang w:val="en-US"/>
        </w:rPr>
        <w:t>.</w:t>
      </w:r>
    </w:p>
    <w:p w14:paraId="2066D19F" w14:textId="77777777" w:rsidR="001332B0" w:rsidRPr="00D974E5" w:rsidRDefault="001332B0" w:rsidP="001332B0">
      <w:pPr>
        <w:ind w:left="709" w:hanging="709"/>
        <w:contextualSpacing/>
        <w:rPr>
          <w:lang w:val="en-GB"/>
        </w:rPr>
      </w:pPr>
      <w:r w:rsidRPr="0071430C">
        <w:rPr>
          <w:lang w:val="en-US"/>
        </w:rPr>
        <w:t>Kildal, N. &amp; Kuhnle, S. (2005). The Nordic welfare model and the idea of universalism. N. Kildal &amp; S. Kuhnle (</w:t>
      </w:r>
      <w:proofErr w:type="spellStart"/>
      <w:proofErr w:type="gramStart"/>
      <w:r w:rsidRPr="0071430C">
        <w:rPr>
          <w:lang w:val="en-US"/>
        </w:rPr>
        <w:t>eds</w:t>
      </w:r>
      <w:proofErr w:type="spellEnd"/>
      <w:proofErr w:type="gramEnd"/>
      <w:r w:rsidRPr="0071430C">
        <w:rPr>
          <w:lang w:val="en-US"/>
        </w:rPr>
        <w:t xml:space="preserve">). </w:t>
      </w:r>
      <w:r w:rsidRPr="0071430C">
        <w:rPr>
          <w:i/>
          <w:lang w:val="en-GB"/>
        </w:rPr>
        <w:t>Normative foundations of the welfare state</w:t>
      </w:r>
      <w:r w:rsidRPr="0071430C">
        <w:rPr>
          <w:lang w:val="en-GB"/>
        </w:rPr>
        <w:t xml:space="preserve"> (pp. 13–33). </w:t>
      </w:r>
      <w:r w:rsidRPr="00D974E5">
        <w:rPr>
          <w:lang w:val="en-GB"/>
        </w:rPr>
        <w:t>London: Routledge.</w:t>
      </w:r>
    </w:p>
    <w:p w14:paraId="238489E5" w14:textId="77777777" w:rsidR="001332B0" w:rsidRPr="0071430C" w:rsidRDefault="001332B0" w:rsidP="001332B0">
      <w:pPr>
        <w:ind w:left="709" w:hanging="709"/>
        <w:contextualSpacing/>
        <w:rPr>
          <w:lang w:val="en-GB"/>
        </w:rPr>
      </w:pPr>
      <w:r w:rsidRPr="00D418BB">
        <w:rPr>
          <w:lang w:val="en-GB"/>
        </w:rPr>
        <w:t xml:space="preserve">Kildal, N. (2006). </w:t>
      </w:r>
      <w:proofErr w:type="spellStart"/>
      <w:r w:rsidRPr="00D418BB">
        <w:rPr>
          <w:lang w:val="en-GB"/>
        </w:rPr>
        <w:t>Universalisme</w:t>
      </w:r>
      <w:proofErr w:type="spellEnd"/>
      <w:r w:rsidRPr="00D418BB">
        <w:rPr>
          <w:lang w:val="en-GB"/>
        </w:rPr>
        <w:t xml:space="preserve"> versus </w:t>
      </w:r>
      <w:proofErr w:type="spellStart"/>
      <w:r w:rsidRPr="00D418BB">
        <w:rPr>
          <w:lang w:val="en-GB"/>
        </w:rPr>
        <w:t>målretting</w:t>
      </w:r>
      <w:proofErr w:type="spellEnd"/>
      <w:r w:rsidRPr="00D418BB">
        <w:rPr>
          <w:lang w:val="en-GB"/>
        </w:rPr>
        <w:t xml:space="preserve"> – de </w:t>
      </w:r>
      <w:proofErr w:type="spellStart"/>
      <w:r w:rsidRPr="00D418BB">
        <w:rPr>
          <w:lang w:val="en-GB"/>
        </w:rPr>
        <w:t>evig</w:t>
      </w:r>
      <w:proofErr w:type="spellEnd"/>
      <w:r w:rsidRPr="00D418BB">
        <w:rPr>
          <w:lang w:val="en-GB"/>
        </w:rPr>
        <w:t xml:space="preserve"> </w:t>
      </w:r>
      <w:proofErr w:type="spellStart"/>
      <w:r w:rsidRPr="00D418BB">
        <w:rPr>
          <w:lang w:val="en-GB"/>
        </w:rPr>
        <w:t>tilbakevendende</w:t>
      </w:r>
      <w:proofErr w:type="spellEnd"/>
      <w:r w:rsidRPr="00D418BB">
        <w:rPr>
          <w:lang w:val="en-GB"/>
        </w:rPr>
        <w:t xml:space="preserve"> </w:t>
      </w:r>
      <w:proofErr w:type="spellStart"/>
      <w:r w:rsidRPr="00D418BB">
        <w:rPr>
          <w:lang w:val="en-GB"/>
        </w:rPr>
        <w:t>argumenter</w:t>
      </w:r>
      <w:proofErr w:type="spellEnd"/>
      <w:r w:rsidRPr="00D418BB">
        <w:rPr>
          <w:lang w:val="en-GB"/>
        </w:rPr>
        <w:t xml:space="preserve">. </w:t>
      </w:r>
      <w:r w:rsidRPr="0071430C">
        <w:rPr>
          <w:i/>
          <w:lang w:val="en-GB"/>
        </w:rPr>
        <w:t xml:space="preserve">Nordisk </w:t>
      </w:r>
      <w:proofErr w:type="spellStart"/>
      <w:r w:rsidRPr="0071430C">
        <w:rPr>
          <w:i/>
          <w:lang w:val="en-GB"/>
        </w:rPr>
        <w:t>sosialt</w:t>
      </w:r>
      <w:proofErr w:type="spellEnd"/>
      <w:r w:rsidRPr="0071430C">
        <w:rPr>
          <w:i/>
          <w:lang w:val="en-GB"/>
        </w:rPr>
        <w:t xml:space="preserve"> </w:t>
      </w:r>
      <w:proofErr w:type="spellStart"/>
      <w:r w:rsidRPr="0071430C">
        <w:rPr>
          <w:i/>
          <w:lang w:val="en-GB"/>
        </w:rPr>
        <w:t>arbeid</w:t>
      </w:r>
      <w:proofErr w:type="spellEnd"/>
      <w:r w:rsidRPr="0071430C">
        <w:rPr>
          <w:i/>
          <w:lang w:val="en-GB"/>
        </w:rPr>
        <w:t>, 26</w:t>
      </w:r>
      <w:r>
        <w:rPr>
          <w:lang w:val="en-GB"/>
        </w:rPr>
        <w:t>(1), 2–13.</w:t>
      </w:r>
    </w:p>
    <w:p w14:paraId="2EAAD475" w14:textId="77777777" w:rsidR="001332B0" w:rsidRPr="001554E0" w:rsidRDefault="001332B0" w:rsidP="001332B0">
      <w:pPr>
        <w:ind w:left="709" w:hanging="709"/>
        <w:contextualSpacing/>
        <w:rPr>
          <w:lang w:val="en-US"/>
        </w:rPr>
      </w:pPr>
      <w:r w:rsidRPr="00D974E5">
        <w:rPr>
          <w:lang w:val="en-GB"/>
        </w:rPr>
        <w:t xml:space="preserve">Kuhnle, S. &amp; Ervik, R. (2011). </w:t>
      </w:r>
      <w:proofErr w:type="spellStart"/>
      <w:r w:rsidRPr="00D974E5">
        <w:rPr>
          <w:lang w:val="en-GB"/>
        </w:rPr>
        <w:t>Velferdsstatens</w:t>
      </w:r>
      <w:proofErr w:type="spellEnd"/>
      <w:r w:rsidRPr="00D974E5">
        <w:rPr>
          <w:lang w:val="en-GB"/>
        </w:rPr>
        <w:t xml:space="preserve"> </w:t>
      </w:r>
      <w:proofErr w:type="spellStart"/>
      <w:r w:rsidRPr="00D974E5">
        <w:rPr>
          <w:lang w:val="en-GB"/>
        </w:rPr>
        <w:t>politiske</w:t>
      </w:r>
      <w:proofErr w:type="spellEnd"/>
      <w:r w:rsidRPr="00D974E5">
        <w:rPr>
          <w:lang w:val="en-GB"/>
        </w:rPr>
        <w:t xml:space="preserve"> </w:t>
      </w:r>
      <w:proofErr w:type="spellStart"/>
      <w:r w:rsidRPr="00D974E5">
        <w:rPr>
          <w:lang w:val="en-GB"/>
        </w:rPr>
        <w:t>grunnlag</w:t>
      </w:r>
      <w:proofErr w:type="spellEnd"/>
      <w:r w:rsidRPr="00D974E5">
        <w:rPr>
          <w:lang w:val="en-GB"/>
        </w:rPr>
        <w:t xml:space="preserve">. </w:t>
      </w:r>
      <w:r w:rsidRPr="0071430C">
        <w:rPr>
          <w:lang w:val="nb-NO"/>
        </w:rPr>
        <w:t xml:space="preserve">A. Hatland, S. Kuhnle &amp; T. I. Romøren (eds). </w:t>
      </w:r>
      <w:r w:rsidRPr="00D974E5">
        <w:rPr>
          <w:i/>
          <w:lang w:val="nb-NO"/>
        </w:rPr>
        <w:t>Den norske velferdsstaten</w:t>
      </w:r>
      <w:r w:rsidRPr="00D974E5">
        <w:rPr>
          <w:lang w:val="nb-NO"/>
        </w:rPr>
        <w:t xml:space="preserve"> (</w:t>
      </w:r>
      <w:proofErr w:type="spellStart"/>
      <w:r w:rsidRPr="00D974E5">
        <w:rPr>
          <w:lang w:val="nb-NO"/>
        </w:rPr>
        <w:t>pp</w:t>
      </w:r>
      <w:proofErr w:type="spellEnd"/>
      <w:r w:rsidRPr="00D974E5">
        <w:rPr>
          <w:lang w:val="nb-NO"/>
        </w:rPr>
        <w:t xml:space="preserve">. 40–66). </w:t>
      </w:r>
      <w:r w:rsidRPr="001554E0">
        <w:rPr>
          <w:lang w:val="en-US"/>
        </w:rPr>
        <w:t xml:space="preserve">Oslo: Gyldendal </w:t>
      </w:r>
      <w:proofErr w:type="spellStart"/>
      <w:r w:rsidRPr="001554E0">
        <w:rPr>
          <w:lang w:val="en-US"/>
        </w:rPr>
        <w:t>Akademisk</w:t>
      </w:r>
      <w:proofErr w:type="spellEnd"/>
      <w:r w:rsidRPr="001554E0">
        <w:rPr>
          <w:lang w:val="en-US"/>
        </w:rPr>
        <w:t>.</w:t>
      </w:r>
    </w:p>
    <w:p w14:paraId="6AA5642B" w14:textId="77777777" w:rsidR="001332B0" w:rsidRPr="00D974E5" w:rsidRDefault="001332B0" w:rsidP="001332B0">
      <w:pPr>
        <w:ind w:left="709" w:hanging="709"/>
        <w:contextualSpacing/>
        <w:rPr>
          <w:lang w:val="en-US"/>
        </w:rPr>
      </w:pPr>
      <w:proofErr w:type="spellStart"/>
      <w:r w:rsidRPr="0071430C">
        <w:rPr>
          <w:lang w:val="en-US"/>
        </w:rPr>
        <w:t>Kymlicka</w:t>
      </w:r>
      <w:proofErr w:type="spellEnd"/>
      <w:r w:rsidRPr="0071430C">
        <w:rPr>
          <w:lang w:val="en-US"/>
        </w:rPr>
        <w:t>, W. &amp; Patten, A. (</w:t>
      </w:r>
      <w:proofErr w:type="spellStart"/>
      <w:proofErr w:type="gramStart"/>
      <w:r w:rsidRPr="0071430C">
        <w:rPr>
          <w:lang w:val="en-US"/>
        </w:rPr>
        <w:t>eds</w:t>
      </w:r>
      <w:proofErr w:type="spellEnd"/>
      <w:proofErr w:type="gramEnd"/>
      <w:r w:rsidRPr="0071430C">
        <w:rPr>
          <w:lang w:val="en-US"/>
        </w:rPr>
        <w:t xml:space="preserve">). (2003). </w:t>
      </w:r>
      <w:r w:rsidRPr="0071430C">
        <w:rPr>
          <w:i/>
          <w:lang w:val="en-US"/>
        </w:rPr>
        <w:t>Language rights and political theory</w:t>
      </w:r>
      <w:r w:rsidRPr="0071430C">
        <w:rPr>
          <w:lang w:val="en-US"/>
        </w:rPr>
        <w:t xml:space="preserve">. </w:t>
      </w:r>
      <w:r w:rsidRPr="00D974E5">
        <w:rPr>
          <w:lang w:val="en-US"/>
        </w:rPr>
        <w:t>Oxford: Oxford University Press.</w:t>
      </w:r>
    </w:p>
    <w:p w14:paraId="6600B364" w14:textId="77777777" w:rsidR="001332B0" w:rsidRPr="00D974E5" w:rsidRDefault="001332B0" w:rsidP="001332B0">
      <w:pPr>
        <w:ind w:left="709" w:hanging="709"/>
        <w:contextualSpacing/>
      </w:pPr>
      <w:proofErr w:type="spellStart"/>
      <w:r w:rsidRPr="00D974E5">
        <w:rPr>
          <w:lang w:val="en-US"/>
        </w:rPr>
        <w:t>Kymlicka</w:t>
      </w:r>
      <w:proofErr w:type="spellEnd"/>
      <w:r w:rsidRPr="00D974E5">
        <w:rPr>
          <w:lang w:val="en-US"/>
        </w:rPr>
        <w:t xml:space="preserve">, W. (1995). </w:t>
      </w:r>
      <w:r w:rsidRPr="00D974E5">
        <w:rPr>
          <w:i/>
          <w:lang w:val="en-US"/>
        </w:rPr>
        <w:t xml:space="preserve">Multicultural citizenship. </w:t>
      </w:r>
      <w:r w:rsidRPr="0071430C">
        <w:rPr>
          <w:i/>
          <w:lang w:val="en-US"/>
        </w:rPr>
        <w:t>A liberal theory of minority rights.</w:t>
      </w:r>
      <w:r w:rsidRPr="0071430C">
        <w:rPr>
          <w:lang w:val="en-US"/>
        </w:rPr>
        <w:t xml:space="preserve"> </w:t>
      </w:r>
      <w:r w:rsidRPr="00D974E5">
        <w:t xml:space="preserve">Oxford: </w:t>
      </w:r>
      <w:proofErr w:type="spellStart"/>
      <w:r w:rsidRPr="00D974E5">
        <w:t>Clarendon</w:t>
      </w:r>
      <w:proofErr w:type="spellEnd"/>
      <w:r w:rsidRPr="00D974E5">
        <w:t xml:space="preserve"> Press.</w:t>
      </w:r>
    </w:p>
    <w:p w14:paraId="43EEE123" w14:textId="77777777" w:rsidR="001332B0" w:rsidRPr="0071430C" w:rsidRDefault="001332B0" w:rsidP="001332B0">
      <w:pPr>
        <w:ind w:left="709" w:hanging="709"/>
        <w:contextualSpacing/>
      </w:pPr>
      <w:proofErr w:type="spellStart"/>
      <w:r w:rsidRPr="0071430C">
        <w:t>Lilleholt</w:t>
      </w:r>
      <w:proofErr w:type="spellEnd"/>
      <w:r w:rsidRPr="0071430C">
        <w:t xml:space="preserve">, K. &amp; Gramstad, S. (1983). </w:t>
      </w:r>
      <w:r w:rsidRPr="0071430C">
        <w:rPr>
          <w:i/>
        </w:rPr>
        <w:t>Lov om målbruk i offentleg teneste. Med kommentarar.</w:t>
      </w:r>
      <w:r w:rsidRPr="0071430C">
        <w:t xml:space="preserve"> Oslo: Universitetsforlaget. </w:t>
      </w:r>
    </w:p>
    <w:p w14:paraId="3E3FE570" w14:textId="77777777" w:rsidR="001332B0" w:rsidRPr="0071430C" w:rsidRDefault="001332B0" w:rsidP="001332B0">
      <w:pPr>
        <w:ind w:left="709" w:hanging="709"/>
        <w:contextualSpacing/>
        <w:rPr>
          <w:lang w:val="en-US"/>
        </w:rPr>
      </w:pPr>
      <w:r w:rsidRPr="0071430C">
        <w:t xml:space="preserve">Myhre, J. E. (2012). </w:t>
      </w:r>
      <w:r w:rsidRPr="0071430C">
        <w:rPr>
          <w:i/>
        </w:rPr>
        <w:t>Norsk historie 1814–1905. Å byggje ein stat og skape ein nasjon.</w:t>
      </w:r>
      <w:r w:rsidRPr="0071430C">
        <w:t xml:space="preserve"> </w:t>
      </w:r>
      <w:r w:rsidRPr="0071430C">
        <w:rPr>
          <w:lang w:val="en-US"/>
        </w:rPr>
        <w:t xml:space="preserve">Oslo: </w:t>
      </w:r>
      <w:proofErr w:type="spellStart"/>
      <w:r w:rsidRPr="0071430C">
        <w:rPr>
          <w:lang w:val="en-US"/>
        </w:rPr>
        <w:t>Samlaget</w:t>
      </w:r>
      <w:proofErr w:type="spellEnd"/>
      <w:r w:rsidRPr="0071430C">
        <w:rPr>
          <w:lang w:val="en-US"/>
        </w:rPr>
        <w:t>.</w:t>
      </w:r>
    </w:p>
    <w:p w14:paraId="3451DED7" w14:textId="77777777" w:rsidR="001332B0" w:rsidRPr="0071430C" w:rsidRDefault="001332B0" w:rsidP="001332B0">
      <w:pPr>
        <w:ind w:left="709" w:hanging="709"/>
        <w:contextualSpacing/>
        <w:rPr>
          <w:lang w:val="en-GB"/>
        </w:rPr>
      </w:pPr>
      <w:r w:rsidRPr="0071430C">
        <w:rPr>
          <w:lang w:val="en-US"/>
        </w:rPr>
        <w:t>Page, S. E. (2006)</w:t>
      </w:r>
      <w:r w:rsidRPr="0071430C">
        <w:rPr>
          <w:lang w:val="en-GB"/>
        </w:rPr>
        <w:t xml:space="preserve">. Path dependence. </w:t>
      </w:r>
      <w:r w:rsidRPr="0071430C">
        <w:rPr>
          <w:i/>
          <w:lang w:val="en-GB"/>
        </w:rPr>
        <w:t>Quarterly Journal of Political Science</w:t>
      </w:r>
      <w:r w:rsidRPr="0071430C">
        <w:rPr>
          <w:lang w:val="en-GB"/>
        </w:rPr>
        <w:t xml:space="preserve">, </w:t>
      </w:r>
      <w:r w:rsidRPr="0071430C">
        <w:rPr>
          <w:i/>
          <w:lang w:val="en-GB"/>
        </w:rPr>
        <w:t>1</w:t>
      </w:r>
      <w:r w:rsidRPr="0071430C">
        <w:rPr>
          <w:lang w:val="en-GB"/>
        </w:rPr>
        <w:t xml:space="preserve">(1), 87–115. </w:t>
      </w:r>
      <w:r>
        <w:rPr>
          <w:lang w:val="en-GB"/>
        </w:rPr>
        <w:t>DOI</w:t>
      </w:r>
      <w:r w:rsidRPr="0071430C">
        <w:rPr>
          <w:lang w:val="en-GB"/>
        </w:rPr>
        <w:t>: 10.1561/100.00000006.</w:t>
      </w:r>
    </w:p>
    <w:p w14:paraId="43DEC030" w14:textId="77777777" w:rsidR="001332B0" w:rsidRPr="0071430C" w:rsidRDefault="001332B0" w:rsidP="001332B0">
      <w:pPr>
        <w:ind w:left="709" w:hanging="709"/>
        <w:contextualSpacing/>
        <w:rPr>
          <w:lang w:val="en-GB"/>
        </w:rPr>
      </w:pPr>
      <w:r w:rsidRPr="0071430C">
        <w:rPr>
          <w:lang w:val="en-GB"/>
        </w:rPr>
        <w:t xml:space="preserve">Patten, A. &amp; </w:t>
      </w:r>
      <w:proofErr w:type="spellStart"/>
      <w:r w:rsidRPr="0071430C">
        <w:rPr>
          <w:lang w:val="en-GB"/>
        </w:rPr>
        <w:t>Kymlicka</w:t>
      </w:r>
      <w:proofErr w:type="spellEnd"/>
      <w:r w:rsidRPr="0071430C">
        <w:rPr>
          <w:lang w:val="en-GB"/>
        </w:rPr>
        <w:t xml:space="preserve">, W. (2003). Introduction: Language rights and political theory: Context, issues and approaches. W. </w:t>
      </w:r>
      <w:proofErr w:type="spellStart"/>
      <w:r w:rsidRPr="0071430C">
        <w:rPr>
          <w:lang w:val="en-GB"/>
        </w:rPr>
        <w:t>Kymlicka</w:t>
      </w:r>
      <w:proofErr w:type="spellEnd"/>
      <w:r w:rsidRPr="0071430C">
        <w:rPr>
          <w:lang w:val="en-GB"/>
        </w:rPr>
        <w:t xml:space="preserve"> &amp; A. Patten (</w:t>
      </w:r>
      <w:proofErr w:type="spellStart"/>
      <w:proofErr w:type="gramStart"/>
      <w:r w:rsidRPr="0071430C">
        <w:rPr>
          <w:lang w:val="en-GB"/>
        </w:rPr>
        <w:t>eds</w:t>
      </w:r>
      <w:proofErr w:type="spellEnd"/>
      <w:proofErr w:type="gramEnd"/>
      <w:r w:rsidRPr="0071430C">
        <w:rPr>
          <w:lang w:val="en-GB"/>
        </w:rPr>
        <w:t xml:space="preserve">). </w:t>
      </w:r>
      <w:r w:rsidRPr="0071430C">
        <w:rPr>
          <w:i/>
          <w:lang w:val="en-GB"/>
        </w:rPr>
        <w:t>Language rights and political theory</w:t>
      </w:r>
      <w:r w:rsidRPr="0071430C">
        <w:rPr>
          <w:lang w:val="en-GB"/>
        </w:rPr>
        <w:t xml:space="preserve"> (pp. 1–51). Oxford: Oxford University Press.</w:t>
      </w:r>
    </w:p>
    <w:p w14:paraId="537FC25C" w14:textId="77777777" w:rsidR="001332B0" w:rsidRPr="0071430C" w:rsidRDefault="001332B0" w:rsidP="001332B0">
      <w:pPr>
        <w:ind w:left="709" w:hanging="709"/>
        <w:contextualSpacing/>
        <w:rPr>
          <w:lang w:val="en"/>
        </w:rPr>
      </w:pPr>
      <w:r w:rsidRPr="0071430C">
        <w:rPr>
          <w:lang w:val="en"/>
        </w:rPr>
        <w:t xml:space="preserve">Pierson, P. &amp; </w:t>
      </w:r>
      <w:proofErr w:type="spellStart"/>
      <w:r w:rsidRPr="0071430C">
        <w:rPr>
          <w:lang w:val="en"/>
        </w:rPr>
        <w:t>Skocpol</w:t>
      </w:r>
      <w:proofErr w:type="spellEnd"/>
      <w:r w:rsidRPr="0071430C">
        <w:rPr>
          <w:lang w:val="en"/>
        </w:rPr>
        <w:t xml:space="preserve">, T. (2002). Historical institutionalism in contemporary political science. I. </w:t>
      </w:r>
      <w:proofErr w:type="spellStart"/>
      <w:r w:rsidRPr="0071430C">
        <w:rPr>
          <w:lang w:val="en"/>
        </w:rPr>
        <w:t>Katznelson</w:t>
      </w:r>
      <w:proofErr w:type="spellEnd"/>
      <w:r w:rsidRPr="0071430C">
        <w:rPr>
          <w:lang w:val="en"/>
        </w:rPr>
        <w:t xml:space="preserve"> &amp; H. V. Milner (</w:t>
      </w:r>
      <w:proofErr w:type="spellStart"/>
      <w:proofErr w:type="gramStart"/>
      <w:r w:rsidRPr="0071430C">
        <w:rPr>
          <w:lang w:val="en"/>
        </w:rPr>
        <w:t>eds</w:t>
      </w:r>
      <w:proofErr w:type="spellEnd"/>
      <w:proofErr w:type="gramEnd"/>
      <w:r w:rsidRPr="0071430C">
        <w:rPr>
          <w:lang w:val="en"/>
        </w:rPr>
        <w:t xml:space="preserve">). </w:t>
      </w:r>
      <w:r w:rsidRPr="0071430C">
        <w:rPr>
          <w:i/>
          <w:lang w:val="en"/>
        </w:rPr>
        <w:t xml:space="preserve">Political science: State of the discipline </w:t>
      </w:r>
      <w:r w:rsidRPr="0071430C">
        <w:rPr>
          <w:lang w:val="en"/>
        </w:rPr>
        <w:t>(pp. 693–721). New York: W.W. Norton.</w:t>
      </w:r>
    </w:p>
    <w:p w14:paraId="675023DA" w14:textId="77777777" w:rsidR="001332B0" w:rsidRPr="0071430C" w:rsidRDefault="001332B0" w:rsidP="001332B0">
      <w:pPr>
        <w:ind w:left="709" w:hanging="709"/>
        <w:contextualSpacing/>
        <w:rPr>
          <w:sz w:val="23"/>
          <w:szCs w:val="23"/>
          <w:lang w:val="en-US"/>
        </w:rPr>
      </w:pPr>
      <w:r w:rsidRPr="0071430C">
        <w:rPr>
          <w:sz w:val="23"/>
          <w:szCs w:val="23"/>
          <w:lang w:val="en-US"/>
        </w:rPr>
        <w:t xml:space="preserve">Pierson, P. (2004). </w:t>
      </w:r>
      <w:r w:rsidRPr="0071430C">
        <w:rPr>
          <w:i/>
          <w:iCs/>
          <w:sz w:val="23"/>
          <w:szCs w:val="23"/>
          <w:lang w:val="en-US"/>
        </w:rPr>
        <w:t>Politics in time: History, institutions, and social analysis</w:t>
      </w:r>
      <w:r w:rsidRPr="0071430C">
        <w:rPr>
          <w:sz w:val="23"/>
          <w:szCs w:val="23"/>
          <w:lang w:val="en-US"/>
        </w:rPr>
        <w:t xml:space="preserve">. Princeton, N.J.: Princeton University Press. </w:t>
      </w:r>
    </w:p>
    <w:p w14:paraId="087C59A2" w14:textId="77777777" w:rsidR="001332B0" w:rsidRPr="0071430C" w:rsidRDefault="001332B0" w:rsidP="001332B0">
      <w:pPr>
        <w:ind w:left="709" w:hanging="709"/>
        <w:contextualSpacing/>
        <w:rPr>
          <w:lang w:val="en-GB"/>
        </w:rPr>
      </w:pPr>
      <w:r w:rsidRPr="0071430C">
        <w:rPr>
          <w:lang w:val="en-GB"/>
        </w:rPr>
        <w:t xml:space="preserve">Pinto, M. (2009). Who is afraid of language rights in Israel? O. </w:t>
      </w:r>
      <w:proofErr w:type="spellStart"/>
      <w:r w:rsidRPr="0071430C">
        <w:rPr>
          <w:lang w:val="en-GB"/>
        </w:rPr>
        <w:t>Nachtomy</w:t>
      </w:r>
      <w:proofErr w:type="spellEnd"/>
      <w:r w:rsidRPr="0071430C">
        <w:rPr>
          <w:lang w:val="en-GB"/>
        </w:rPr>
        <w:t xml:space="preserve"> &amp; A. </w:t>
      </w:r>
      <w:proofErr w:type="spellStart"/>
      <w:r w:rsidRPr="0071430C">
        <w:rPr>
          <w:lang w:val="en-GB"/>
        </w:rPr>
        <w:t>Sagi</w:t>
      </w:r>
      <w:proofErr w:type="spellEnd"/>
      <w:r w:rsidRPr="0071430C">
        <w:rPr>
          <w:lang w:val="en-GB"/>
        </w:rPr>
        <w:t xml:space="preserve"> (</w:t>
      </w:r>
      <w:proofErr w:type="spellStart"/>
      <w:proofErr w:type="gramStart"/>
      <w:r w:rsidRPr="0071430C">
        <w:rPr>
          <w:lang w:val="en-GB"/>
        </w:rPr>
        <w:t>eds</w:t>
      </w:r>
      <w:proofErr w:type="spellEnd"/>
      <w:proofErr w:type="gramEnd"/>
      <w:r w:rsidRPr="0071430C">
        <w:rPr>
          <w:lang w:val="en-GB"/>
        </w:rPr>
        <w:t xml:space="preserve">). </w:t>
      </w:r>
      <w:r w:rsidRPr="0071430C">
        <w:rPr>
          <w:i/>
          <w:lang w:val="en-GB"/>
        </w:rPr>
        <w:t>The multicultural challenge in Israel</w:t>
      </w:r>
      <w:r w:rsidRPr="0071430C">
        <w:rPr>
          <w:lang w:val="en-GB"/>
        </w:rPr>
        <w:t xml:space="preserve"> (pp. 26–51). Boston: Academic Studies Press.</w:t>
      </w:r>
    </w:p>
    <w:p w14:paraId="258763DC" w14:textId="77777777" w:rsidR="001332B0" w:rsidRPr="0071430C" w:rsidRDefault="001332B0" w:rsidP="001332B0">
      <w:pPr>
        <w:ind w:left="709" w:hanging="709"/>
        <w:contextualSpacing/>
        <w:rPr>
          <w:lang w:val="en-GB"/>
        </w:rPr>
      </w:pPr>
      <w:proofErr w:type="spellStart"/>
      <w:r w:rsidRPr="0071430C">
        <w:rPr>
          <w:lang w:val="en-GB"/>
        </w:rPr>
        <w:t>Réaume</w:t>
      </w:r>
      <w:proofErr w:type="spellEnd"/>
      <w:r w:rsidRPr="0071430C">
        <w:rPr>
          <w:lang w:val="en-GB"/>
        </w:rPr>
        <w:t xml:space="preserve">, D. &amp; Pinto, M. (2012). Philosophy of language policy. B. </w:t>
      </w:r>
      <w:proofErr w:type="spellStart"/>
      <w:r w:rsidRPr="0071430C">
        <w:rPr>
          <w:lang w:val="en-GB"/>
        </w:rPr>
        <w:t>Spolsky</w:t>
      </w:r>
      <w:proofErr w:type="spellEnd"/>
      <w:r w:rsidRPr="0071430C">
        <w:rPr>
          <w:lang w:val="en-GB"/>
        </w:rPr>
        <w:t xml:space="preserve"> (</w:t>
      </w:r>
      <w:proofErr w:type="gramStart"/>
      <w:r w:rsidRPr="0071430C">
        <w:rPr>
          <w:lang w:val="en-GB"/>
        </w:rPr>
        <w:t>ed</w:t>
      </w:r>
      <w:proofErr w:type="gramEnd"/>
      <w:r w:rsidRPr="0071430C">
        <w:rPr>
          <w:lang w:val="en-GB"/>
        </w:rPr>
        <w:t xml:space="preserve">.). </w:t>
      </w:r>
      <w:r w:rsidRPr="0071430C">
        <w:rPr>
          <w:i/>
          <w:lang w:val="en-GB"/>
        </w:rPr>
        <w:t>The Cambridge handbook of language policy</w:t>
      </w:r>
      <w:r w:rsidRPr="0071430C">
        <w:rPr>
          <w:lang w:val="en-GB"/>
        </w:rPr>
        <w:t xml:space="preserve"> (pp. 37–59). Cambridge: Cambridge University Press.</w:t>
      </w:r>
    </w:p>
    <w:p w14:paraId="560EB7C0" w14:textId="77777777" w:rsidR="001332B0" w:rsidRPr="0071430C" w:rsidRDefault="001332B0" w:rsidP="001332B0">
      <w:pPr>
        <w:ind w:left="709" w:hanging="709"/>
        <w:contextualSpacing/>
        <w:rPr>
          <w:lang w:val="en-GB"/>
        </w:rPr>
      </w:pPr>
      <w:r w:rsidRPr="0071430C">
        <w:rPr>
          <w:lang w:val="en-GB"/>
        </w:rPr>
        <w:t>Rubio-</w:t>
      </w:r>
      <w:proofErr w:type="spellStart"/>
      <w:r w:rsidRPr="0071430C">
        <w:rPr>
          <w:lang w:val="en-GB"/>
        </w:rPr>
        <w:t>Marín</w:t>
      </w:r>
      <w:proofErr w:type="spellEnd"/>
      <w:r w:rsidRPr="0071430C">
        <w:rPr>
          <w:lang w:val="en-GB"/>
        </w:rPr>
        <w:t xml:space="preserve">, R. (2003). Language rights: Exploring the competing rationales. W. </w:t>
      </w:r>
      <w:proofErr w:type="spellStart"/>
      <w:r w:rsidRPr="0071430C">
        <w:rPr>
          <w:lang w:val="en-GB"/>
        </w:rPr>
        <w:t>Kymlicka</w:t>
      </w:r>
      <w:proofErr w:type="spellEnd"/>
      <w:r w:rsidRPr="0071430C">
        <w:rPr>
          <w:lang w:val="en-GB"/>
        </w:rPr>
        <w:t xml:space="preserve"> &amp; A. Patten (</w:t>
      </w:r>
      <w:proofErr w:type="spellStart"/>
      <w:proofErr w:type="gramStart"/>
      <w:r w:rsidRPr="0071430C">
        <w:rPr>
          <w:lang w:val="en-GB"/>
        </w:rPr>
        <w:t>eds</w:t>
      </w:r>
      <w:proofErr w:type="spellEnd"/>
      <w:proofErr w:type="gramEnd"/>
      <w:r w:rsidRPr="0071430C">
        <w:rPr>
          <w:lang w:val="en-GB"/>
        </w:rPr>
        <w:t xml:space="preserve">). </w:t>
      </w:r>
      <w:r w:rsidRPr="0071430C">
        <w:rPr>
          <w:i/>
          <w:lang w:val="en-GB"/>
        </w:rPr>
        <w:t>Language rights and political theory</w:t>
      </w:r>
      <w:r w:rsidRPr="0071430C">
        <w:rPr>
          <w:lang w:val="en-GB"/>
        </w:rPr>
        <w:t xml:space="preserve"> (pp. 52–79). Oxford: Oxford University Press.</w:t>
      </w:r>
    </w:p>
    <w:p w14:paraId="0DAC2FDF" w14:textId="77777777" w:rsidR="001332B0" w:rsidRPr="0071430C" w:rsidRDefault="001332B0" w:rsidP="001332B0">
      <w:pPr>
        <w:ind w:left="709" w:hanging="709"/>
        <w:contextualSpacing/>
        <w:rPr>
          <w:lang w:val="en-GB"/>
        </w:rPr>
      </w:pPr>
      <w:proofErr w:type="spellStart"/>
      <w:r w:rsidRPr="0071430C">
        <w:rPr>
          <w:lang w:val="en-GB"/>
        </w:rPr>
        <w:t>Søberg</w:t>
      </w:r>
      <w:proofErr w:type="spellEnd"/>
      <w:r w:rsidRPr="0071430C">
        <w:rPr>
          <w:lang w:val="en-GB"/>
        </w:rPr>
        <w:t xml:space="preserve">, M. &amp; </w:t>
      </w:r>
      <w:proofErr w:type="spellStart"/>
      <w:r w:rsidRPr="0071430C">
        <w:rPr>
          <w:lang w:val="en-GB"/>
        </w:rPr>
        <w:t>Tangerås</w:t>
      </w:r>
      <w:proofErr w:type="spellEnd"/>
      <w:r w:rsidRPr="0071430C">
        <w:rPr>
          <w:lang w:val="en-GB"/>
        </w:rPr>
        <w:t xml:space="preserve">, T. P. (2003). </w:t>
      </w:r>
      <w:r w:rsidRPr="0071430C">
        <w:rPr>
          <w:i/>
          <w:lang w:val="en-GB"/>
        </w:rPr>
        <w:t>Voter turnout in direct democracy: Theory and evidence.</w:t>
      </w:r>
      <w:r w:rsidRPr="0071430C">
        <w:rPr>
          <w:lang w:val="en-GB"/>
        </w:rPr>
        <w:t xml:space="preserve"> Working paper 596, </w:t>
      </w:r>
      <w:proofErr w:type="gramStart"/>
      <w:r w:rsidRPr="0071430C">
        <w:rPr>
          <w:lang w:val="en-GB"/>
        </w:rPr>
        <w:t>The</w:t>
      </w:r>
      <w:proofErr w:type="gramEnd"/>
      <w:r w:rsidRPr="0071430C">
        <w:rPr>
          <w:lang w:val="en-GB"/>
        </w:rPr>
        <w:t xml:space="preserve"> research institute of industrial economics, Stockholm.</w:t>
      </w:r>
    </w:p>
    <w:p w14:paraId="21B53FCD" w14:textId="77777777" w:rsidR="001332B0" w:rsidRPr="0071430C" w:rsidRDefault="001332B0" w:rsidP="001332B0">
      <w:pPr>
        <w:ind w:left="709" w:hanging="709"/>
        <w:contextualSpacing/>
        <w:rPr>
          <w:lang w:val="en-GB"/>
        </w:rPr>
      </w:pPr>
      <w:r w:rsidRPr="0071430C">
        <w:rPr>
          <w:lang w:val="en-GB"/>
        </w:rPr>
        <w:t>Sonntag, S. K. &amp; Cardinal, L. (2015). Introduction. State traditions and language regimes: Conceptualizing language policy choices. Cardinal, L. &amp; Sonntag, S. K. (</w:t>
      </w:r>
      <w:proofErr w:type="spellStart"/>
      <w:proofErr w:type="gramStart"/>
      <w:r w:rsidRPr="0071430C">
        <w:rPr>
          <w:lang w:val="en-GB"/>
        </w:rPr>
        <w:t>eds</w:t>
      </w:r>
      <w:proofErr w:type="spellEnd"/>
      <w:proofErr w:type="gramEnd"/>
      <w:r w:rsidRPr="0071430C">
        <w:rPr>
          <w:lang w:val="en-GB"/>
        </w:rPr>
        <w:t xml:space="preserve">). </w:t>
      </w:r>
      <w:r w:rsidRPr="0071430C">
        <w:rPr>
          <w:i/>
          <w:lang w:val="en-GB"/>
        </w:rPr>
        <w:t xml:space="preserve">State traditions </w:t>
      </w:r>
      <w:r w:rsidRPr="0071430C">
        <w:rPr>
          <w:i/>
          <w:lang w:val="en-GB"/>
        </w:rPr>
        <w:lastRenderedPageBreak/>
        <w:t>and language regimes</w:t>
      </w:r>
      <w:r w:rsidRPr="0071430C">
        <w:rPr>
          <w:lang w:val="en-GB"/>
        </w:rPr>
        <w:t xml:space="preserve"> (pp. 3–26). Montreal &amp; Kingston, London, Ithaca: McGill-Queen's University Press.</w:t>
      </w:r>
    </w:p>
    <w:p w14:paraId="415D6162" w14:textId="77777777" w:rsidR="001332B0" w:rsidRPr="0071430C" w:rsidRDefault="001332B0" w:rsidP="001332B0">
      <w:pPr>
        <w:ind w:left="709" w:hanging="709"/>
        <w:contextualSpacing/>
        <w:rPr>
          <w:lang w:val="en-GB"/>
        </w:rPr>
      </w:pPr>
      <w:r w:rsidRPr="0071430C">
        <w:rPr>
          <w:lang w:val="en-GB"/>
        </w:rPr>
        <w:t xml:space="preserve">Stack, M. &amp; </w:t>
      </w:r>
      <w:proofErr w:type="spellStart"/>
      <w:r w:rsidRPr="0071430C">
        <w:rPr>
          <w:lang w:val="en-GB"/>
        </w:rPr>
        <w:t>Gartland</w:t>
      </w:r>
      <w:proofErr w:type="spellEnd"/>
      <w:r w:rsidRPr="0071430C">
        <w:rPr>
          <w:lang w:val="en-GB"/>
        </w:rPr>
        <w:t xml:space="preserve">, M. (2003). Path creation, path dependency, and alternative theories of the firm. </w:t>
      </w:r>
      <w:r w:rsidRPr="0071430C">
        <w:rPr>
          <w:i/>
          <w:lang w:val="en-GB"/>
        </w:rPr>
        <w:t>Journal of Economic Issues</w:t>
      </w:r>
      <w:r w:rsidRPr="0071430C">
        <w:rPr>
          <w:lang w:val="en-GB"/>
        </w:rPr>
        <w:t xml:space="preserve">, </w:t>
      </w:r>
      <w:r w:rsidRPr="0071430C">
        <w:rPr>
          <w:i/>
          <w:lang w:val="en-GB"/>
        </w:rPr>
        <w:t>37</w:t>
      </w:r>
      <w:r w:rsidRPr="0071430C">
        <w:rPr>
          <w:lang w:val="en-GB"/>
        </w:rPr>
        <w:t>(2</w:t>
      </w:r>
      <w:r>
        <w:rPr>
          <w:lang w:val="en-GB"/>
        </w:rPr>
        <w:t>), 487–494.</w:t>
      </w:r>
    </w:p>
    <w:p w14:paraId="366DB223" w14:textId="77777777" w:rsidR="001332B0" w:rsidRPr="00D974E5" w:rsidRDefault="001332B0" w:rsidP="001332B0">
      <w:pPr>
        <w:ind w:left="709" w:hanging="709"/>
        <w:contextualSpacing/>
      </w:pPr>
      <w:proofErr w:type="spellStart"/>
      <w:r w:rsidRPr="0071430C">
        <w:rPr>
          <w:lang w:val="en-GB"/>
        </w:rPr>
        <w:t>Trudgill</w:t>
      </w:r>
      <w:proofErr w:type="spellEnd"/>
      <w:r w:rsidRPr="0071430C">
        <w:rPr>
          <w:lang w:val="en-GB"/>
        </w:rPr>
        <w:t xml:space="preserve">, P. (2003). </w:t>
      </w:r>
      <w:r w:rsidRPr="0071430C">
        <w:rPr>
          <w:i/>
          <w:lang w:val="en-GB"/>
        </w:rPr>
        <w:t>A Glossary of sociolinguistics</w:t>
      </w:r>
      <w:r w:rsidRPr="0071430C">
        <w:rPr>
          <w:lang w:val="en-GB"/>
        </w:rPr>
        <w:t xml:space="preserve">. </w:t>
      </w:r>
      <w:r w:rsidRPr="00D974E5">
        <w:t xml:space="preserve">Oxford: Oxford University Press. </w:t>
      </w:r>
    </w:p>
    <w:p w14:paraId="2957B1C6" w14:textId="77777777" w:rsidR="001332B0" w:rsidRPr="0071430C" w:rsidRDefault="001332B0" w:rsidP="001332B0">
      <w:pPr>
        <w:ind w:left="709" w:hanging="709"/>
        <w:contextualSpacing/>
      </w:pPr>
      <w:r w:rsidRPr="0071430C">
        <w:t xml:space="preserve">Vangsnes, Ø. &amp; Söderlund, G. (2015). Språk og læring – finst det nynorske </w:t>
      </w:r>
      <w:proofErr w:type="spellStart"/>
      <w:r w:rsidRPr="0071430C">
        <w:t>tospråksfordelar</w:t>
      </w:r>
      <w:proofErr w:type="spellEnd"/>
      <w:r w:rsidRPr="0071430C">
        <w:t>? G. Langfeldt (</w:t>
      </w:r>
      <w:proofErr w:type="spellStart"/>
      <w:r w:rsidRPr="0071430C">
        <w:t>ed</w:t>
      </w:r>
      <w:proofErr w:type="spellEnd"/>
      <w:r w:rsidRPr="0071430C">
        <w:t xml:space="preserve">.): </w:t>
      </w:r>
      <w:r w:rsidRPr="0071430C">
        <w:rPr>
          <w:i/>
        </w:rPr>
        <w:t xml:space="preserve">Skolens kvalitet </w:t>
      </w:r>
      <w:proofErr w:type="spellStart"/>
      <w:r w:rsidRPr="0071430C">
        <w:rPr>
          <w:i/>
        </w:rPr>
        <w:t>skapes</w:t>
      </w:r>
      <w:proofErr w:type="spellEnd"/>
      <w:r w:rsidRPr="0071430C">
        <w:rPr>
          <w:i/>
        </w:rPr>
        <w:t xml:space="preserve"> lokalt: Presentasjon av funn </w:t>
      </w:r>
      <w:proofErr w:type="spellStart"/>
      <w:r w:rsidRPr="0071430C">
        <w:rPr>
          <w:i/>
        </w:rPr>
        <w:t>fra</w:t>
      </w:r>
      <w:proofErr w:type="spellEnd"/>
      <w:r w:rsidRPr="0071430C">
        <w:rPr>
          <w:i/>
        </w:rPr>
        <w:t xml:space="preserve"> </w:t>
      </w:r>
      <w:proofErr w:type="spellStart"/>
      <w:r w:rsidRPr="0071430C">
        <w:rPr>
          <w:i/>
        </w:rPr>
        <w:t>forskningsprosjektet</w:t>
      </w:r>
      <w:proofErr w:type="spellEnd"/>
      <w:r w:rsidRPr="0071430C">
        <w:rPr>
          <w:i/>
        </w:rPr>
        <w:t xml:space="preserve"> </w:t>
      </w:r>
      <w:proofErr w:type="spellStart"/>
      <w:r w:rsidRPr="0071430C">
        <w:rPr>
          <w:i/>
        </w:rPr>
        <w:t>Lærende</w:t>
      </w:r>
      <w:proofErr w:type="spellEnd"/>
      <w:r w:rsidRPr="0071430C">
        <w:rPr>
          <w:i/>
        </w:rPr>
        <w:t xml:space="preserve"> regioner</w:t>
      </w:r>
      <w:r w:rsidRPr="0071430C">
        <w:t xml:space="preserve"> (pp. 97–120). Bergen: Fagbokforlaget</w:t>
      </w:r>
      <w:r>
        <w:t>.</w:t>
      </w:r>
    </w:p>
    <w:p w14:paraId="244BB03B" w14:textId="77777777" w:rsidR="001332B0" w:rsidRPr="00FE2B76" w:rsidRDefault="001332B0" w:rsidP="001332B0">
      <w:pPr>
        <w:ind w:left="709" w:hanging="709"/>
        <w:contextualSpacing/>
      </w:pPr>
      <w:r w:rsidRPr="00FE2B76">
        <w:t xml:space="preserve">Vikør, Lars S. (2001). </w:t>
      </w:r>
      <w:r w:rsidRPr="0071430C">
        <w:rPr>
          <w:i/>
          <w:lang w:val="en-US"/>
        </w:rPr>
        <w:t>The Nordic languages. Their status and interrelations.</w:t>
      </w:r>
      <w:r w:rsidRPr="0071430C">
        <w:rPr>
          <w:lang w:val="en-US"/>
        </w:rPr>
        <w:t xml:space="preserve"> </w:t>
      </w:r>
      <w:r w:rsidRPr="00FE2B76">
        <w:t>Oslo: Novus.</w:t>
      </w:r>
    </w:p>
    <w:p w14:paraId="06B47CDC" w14:textId="77777777" w:rsidR="001332B0" w:rsidRPr="00FE2B76" w:rsidRDefault="001332B0" w:rsidP="001332B0">
      <w:pPr>
        <w:ind w:left="709" w:hanging="709"/>
        <w:contextualSpacing/>
      </w:pPr>
      <w:r w:rsidRPr="0071430C">
        <w:t xml:space="preserve">Vikør, Lars S. (2015). </w:t>
      </w:r>
      <w:r w:rsidRPr="0071430C">
        <w:rPr>
          <w:i/>
        </w:rPr>
        <w:t xml:space="preserve">Norwegian: Bokmål </w:t>
      </w:r>
      <w:proofErr w:type="spellStart"/>
      <w:r w:rsidRPr="0071430C">
        <w:rPr>
          <w:i/>
        </w:rPr>
        <w:t>vs</w:t>
      </w:r>
      <w:proofErr w:type="spellEnd"/>
      <w:r w:rsidRPr="0071430C">
        <w:rPr>
          <w:i/>
        </w:rPr>
        <w:t>. Nynorsk.</w:t>
      </w:r>
      <w:r w:rsidRPr="0071430C">
        <w:t xml:space="preserve"> Språkrådet. </w:t>
      </w:r>
      <w:r w:rsidR="006226A6">
        <w:fldChar w:fldCharType="begin"/>
      </w:r>
      <w:r w:rsidR="006226A6">
        <w:instrText xml:space="preserve"> HYPERLINK "http://www.sprakradet.no/Vi-og-vart/Om-oss/English-and-other-languages/English/norwegian-bokmal-vs.-nynorsk/" </w:instrText>
      </w:r>
      <w:r w:rsidR="006226A6">
        <w:fldChar w:fldCharType="separate"/>
      </w:r>
      <w:r w:rsidRPr="00FE2B76">
        <w:rPr>
          <w:rStyle w:val="Hyperkobling"/>
        </w:rPr>
        <w:t>http://www.sprakradet.no/Vi-og-vart/Om-oss/English-and-other-languages/English/norwegian-bokmal-vs.-nynorsk/</w:t>
      </w:r>
      <w:r w:rsidR="006226A6">
        <w:rPr>
          <w:rStyle w:val="Hyperkobling"/>
        </w:rPr>
        <w:fldChar w:fldCharType="end"/>
      </w:r>
      <w:r w:rsidRPr="00FE2B76">
        <w:t>.</w:t>
      </w:r>
    </w:p>
    <w:p w14:paraId="5526CAF4" w14:textId="77777777" w:rsidR="001332B0" w:rsidRPr="00CD015E" w:rsidRDefault="001332B0" w:rsidP="001332B0">
      <w:pPr>
        <w:ind w:left="709" w:hanging="709"/>
        <w:contextualSpacing/>
      </w:pPr>
      <w:r w:rsidRPr="0071430C">
        <w:rPr>
          <w:lang w:val="en-US"/>
        </w:rPr>
        <w:t xml:space="preserve">Williams, C. H. (2012). Language policy, territorialism and regional autonomy. B. </w:t>
      </w:r>
      <w:proofErr w:type="spellStart"/>
      <w:r w:rsidRPr="0071430C">
        <w:rPr>
          <w:lang w:val="en-US"/>
        </w:rPr>
        <w:t>Spolsky</w:t>
      </w:r>
      <w:proofErr w:type="spellEnd"/>
      <w:r w:rsidRPr="0071430C">
        <w:rPr>
          <w:lang w:val="en-US"/>
        </w:rPr>
        <w:t xml:space="preserve"> (</w:t>
      </w:r>
      <w:proofErr w:type="gramStart"/>
      <w:r w:rsidRPr="0071430C">
        <w:rPr>
          <w:lang w:val="en-US"/>
        </w:rPr>
        <w:t>ed</w:t>
      </w:r>
      <w:proofErr w:type="gramEnd"/>
      <w:r w:rsidRPr="0071430C">
        <w:rPr>
          <w:lang w:val="en-US"/>
        </w:rPr>
        <w:t xml:space="preserve">.). </w:t>
      </w:r>
      <w:r w:rsidRPr="0071430C">
        <w:rPr>
          <w:i/>
          <w:lang w:val="en-US"/>
        </w:rPr>
        <w:t>The Cambridge handbook of language policy</w:t>
      </w:r>
      <w:r w:rsidRPr="0071430C">
        <w:rPr>
          <w:lang w:val="en-US"/>
        </w:rPr>
        <w:t xml:space="preserve"> (pp. 174–202). </w:t>
      </w:r>
      <w:r w:rsidRPr="0071430C">
        <w:t xml:space="preserve">Cambridge: Cambridge University </w:t>
      </w:r>
      <w:bookmarkStart w:id="0" w:name="_GoBack"/>
      <w:bookmarkEnd w:id="0"/>
      <w:r w:rsidRPr="0071430C">
        <w:t>Press.</w:t>
      </w:r>
    </w:p>
    <w:sectPr w:rsidR="001332B0" w:rsidRPr="00CD015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7BBD" w14:textId="77777777" w:rsidR="004971D4" w:rsidRDefault="004971D4">
      <w:pPr>
        <w:spacing w:after="0" w:line="240" w:lineRule="auto"/>
      </w:pPr>
      <w:r>
        <w:separator/>
      </w:r>
    </w:p>
  </w:endnote>
  <w:endnote w:type="continuationSeparator" w:id="0">
    <w:p w14:paraId="5D8DD5B1" w14:textId="77777777" w:rsidR="004971D4" w:rsidRDefault="0049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97354"/>
      <w:docPartObj>
        <w:docPartGallery w:val="Page Numbers (Bottom of Page)"/>
        <w:docPartUnique/>
      </w:docPartObj>
    </w:sdtPr>
    <w:sdtEndPr/>
    <w:sdtContent>
      <w:p w14:paraId="6F490EF7" w14:textId="447D023B" w:rsidR="004971D4" w:rsidRDefault="004971D4">
        <w:pPr>
          <w:pStyle w:val="Bunntekst"/>
          <w:jc w:val="right"/>
        </w:pPr>
        <w:r>
          <w:fldChar w:fldCharType="begin"/>
        </w:r>
        <w:r>
          <w:instrText>PAGE   \* MERGEFORMAT</w:instrText>
        </w:r>
        <w:r>
          <w:fldChar w:fldCharType="separate"/>
        </w:r>
        <w:r w:rsidR="006226A6" w:rsidRPr="006226A6">
          <w:rPr>
            <w:noProof/>
            <w:lang w:val="nb-NO"/>
          </w:rPr>
          <w:t>21</w:t>
        </w:r>
        <w:r>
          <w:fldChar w:fldCharType="end"/>
        </w:r>
      </w:p>
    </w:sdtContent>
  </w:sdt>
  <w:p w14:paraId="60CFFF42" w14:textId="77777777" w:rsidR="004971D4" w:rsidRDefault="004971D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7427D" w14:textId="77777777" w:rsidR="004971D4" w:rsidRDefault="004971D4">
      <w:pPr>
        <w:spacing w:after="0" w:line="240" w:lineRule="auto"/>
      </w:pPr>
      <w:r>
        <w:separator/>
      </w:r>
    </w:p>
  </w:footnote>
  <w:footnote w:type="continuationSeparator" w:id="0">
    <w:p w14:paraId="2FE72508" w14:textId="77777777" w:rsidR="004971D4" w:rsidRDefault="004971D4">
      <w:pPr>
        <w:spacing w:after="0" w:line="240" w:lineRule="auto"/>
      </w:pPr>
      <w:r>
        <w:continuationSeparator/>
      </w:r>
    </w:p>
  </w:footnote>
  <w:footnote w:id="1">
    <w:p w14:paraId="3AA456F9" w14:textId="2725A1E0" w:rsidR="004971D4" w:rsidRPr="003C52D2" w:rsidRDefault="004971D4">
      <w:pPr>
        <w:pStyle w:val="Fotnotetekst"/>
        <w:rPr>
          <w:lang w:val="en-US"/>
        </w:rPr>
      </w:pPr>
      <w:r>
        <w:rPr>
          <w:rStyle w:val="Fotnotereferanse"/>
        </w:rPr>
        <w:footnoteRef/>
      </w:r>
      <w:r w:rsidRPr="003C52D2">
        <w:rPr>
          <w:lang w:val="en-US"/>
        </w:rPr>
        <w:t xml:space="preserve"> All quoted passages that are translations are identified by an asterisk and the translations are by the author. The Norwegian versions from which the translations are derived are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7847"/>
    <w:multiLevelType w:val="hybridMultilevel"/>
    <w:tmpl w:val="077676C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EB24C3B"/>
    <w:multiLevelType w:val="hybridMultilevel"/>
    <w:tmpl w:val="60FAE1E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299D1BFD"/>
    <w:multiLevelType w:val="hybridMultilevel"/>
    <w:tmpl w:val="C82A8FE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9CC4389"/>
    <w:multiLevelType w:val="hybridMultilevel"/>
    <w:tmpl w:val="45345AA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2D80339D"/>
    <w:multiLevelType w:val="hybridMultilevel"/>
    <w:tmpl w:val="B9B87796"/>
    <w:lvl w:ilvl="0" w:tplc="08140011">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33ED5703"/>
    <w:multiLevelType w:val="hybridMultilevel"/>
    <w:tmpl w:val="AC7699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43914E0D"/>
    <w:multiLevelType w:val="multilevel"/>
    <w:tmpl w:val="373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A34C5"/>
    <w:multiLevelType w:val="hybridMultilevel"/>
    <w:tmpl w:val="67F2094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538E2FDB"/>
    <w:multiLevelType w:val="hybridMultilevel"/>
    <w:tmpl w:val="58E22F50"/>
    <w:lvl w:ilvl="0" w:tplc="557E172E">
      <w:start w:val="1"/>
      <w:numFmt w:val="bullet"/>
      <w:lvlText w:val=""/>
      <w:lvlJc w:val="left"/>
      <w:pPr>
        <w:tabs>
          <w:tab w:val="num" w:pos="720"/>
        </w:tabs>
        <w:ind w:left="720" w:hanging="360"/>
      </w:pPr>
      <w:rPr>
        <w:rFonts w:ascii="Wingdings" w:hAnsi="Wingdings" w:hint="default"/>
      </w:rPr>
    </w:lvl>
    <w:lvl w:ilvl="1" w:tplc="BB1A7758" w:tentative="1">
      <w:start w:val="1"/>
      <w:numFmt w:val="bullet"/>
      <w:lvlText w:val=""/>
      <w:lvlJc w:val="left"/>
      <w:pPr>
        <w:tabs>
          <w:tab w:val="num" w:pos="1440"/>
        </w:tabs>
        <w:ind w:left="1440" w:hanging="360"/>
      </w:pPr>
      <w:rPr>
        <w:rFonts w:ascii="Wingdings" w:hAnsi="Wingdings" w:hint="default"/>
      </w:rPr>
    </w:lvl>
    <w:lvl w:ilvl="2" w:tplc="0F6265C8" w:tentative="1">
      <w:start w:val="1"/>
      <w:numFmt w:val="bullet"/>
      <w:lvlText w:val=""/>
      <w:lvlJc w:val="left"/>
      <w:pPr>
        <w:tabs>
          <w:tab w:val="num" w:pos="2160"/>
        </w:tabs>
        <w:ind w:left="2160" w:hanging="360"/>
      </w:pPr>
      <w:rPr>
        <w:rFonts w:ascii="Wingdings" w:hAnsi="Wingdings" w:hint="default"/>
      </w:rPr>
    </w:lvl>
    <w:lvl w:ilvl="3" w:tplc="3732C88E" w:tentative="1">
      <w:start w:val="1"/>
      <w:numFmt w:val="bullet"/>
      <w:lvlText w:val=""/>
      <w:lvlJc w:val="left"/>
      <w:pPr>
        <w:tabs>
          <w:tab w:val="num" w:pos="2880"/>
        </w:tabs>
        <w:ind w:left="2880" w:hanging="360"/>
      </w:pPr>
      <w:rPr>
        <w:rFonts w:ascii="Wingdings" w:hAnsi="Wingdings" w:hint="default"/>
      </w:rPr>
    </w:lvl>
    <w:lvl w:ilvl="4" w:tplc="8BAA7D42" w:tentative="1">
      <w:start w:val="1"/>
      <w:numFmt w:val="bullet"/>
      <w:lvlText w:val=""/>
      <w:lvlJc w:val="left"/>
      <w:pPr>
        <w:tabs>
          <w:tab w:val="num" w:pos="3600"/>
        </w:tabs>
        <w:ind w:left="3600" w:hanging="360"/>
      </w:pPr>
      <w:rPr>
        <w:rFonts w:ascii="Wingdings" w:hAnsi="Wingdings" w:hint="default"/>
      </w:rPr>
    </w:lvl>
    <w:lvl w:ilvl="5" w:tplc="C10207E8" w:tentative="1">
      <w:start w:val="1"/>
      <w:numFmt w:val="bullet"/>
      <w:lvlText w:val=""/>
      <w:lvlJc w:val="left"/>
      <w:pPr>
        <w:tabs>
          <w:tab w:val="num" w:pos="4320"/>
        </w:tabs>
        <w:ind w:left="4320" w:hanging="360"/>
      </w:pPr>
      <w:rPr>
        <w:rFonts w:ascii="Wingdings" w:hAnsi="Wingdings" w:hint="default"/>
      </w:rPr>
    </w:lvl>
    <w:lvl w:ilvl="6" w:tplc="A67ED1EA" w:tentative="1">
      <w:start w:val="1"/>
      <w:numFmt w:val="bullet"/>
      <w:lvlText w:val=""/>
      <w:lvlJc w:val="left"/>
      <w:pPr>
        <w:tabs>
          <w:tab w:val="num" w:pos="5040"/>
        </w:tabs>
        <w:ind w:left="5040" w:hanging="360"/>
      </w:pPr>
      <w:rPr>
        <w:rFonts w:ascii="Wingdings" w:hAnsi="Wingdings" w:hint="default"/>
      </w:rPr>
    </w:lvl>
    <w:lvl w:ilvl="7" w:tplc="9704D87A" w:tentative="1">
      <w:start w:val="1"/>
      <w:numFmt w:val="bullet"/>
      <w:lvlText w:val=""/>
      <w:lvlJc w:val="left"/>
      <w:pPr>
        <w:tabs>
          <w:tab w:val="num" w:pos="5760"/>
        </w:tabs>
        <w:ind w:left="5760" w:hanging="360"/>
      </w:pPr>
      <w:rPr>
        <w:rFonts w:ascii="Wingdings" w:hAnsi="Wingdings" w:hint="default"/>
      </w:rPr>
    </w:lvl>
    <w:lvl w:ilvl="8" w:tplc="4B1E45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376D2"/>
    <w:multiLevelType w:val="hybridMultilevel"/>
    <w:tmpl w:val="6B72776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5CB42DE5"/>
    <w:multiLevelType w:val="hybridMultilevel"/>
    <w:tmpl w:val="6F6CF078"/>
    <w:lvl w:ilvl="0" w:tplc="0CB0F7D6">
      <w:start w:val="1"/>
      <w:numFmt w:val="decimal"/>
      <w:lvlText w:val="%1)"/>
      <w:lvlJc w:val="left"/>
      <w:pPr>
        <w:ind w:left="1068" w:hanging="360"/>
      </w:pPr>
      <w:rPr>
        <w:rFonts w:hint="default"/>
      </w:rPr>
    </w:lvl>
    <w:lvl w:ilvl="1" w:tplc="08140019" w:tentative="1">
      <w:start w:val="1"/>
      <w:numFmt w:val="lowerLetter"/>
      <w:lvlText w:val="%2."/>
      <w:lvlJc w:val="left"/>
      <w:pPr>
        <w:ind w:left="1788" w:hanging="360"/>
      </w:pPr>
    </w:lvl>
    <w:lvl w:ilvl="2" w:tplc="0814001B" w:tentative="1">
      <w:start w:val="1"/>
      <w:numFmt w:val="lowerRoman"/>
      <w:lvlText w:val="%3."/>
      <w:lvlJc w:val="right"/>
      <w:pPr>
        <w:ind w:left="2508" w:hanging="180"/>
      </w:pPr>
    </w:lvl>
    <w:lvl w:ilvl="3" w:tplc="0814000F" w:tentative="1">
      <w:start w:val="1"/>
      <w:numFmt w:val="decimal"/>
      <w:lvlText w:val="%4."/>
      <w:lvlJc w:val="left"/>
      <w:pPr>
        <w:ind w:left="3228" w:hanging="360"/>
      </w:pPr>
    </w:lvl>
    <w:lvl w:ilvl="4" w:tplc="08140019" w:tentative="1">
      <w:start w:val="1"/>
      <w:numFmt w:val="lowerLetter"/>
      <w:lvlText w:val="%5."/>
      <w:lvlJc w:val="left"/>
      <w:pPr>
        <w:ind w:left="3948" w:hanging="360"/>
      </w:pPr>
    </w:lvl>
    <w:lvl w:ilvl="5" w:tplc="0814001B" w:tentative="1">
      <w:start w:val="1"/>
      <w:numFmt w:val="lowerRoman"/>
      <w:lvlText w:val="%6."/>
      <w:lvlJc w:val="right"/>
      <w:pPr>
        <w:ind w:left="4668" w:hanging="180"/>
      </w:pPr>
    </w:lvl>
    <w:lvl w:ilvl="6" w:tplc="0814000F" w:tentative="1">
      <w:start w:val="1"/>
      <w:numFmt w:val="decimal"/>
      <w:lvlText w:val="%7."/>
      <w:lvlJc w:val="left"/>
      <w:pPr>
        <w:ind w:left="5388" w:hanging="360"/>
      </w:pPr>
    </w:lvl>
    <w:lvl w:ilvl="7" w:tplc="08140019" w:tentative="1">
      <w:start w:val="1"/>
      <w:numFmt w:val="lowerLetter"/>
      <w:lvlText w:val="%8."/>
      <w:lvlJc w:val="left"/>
      <w:pPr>
        <w:ind w:left="6108" w:hanging="360"/>
      </w:pPr>
    </w:lvl>
    <w:lvl w:ilvl="8" w:tplc="0814001B" w:tentative="1">
      <w:start w:val="1"/>
      <w:numFmt w:val="lowerRoman"/>
      <w:lvlText w:val="%9."/>
      <w:lvlJc w:val="right"/>
      <w:pPr>
        <w:ind w:left="6828" w:hanging="180"/>
      </w:pPr>
    </w:lvl>
  </w:abstractNum>
  <w:abstractNum w:abstractNumId="11" w15:restartNumberingAfterBreak="0">
    <w:nsid w:val="69A9401A"/>
    <w:multiLevelType w:val="hybridMultilevel"/>
    <w:tmpl w:val="C00E5EA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6B9751BE"/>
    <w:multiLevelType w:val="hybridMultilevel"/>
    <w:tmpl w:val="45DA1DDC"/>
    <w:lvl w:ilvl="0" w:tplc="E974ACBE">
      <w:start w:val="1"/>
      <w:numFmt w:val="bullet"/>
      <w:lvlText w:val=""/>
      <w:lvlJc w:val="left"/>
      <w:pPr>
        <w:tabs>
          <w:tab w:val="num" w:pos="720"/>
        </w:tabs>
        <w:ind w:left="720" w:hanging="360"/>
      </w:pPr>
      <w:rPr>
        <w:rFonts w:ascii="Wingdings" w:hAnsi="Wingdings" w:hint="default"/>
      </w:rPr>
    </w:lvl>
    <w:lvl w:ilvl="1" w:tplc="7C0A2296" w:tentative="1">
      <w:start w:val="1"/>
      <w:numFmt w:val="bullet"/>
      <w:lvlText w:val=""/>
      <w:lvlJc w:val="left"/>
      <w:pPr>
        <w:tabs>
          <w:tab w:val="num" w:pos="1440"/>
        </w:tabs>
        <w:ind w:left="1440" w:hanging="360"/>
      </w:pPr>
      <w:rPr>
        <w:rFonts w:ascii="Wingdings" w:hAnsi="Wingdings" w:hint="default"/>
      </w:rPr>
    </w:lvl>
    <w:lvl w:ilvl="2" w:tplc="21A88AB6" w:tentative="1">
      <w:start w:val="1"/>
      <w:numFmt w:val="bullet"/>
      <w:lvlText w:val=""/>
      <w:lvlJc w:val="left"/>
      <w:pPr>
        <w:tabs>
          <w:tab w:val="num" w:pos="2160"/>
        </w:tabs>
        <w:ind w:left="2160" w:hanging="360"/>
      </w:pPr>
      <w:rPr>
        <w:rFonts w:ascii="Wingdings" w:hAnsi="Wingdings" w:hint="default"/>
      </w:rPr>
    </w:lvl>
    <w:lvl w:ilvl="3" w:tplc="FF6678A2" w:tentative="1">
      <w:start w:val="1"/>
      <w:numFmt w:val="bullet"/>
      <w:lvlText w:val=""/>
      <w:lvlJc w:val="left"/>
      <w:pPr>
        <w:tabs>
          <w:tab w:val="num" w:pos="2880"/>
        </w:tabs>
        <w:ind w:left="2880" w:hanging="360"/>
      </w:pPr>
      <w:rPr>
        <w:rFonts w:ascii="Wingdings" w:hAnsi="Wingdings" w:hint="default"/>
      </w:rPr>
    </w:lvl>
    <w:lvl w:ilvl="4" w:tplc="3C36580C" w:tentative="1">
      <w:start w:val="1"/>
      <w:numFmt w:val="bullet"/>
      <w:lvlText w:val=""/>
      <w:lvlJc w:val="left"/>
      <w:pPr>
        <w:tabs>
          <w:tab w:val="num" w:pos="3600"/>
        </w:tabs>
        <w:ind w:left="3600" w:hanging="360"/>
      </w:pPr>
      <w:rPr>
        <w:rFonts w:ascii="Wingdings" w:hAnsi="Wingdings" w:hint="default"/>
      </w:rPr>
    </w:lvl>
    <w:lvl w:ilvl="5" w:tplc="60D09D50" w:tentative="1">
      <w:start w:val="1"/>
      <w:numFmt w:val="bullet"/>
      <w:lvlText w:val=""/>
      <w:lvlJc w:val="left"/>
      <w:pPr>
        <w:tabs>
          <w:tab w:val="num" w:pos="4320"/>
        </w:tabs>
        <w:ind w:left="4320" w:hanging="360"/>
      </w:pPr>
      <w:rPr>
        <w:rFonts w:ascii="Wingdings" w:hAnsi="Wingdings" w:hint="default"/>
      </w:rPr>
    </w:lvl>
    <w:lvl w:ilvl="6" w:tplc="9EDAB024" w:tentative="1">
      <w:start w:val="1"/>
      <w:numFmt w:val="bullet"/>
      <w:lvlText w:val=""/>
      <w:lvlJc w:val="left"/>
      <w:pPr>
        <w:tabs>
          <w:tab w:val="num" w:pos="5040"/>
        </w:tabs>
        <w:ind w:left="5040" w:hanging="360"/>
      </w:pPr>
      <w:rPr>
        <w:rFonts w:ascii="Wingdings" w:hAnsi="Wingdings" w:hint="default"/>
      </w:rPr>
    </w:lvl>
    <w:lvl w:ilvl="7" w:tplc="E9A6088C" w:tentative="1">
      <w:start w:val="1"/>
      <w:numFmt w:val="bullet"/>
      <w:lvlText w:val=""/>
      <w:lvlJc w:val="left"/>
      <w:pPr>
        <w:tabs>
          <w:tab w:val="num" w:pos="5760"/>
        </w:tabs>
        <w:ind w:left="5760" w:hanging="360"/>
      </w:pPr>
      <w:rPr>
        <w:rFonts w:ascii="Wingdings" w:hAnsi="Wingdings" w:hint="default"/>
      </w:rPr>
    </w:lvl>
    <w:lvl w:ilvl="8" w:tplc="4A38D4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C2028E"/>
    <w:multiLevelType w:val="hybridMultilevel"/>
    <w:tmpl w:val="7F3ECCC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7A8C26AA"/>
    <w:multiLevelType w:val="hybridMultilevel"/>
    <w:tmpl w:val="1BC0E310"/>
    <w:lvl w:ilvl="0" w:tplc="3B9086B4">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7FEF486D"/>
    <w:multiLevelType w:val="hybridMultilevel"/>
    <w:tmpl w:val="A48E62B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12"/>
  </w:num>
  <w:num w:numId="6">
    <w:abstractNumId w:val="8"/>
  </w:num>
  <w:num w:numId="7">
    <w:abstractNumId w:val="3"/>
  </w:num>
  <w:num w:numId="8">
    <w:abstractNumId w:val="0"/>
  </w:num>
  <w:num w:numId="9">
    <w:abstractNumId w:val="15"/>
  </w:num>
  <w:num w:numId="10">
    <w:abstractNumId w:val="2"/>
  </w:num>
  <w:num w:numId="11">
    <w:abstractNumId w:val="7"/>
  </w:num>
  <w:num w:numId="12">
    <w:abstractNumId w:val="11"/>
  </w:num>
  <w:num w:numId="13">
    <w:abstractNumId w:val="13"/>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0" w:nlCheck="1" w:checkStyle="0"/>
  <w:activeWritingStyle w:appName="MSWord" w:lang="en-US" w:vendorID="64" w:dllVersion="0" w:nlCheck="1" w:checkStyle="1"/>
  <w:activeWritingStyle w:appName="MSWord" w:lang="nb-NO" w:vendorID="64" w:dllVersion="0" w:nlCheck="1" w:checkStyle="0"/>
  <w:activeWritingStyle w:appName="MSWord" w:lang="en-GB" w:vendorID="64" w:dllVersion="6" w:nlCheck="1" w:checkStyle="1"/>
  <w:activeWritingStyle w:appName="MSWord" w:lang="nb-NO" w:vendorID="64" w:dllVersion="6" w:nlCheck="1" w:checkStyle="0"/>
  <w:activeWritingStyle w:appName="MSWord" w:lang="en-US" w:vendorID="64" w:dllVersion="6" w:nlCheck="1" w:checkStyle="1"/>
  <w:activeWritingStyle w:appName="MSWord" w:lang="en-GB" w:vendorID="64" w:dllVersion="131078" w:nlCheck="1" w:checkStyle="1"/>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8F"/>
    <w:rsid w:val="000004D1"/>
    <w:rsid w:val="00000607"/>
    <w:rsid w:val="000007D3"/>
    <w:rsid w:val="00000C3B"/>
    <w:rsid w:val="0000118F"/>
    <w:rsid w:val="000013AD"/>
    <w:rsid w:val="00001AB4"/>
    <w:rsid w:val="000024AE"/>
    <w:rsid w:val="000025B6"/>
    <w:rsid w:val="0000318C"/>
    <w:rsid w:val="000031B8"/>
    <w:rsid w:val="0000331B"/>
    <w:rsid w:val="00003AF9"/>
    <w:rsid w:val="00003F54"/>
    <w:rsid w:val="000046C2"/>
    <w:rsid w:val="00004800"/>
    <w:rsid w:val="00004A42"/>
    <w:rsid w:val="00004B06"/>
    <w:rsid w:val="00004B67"/>
    <w:rsid w:val="00004C01"/>
    <w:rsid w:val="00004D3A"/>
    <w:rsid w:val="00006006"/>
    <w:rsid w:val="000061ED"/>
    <w:rsid w:val="00006382"/>
    <w:rsid w:val="000068D8"/>
    <w:rsid w:val="00006C7C"/>
    <w:rsid w:val="00006EDC"/>
    <w:rsid w:val="0000731B"/>
    <w:rsid w:val="000074B9"/>
    <w:rsid w:val="00007798"/>
    <w:rsid w:val="00007F93"/>
    <w:rsid w:val="000101CD"/>
    <w:rsid w:val="00010390"/>
    <w:rsid w:val="00010969"/>
    <w:rsid w:val="00010F11"/>
    <w:rsid w:val="00011530"/>
    <w:rsid w:val="0001199A"/>
    <w:rsid w:val="00012014"/>
    <w:rsid w:val="000127A2"/>
    <w:rsid w:val="00012A66"/>
    <w:rsid w:val="00012D25"/>
    <w:rsid w:val="000130B5"/>
    <w:rsid w:val="00013134"/>
    <w:rsid w:val="000132E7"/>
    <w:rsid w:val="00013D88"/>
    <w:rsid w:val="000144CD"/>
    <w:rsid w:val="00014A2C"/>
    <w:rsid w:val="00014B9A"/>
    <w:rsid w:val="00014DBD"/>
    <w:rsid w:val="00014E47"/>
    <w:rsid w:val="0001553F"/>
    <w:rsid w:val="00015E0C"/>
    <w:rsid w:val="000160FE"/>
    <w:rsid w:val="00016188"/>
    <w:rsid w:val="00016584"/>
    <w:rsid w:val="00016AF8"/>
    <w:rsid w:val="000200E4"/>
    <w:rsid w:val="00020B5D"/>
    <w:rsid w:val="000218B6"/>
    <w:rsid w:val="00021AE6"/>
    <w:rsid w:val="00022041"/>
    <w:rsid w:val="000223C5"/>
    <w:rsid w:val="00022D31"/>
    <w:rsid w:val="00022DFB"/>
    <w:rsid w:val="00022EB6"/>
    <w:rsid w:val="00022FC8"/>
    <w:rsid w:val="0002308C"/>
    <w:rsid w:val="0002344F"/>
    <w:rsid w:val="00023517"/>
    <w:rsid w:val="00023631"/>
    <w:rsid w:val="000245FB"/>
    <w:rsid w:val="00024D0C"/>
    <w:rsid w:val="00024DDA"/>
    <w:rsid w:val="00024EA2"/>
    <w:rsid w:val="00025670"/>
    <w:rsid w:val="000259F0"/>
    <w:rsid w:val="00025D0F"/>
    <w:rsid w:val="00025E71"/>
    <w:rsid w:val="00026747"/>
    <w:rsid w:val="0002696C"/>
    <w:rsid w:val="00026DF6"/>
    <w:rsid w:val="00027312"/>
    <w:rsid w:val="000273A3"/>
    <w:rsid w:val="0002779D"/>
    <w:rsid w:val="00027D22"/>
    <w:rsid w:val="00027E3F"/>
    <w:rsid w:val="00030788"/>
    <w:rsid w:val="000308F3"/>
    <w:rsid w:val="00030CFE"/>
    <w:rsid w:val="00030D7D"/>
    <w:rsid w:val="000311CD"/>
    <w:rsid w:val="0003121A"/>
    <w:rsid w:val="00031416"/>
    <w:rsid w:val="000317AC"/>
    <w:rsid w:val="000317D6"/>
    <w:rsid w:val="000317E4"/>
    <w:rsid w:val="00031EB3"/>
    <w:rsid w:val="00031FE7"/>
    <w:rsid w:val="000327DD"/>
    <w:rsid w:val="000328D8"/>
    <w:rsid w:val="00032BD8"/>
    <w:rsid w:val="00032CDD"/>
    <w:rsid w:val="00032EE5"/>
    <w:rsid w:val="0003371D"/>
    <w:rsid w:val="000340BD"/>
    <w:rsid w:val="0003413F"/>
    <w:rsid w:val="000341A3"/>
    <w:rsid w:val="00034C07"/>
    <w:rsid w:val="00035593"/>
    <w:rsid w:val="00035B28"/>
    <w:rsid w:val="00036066"/>
    <w:rsid w:val="0003608A"/>
    <w:rsid w:val="000361DF"/>
    <w:rsid w:val="000366F8"/>
    <w:rsid w:val="00036A1F"/>
    <w:rsid w:val="00036D05"/>
    <w:rsid w:val="00036D3F"/>
    <w:rsid w:val="00037058"/>
    <w:rsid w:val="000370FE"/>
    <w:rsid w:val="00037168"/>
    <w:rsid w:val="0003792D"/>
    <w:rsid w:val="0003793F"/>
    <w:rsid w:val="00037E06"/>
    <w:rsid w:val="00037E5F"/>
    <w:rsid w:val="00040118"/>
    <w:rsid w:val="00040404"/>
    <w:rsid w:val="00040474"/>
    <w:rsid w:val="0004062C"/>
    <w:rsid w:val="00041046"/>
    <w:rsid w:val="000412B8"/>
    <w:rsid w:val="00041861"/>
    <w:rsid w:val="00042105"/>
    <w:rsid w:val="0004220F"/>
    <w:rsid w:val="00042573"/>
    <w:rsid w:val="00042675"/>
    <w:rsid w:val="00042EAF"/>
    <w:rsid w:val="000433B3"/>
    <w:rsid w:val="00043A10"/>
    <w:rsid w:val="00043AC1"/>
    <w:rsid w:val="00043B3E"/>
    <w:rsid w:val="00043BB5"/>
    <w:rsid w:val="00043FD9"/>
    <w:rsid w:val="000442A6"/>
    <w:rsid w:val="000442F3"/>
    <w:rsid w:val="00044856"/>
    <w:rsid w:val="0004503C"/>
    <w:rsid w:val="00045562"/>
    <w:rsid w:val="00045B65"/>
    <w:rsid w:val="00046071"/>
    <w:rsid w:val="0004643A"/>
    <w:rsid w:val="00046441"/>
    <w:rsid w:val="000466A0"/>
    <w:rsid w:val="00046BAC"/>
    <w:rsid w:val="00046D01"/>
    <w:rsid w:val="00046D45"/>
    <w:rsid w:val="00046D72"/>
    <w:rsid w:val="00050084"/>
    <w:rsid w:val="000509C2"/>
    <w:rsid w:val="00050EAA"/>
    <w:rsid w:val="000514FE"/>
    <w:rsid w:val="00051DDA"/>
    <w:rsid w:val="000523A5"/>
    <w:rsid w:val="000525E9"/>
    <w:rsid w:val="000526BE"/>
    <w:rsid w:val="00053D85"/>
    <w:rsid w:val="000540FC"/>
    <w:rsid w:val="000543A4"/>
    <w:rsid w:val="0005466B"/>
    <w:rsid w:val="0005493C"/>
    <w:rsid w:val="000549CC"/>
    <w:rsid w:val="000555B5"/>
    <w:rsid w:val="000555D6"/>
    <w:rsid w:val="00055D4D"/>
    <w:rsid w:val="00056331"/>
    <w:rsid w:val="0005645B"/>
    <w:rsid w:val="000567B0"/>
    <w:rsid w:val="00057248"/>
    <w:rsid w:val="000576E6"/>
    <w:rsid w:val="00057832"/>
    <w:rsid w:val="00057922"/>
    <w:rsid w:val="00057EC1"/>
    <w:rsid w:val="00057EE3"/>
    <w:rsid w:val="00060528"/>
    <w:rsid w:val="000605A1"/>
    <w:rsid w:val="000605CC"/>
    <w:rsid w:val="00060886"/>
    <w:rsid w:val="00060BF0"/>
    <w:rsid w:val="000612E0"/>
    <w:rsid w:val="0006147A"/>
    <w:rsid w:val="00061527"/>
    <w:rsid w:val="00061A8A"/>
    <w:rsid w:val="00061B3B"/>
    <w:rsid w:val="00062029"/>
    <w:rsid w:val="0006288F"/>
    <w:rsid w:val="0006367F"/>
    <w:rsid w:val="00063ADF"/>
    <w:rsid w:val="00063B02"/>
    <w:rsid w:val="00063DB2"/>
    <w:rsid w:val="0006460F"/>
    <w:rsid w:val="00064BEB"/>
    <w:rsid w:val="000650C8"/>
    <w:rsid w:val="000650E5"/>
    <w:rsid w:val="000653B2"/>
    <w:rsid w:val="000656A5"/>
    <w:rsid w:val="000656ED"/>
    <w:rsid w:val="000657DE"/>
    <w:rsid w:val="00065B89"/>
    <w:rsid w:val="00066332"/>
    <w:rsid w:val="0006676F"/>
    <w:rsid w:val="00066938"/>
    <w:rsid w:val="00066CCE"/>
    <w:rsid w:val="00066DAB"/>
    <w:rsid w:val="000672CB"/>
    <w:rsid w:val="00067532"/>
    <w:rsid w:val="00067BF0"/>
    <w:rsid w:val="00067F86"/>
    <w:rsid w:val="00070909"/>
    <w:rsid w:val="00070D14"/>
    <w:rsid w:val="00070FD2"/>
    <w:rsid w:val="000710E2"/>
    <w:rsid w:val="00071437"/>
    <w:rsid w:val="00071CE1"/>
    <w:rsid w:val="00072257"/>
    <w:rsid w:val="000726DC"/>
    <w:rsid w:val="00072BA8"/>
    <w:rsid w:val="000736BD"/>
    <w:rsid w:val="00073927"/>
    <w:rsid w:val="00073A7F"/>
    <w:rsid w:val="00073AE0"/>
    <w:rsid w:val="00073D98"/>
    <w:rsid w:val="000740AF"/>
    <w:rsid w:val="000741D8"/>
    <w:rsid w:val="0007428F"/>
    <w:rsid w:val="00074858"/>
    <w:rsid w:val="00074AF8"/>
    <w:rsid w:val="00074B53"/>
    <w:rsid w:val="00075DB4"/>
    <w:rsid w:val="00075F44"/>
    <w:rsid w:val="000760BA"/>
    <w:rsid w:val="000763CC"/>
    <w:rsid w:val="00076B1E"/>
    <w:rsid w:val="00076CB6"/>
    <w:rsid w:val="00077B91"/>
    <w:rsid w:val="00077CBF"/>
    <w:rsid w:val="00077DD3"/>
    <w:rsid w:val="00080724"/>
    <w:rsid w:val="000807BC"/>
    <w:rsid w:val="000808E4"/>
    <w:rsid w:val="00081008"/>
    <w:rsid w:val="000819D2"/>
    <w:rsid w:val="00081C90"/>
    <w:rsid w:val="00081D3A"/>
    <w:rsid w:val="000820F2"/>
    <w:rsid w:val="00082405"/>
    <w:rsid w:val="00082508"/>
    <w:rsid w:val="00082697"/>
    <w:rsid w:val="00082C64"/>
    <w:rsid w:val="00082D0D"/>
    <w:rsid w:val="00083934"/>
    <w:rsid w:val="000839D1"/>
    <w:rsid w:val="00083A22"/>
    <w:rsid w:val="00083E9D"/>
    <w:rsid w:val="00083F4C"/>
    <w:rsid w:val="00084035"/>
    <w:rsid w:val="00084068"/>
    <w:rsid w:val="00084976"/>
    <w:rsid w:val="00084A06"/>
    <w:rsid w:val="0008505F"/>
    <w:rsid w:val="000850A9"/>
    <w:rsid w:val="00085331"/>
    <w:rsid w:val="00085432"/>
    <w:rsid w:val="00085641"/>
    <w:rsid w:val="00085765"/>
    <w:rsid w:val="000864F0"/>
    <w:rsid w:val="000864F8"/>
    <w:rsid w:val="000865E5"/>
    <w:rsid w:val="000867F2"/>
    <w:rsid w:val="00086A5D"/>
    <w:rsid w:val="00086EFA"/>
    <w:rsid w:val="0008701A"/>
    <w:rsid w:val="000870EC"/>
    <w:rsid w:val="00087288"/>
    <w:rsid w:val="0008737C"/>
    <w:rsid w:val="00087565"/>
    <w:rsid w:val="000875DC"/>
    <w:rsid w:val="00087A76"/>
    <w:rsid w:val="00087B02"/>
    <w:rsid w:val="00091122"/>
    <w:rsid w:val="00091B67"/>
    <w:rsid w:val="00091D41"/>
    <w:rsid w:val="00092247"/>
    <w:rsid w:val="00092B8B"/>
    <w:rsid w:val="0009327E"/>
    <w:rsid w:val="000934F3"/>
    <w:rsid w:val="00093D3C"/>
    <w:rsid w:val="000947B1"/>
    <w:rsid w:val="0009498B"/>
    <w:rsid w:val="000953F3"/>
    <w:rsid w:val="0009564E"/>
    <w:rsid w:val="00095719"/>
    <w:rsid w:val="000959AA"/>
    <w:rsid w:val="00095D58"/>
    <w:rsid w:val="00095EB0"/>
    <w:rsid w:val="000969E7"/>
    <w:rsid w:val="00096B76"/>
    <w:rsid w:val="00096DEF"/>
    <w:rsid w:val="00096ED2"/>
    <w:rsid w:val="0009765B"/>
    <w:rsid w:val="00097B82"/>
    <w:rsid w:val="00097D41"/>
    <w:rsid w:val="000A0904"/>
    <w:rsid w:val="000A0DE8"/>
    <w:rsid w:val="000A161C"/>
    <w:rsid w:val="000A17F9"/>
    <w:rsid w:val="000A1B3C"/>
    <w:rsid w:val="000A1DF3"/>
    <w:rsid w:val="000A1EC4"/>
    <w:rsid w:val="000A22FC"/>
    <w:rsid w:val="000A2453"/>
    <w:rsid w:val="000A24C0"/>
    <w:rsid w:val="000A286E"/>
    <w:rsid w:val="000A3207"/>
    <w:rsid w:val="000A3327"/>
    <w:rsid w:val="000A35D0"/>
    <w:rsid w:val="000A3DCB"/>
    <w:rsid w:val="000A3E27"/>
    <w:rsid w:val="000A401A"/>
    <w:rsid w:val="000A41EF"/>
    <w:rsid w:val="000A48D6"/>
    <w:rsid w:val="000A5118"/>
    <w:rsid w:val="000A575F"/>
    <w:rsid w:val="000A5E7C"/>
    <w:rsid w:val="000A627E"/>
    <w:rsid w:val="000A67CA"/>
    <w:rsid w:val="000A6DCB"/>
    <w:rsid w:val="000A6E8C"/>
    <w:rsid w:val="000A6F49"/>
    <w:rsid w:val="000A7454"/>
    <w:rsid w:val="000A7C89"/>
    <w:rsid w:val="000A7DEB"/>
    <w:rsid w:val="000A7F76"/>
    <w:rsid w:val="000B044C"/>
    <w:rsid w:val="000B0870"/>
    <w:rsid w:val="000B0A72"/>
    <w:rsid w:val="000B131D"/>
    <w:rsid w:val="000B164F"/>
    <w:rsid w:val="000B1925"/>
    <w:rsid w:val="000B213D"/>
    <w:rsid w:val="000B2701"/>
    <w:rsid w:val="000B2D72"/>
    <w:rsid w:val="000B2DA9"/>
    <w:rsid w:val="000B36C9"/>
    <w:rsid w:val="000B3798"/>
    <w:rsid w:val="000B37A4"/>
    <w:rsid w:val="000B3F3E"/>
    <w:rsid w:val="000B3F85"/>
    <w:rsid w:val="000B4074"/>
    <w:rsid w:val="000B4381"/>
    <w:rsid w:val="000B4463"/>
    <w:rsid w:val="000B5ACA"/>
    <w:rsid w:val="000B5AD3"/>
    <w:rsid w:val="000B6087"/>
    <w:rsid w:val="000B61E2"/>
    <w:rsid w:val="000B6989"/>
    <w:rsid w:val="000B6F56"/>
    <w:rsid w:val="000B7369"/>
    <w:rsid w:val="000C0064"/>
    <w:rsid w:val="000C08A9"/>
    <w:rsid w:val="000C09E9"/>
    <w:rsid w:val="000C0C08"/>
    <w:rsid w:val="000C10E4"/>
    <w:rsid w:val="000C1148"/>
    <w:rsid w:val="000C1E62"/>
    <w:rsid w:val="000C1EA0"/>
    <w:rsid w:val="000C1ED6"/>
    <w:rsid w:val="000C2A49"/>
    <w:rsid w:val="000C2A51"/>
    <w:rsid w:val="000C2BAA"/>
    <w:rsid w:val="000C2C72"/>
    <w:rsid w:val="000C345D"/>
    <w:rsid w:val="000C36A6"/>
    <w:rsid w:val="000C3EED"/>
    <w:rsid w:val="000C45A9"/>
    <w:rsid w:val="000C51DB"/>
    <w:rsid w:val="000C5760"/>
    <w:rsid w:val="000C64E2"/>
    <w:rsid w:val="000C6568"/>
    <w:rsid w:val="000C66B4"/>
    <w:rsid w:val="000C676B"/>
    <w:rsid w:val="000C6AA7"/>
    <w:rsid w:val="000C6ACA"/>
    <w:rsid w:val="000C74BE"/>
    <w:rsid w:val="000C7BD7"/>
    <w:rsid w:val="000C7E4E"/>
    <w:rsid w:val="000C7E69"/>
    <w:rsid w:val="000D0248"/>
    <w:rsid w:val="000D0704"/>
    <w:rsid w:val="000D1086"/>
    <w:rsid w:val="000D1552"/>
    <w:rsid w:val="000D230F"/>
    <w:rsid w:val="000D293A"/>
    <w:rsid w:val="000D2B4C"/>
    <w:rsid w:val="000D3802"/>
    <w:rsid w:val="000D418C"/>
    <w:rsid w:val="000D425C"/>
    <w:rsid w:val="000D4470"/>
    <w:rsid w:val="000D4AED"/>
    <w:rsid w:val="000D4E71"/>
    <w:rsid w:val="000D5275"/>
    <w:rsid w:val="000D5383"/>
    <w:rsid w:val="000D53B8"/>
    <w:rsid w:val="000D60C1"/>
    <w:rsid w:val="000D6502"/>
    <w:rsid w:val="000D6654"/>
    <w:rsid w:val="000D6D11"/>
    <w:rsid w:val="000D7948"/>
    <w:rsid w:val="000D7CA8"/>
    <w:rsid w:val="000D7D39"/>
    <w:rsid w:val="000E054E"/>
    <w:rsid w:val="000E08D6"/>
    <w:rsid w:val="000E0B82"/>
    <w:rsid w:val="000E0B9D"/>
    <w:rsid w:val="000E0ECC"/>
    <w:rsid w:val="000E124F"/>
    <w:rsid w:val="000E147F"/>
    <w:rsid w:val="000E14D1"/>
    <w:rsid w:val="000E1EDF"/>
    <w:rsid w:val="000E2636"/>
    <w:rsid w:val="000E2B2E"/>
    <w:rsid w:val="000E2D0F"/>
    <w:rsid w:val="000E3236"/>
    <w:rsid w:val="000E323D"/>
    <w:rsid w:val="000E324D"/>
    <w:rsid w:val="000E3271"/>
    <w:rsid w:val="000E34BB"/>
    <w:rsid w:val="000E39F7"/>
    <w:rsid w:val="000E3D03"/>
    <w:rsid w:val="000E409C"/>
    <w:rsid w:val="000E43CF"/>
    <w:rsid w:val="000E4414"/>
    <w:rsid w:val="000E4786"/>
    <w:rsid w:val="000E4A94"/>
    <w:rsid w:val="000E4D16"/>
    <w:rsid w:val="000E5337"/>
    <w:rsid w:val="000E534F"/>
    <w:rsid w:val="000E5512"/>
    <w:rsid w:val="000E59E5"/>
    <w:rsid w:val="000E660C"/>
    <w:rsid w:val="000E6873"/>
    <w:rsid w:val="000E689F"/>
    <w:rsid w:val="000E6B5D"/>
    <w:rsid w:val="000E7283"/>
    <w:rsid w:val="000E73A2"/>
    <w:rsid w:val="000E79F5"/>
    <w:rsid w:val="000E7FA7"/>
    <w:rsid w:val="000F016D"/>
    <w:rsid w:val="000F0876"/>
    <w:rsid w:val="000F08D2"/>
    <w:rsid w:val="000F1334"/>
    <w:rsid w:val="000F17F9"/>
    <w:rsid w:val="000F1BF6"/>
    <w:rsid w:val="000F1D5A"/>
    <w:rsid w:val="000F2311"/>
    <w:rsid w:val="000F249E"/>
    <w:rsid w:val="000F2711"/>
    <w:rsid w:val="000F29A7"/>
    <w:rsid w:val="000F2A8D"/>
    <w:rsid w:val="000F3104"/>
    <w:rsid w:val="000F319C"/>
    <w:rsid w:val="000F3239"/>
    <w:rsid w:val="000F3502"/>
    <w:rsid w:val="000F4000"/>
    <w:rsid w:val="000F4094"/>
    <w:rsid w:val="000F5294"/>
    <w:rsid w:val="000F5494"/>
    <w:rsid w:val="000F558C"/>
    <w:rsid w:val="000F5AFF"/>
    <w:rsid w:val="000F6271"/>
    <w:rsid w:val="000F6577"/>
    <w:rsid w:val="000F6850"/>
    <w:rsid w:val="000F6B75"/>
    <w:rsid w:val="000F7B69"/>
    <w:rsid w:val="000F7D9D"/>
    <w:rsid w:val="00100302"/>
    <w:rsid w:val="0010040D"/>
    <w:rsid w:val="00100AE6"/>
    <w:rsid w:val="00100D62"/>
    <w:rsid w:val="001011A9"/>
    <w:rsid w:val="0010127A"/>
    <w:rsid w:val="00101337"/>
    <w:rsid w:val="00101AF5"/>
    <w:rsid w:val="00101BE1"/>
    <w:rsid w:val="00102386"/>
    <w:rsid w:val="00102D49"/>
    <w:rsid w:val="0010305B"/>
    <w:rsid w:val="00103678"/>
    <w:rsid w:val="0010420B"/>
    <w:rsid w:val="00104459"/>
    <w:rsid w:val="00104E36"/>
    <w:rsid w:val="00104FE6"/>
    <w:rsid w:val="001052DB"/>
    <w:rsid w:val="001057E7"/>
    <w:rsid w:val="001059FC"/>
    <w:rsid w:val="00105A9B"/>
    <w:rsid w:val="00105BB9"/>
    <w:rsid w:val="00105D2A"/>
    <w:rsid w:val="00105FD7"/>
    <w:rsid w:val="00106755"/>
    <w:rsid w:val="00106BCA"/>
    <w:rsid w:val="00106C0F"/>
    <w:rsid w:val="0010746F"/>
    <w:rsid w:val="00107765"/>
    <w:rsid w:val="00107A32"/>
    <w:rsid w:val="00107AE7"/>
    <w:rsid w:val="001106BF"/>
    <w:rsid w:val="00110713"/>
    <w:rsid w:val="00110AB5"/>
    <w:rsid w:val="00110EA8"/>
    <w:rsid w:val="001112FE"/>
    <w:rsid w:val="00111478"/>
    <w:rsid w:val="00111F1B"/>
    <w:rsid w:val="00114640"/>
    <w:rsid w:val="001146BF"/>
    <w:rsid w:val="0011484B"/>
    <w:rsid w:val="001149FA"/>
    <w:rsid w:val="00114A6B"/>
    <w:rsid w:val="00114B6F"/>
    <w:rsid w:val="00114E9A"/>
    <w:rsid w:val="00114F13"/>
    <w:rsid w:val="0011518D"/>
    <w:rsid w:val="001153DF"/>
    <w:rsid w:val="00115525"/>
    <w:rsid w:val="001155AB"/>
    <w:rsid w:val="0011581E"/>
    <w:rsid w:val="00115F20"/>
    <w:rsid w:val="0011680F"/>
    <w:rsid w:val="00116AE5"/>
    <w:rsid w:val="001171B1"/>
    <w:rsid w:val="0011783A"/>
    <w:rsid w:val="00120294"/>
    <w:rsid w:val="00120656"/>
    <w:rsid w:val="001206E6"/>
    <w:rsid w:val="00121672"/>
    <w:rsid w:val="001216F0"/>
    <w:rsid w:val="0012171F"/>
    <w:rsid w:val="00121996"/>
    <w:rsid w:val="001219B2"/>
    <w:rsid w:val="00121A1F"/>
    <w:rsid w:val="00122442"/>
    <w:rsid w:val="00122662"/>
    <w:rsid w:val="001227F9"/>
    <w:rsid w:val="00122EB9"/>
    <w:rsid w:val="001230C1"/>
    <w:rsid w:val="0012335F"/>
    <w:rsid w:val="001235F6"/>
    <w:rsid w:val="00123C15"/>
    <w:rsid w:val="0012462F"/>
    <w:rsid w:val="00124710"/>
    <w:rsid w:val="00124B5F"/>
    <w:rsid w:val="0012537F"/>
    <w:rsid w:val="0012567A"/>
    <w:rsid w:val="00127191"/>
    <w:rsid w:val="00127305"/>
    <w:rsid w:val="001276F6"/>
    <w:rsid w:val="0012790F"/>
    <w:rsid w:val="0012799A"/>
    <w:rsid w:val="0013027F"/>
    <w:rsid w:val="001303A6"/>
    <w:rsid w:val="0013073B"/>
    <w:rsid w:val="00130922"/>
    <w:rsid w:val="0013121C"/>
    <w:rsid w:val="001313AB"/>
    <w:rsid w:val="0013181D"/>
    <w:rsid w:val="001322A7"/>
    <w:rsid w:val="0013240D"/>
    <w:rsid w:val="00132465"/>
    <w:rsid w:val="00132652"/>
    <w:rsid w:val="00132967"/>
    <w:rsid w:val="00132A27"/>
    <w:rsid w:val="00133058"/>
    <w:rsid w:val="001332B0"/>
    <w:rsid w:val="0013368D"/>
    <w:rsid w:val="0013385E"/>
    <w:rsid w:val="00133D28"/>
    <w:rsid w:val="00134D64"/>
    <w:rsid w:val="00135549"/>
    <w:rsid w:val="00135BD3"/>
    <w:rsid w:val="00135D55"/>
    <w:rsid w:val="00136090"/>
    <w:rsid w:val="001365A8"/>
    <w:rsid w:val="0013687D"/>
    <w:rsid w:val="00136AD7"/>
    <w:rsid w:val="00136C45"/>
    <w:rsid w:val="00137062"/>
    <w:rsid w:val="001376EE"/>
    <w:rsid w:val="00137916"/>
    <w:rsid w:val="00137C66"/>
    <w:rsid w:val="00137DA5"/>
    <w:rsid w:val="0014006A"/>
    <w:rsid w:val="00140294"/>
    <w:rsid w:val="00140325"/>
    <w:rsid w:val="00140EE2"/>
    <w:rsid w:val="00141114"/>
    <w:rsid w:val="001412DB"/>
    <w:rsid w:val="001415B9"/>
    <w:rsid w:val="00141671"/>
    <w:rsid w:val="00141C82"/>
    <w:rsid w:val="00142259"/>
    <w:rsid w:val="001427D8"/>
    <w:rsid w:val="00142CEB"/>
    <w:rsid w:val="00142CFC"/>
    <w:rsid w:val="00142E51"/>
    <w:rsid w:val="00143152"/>
    <w:rsid w:val="00143ECF"/>
    <w:rsid w:val="00144471"/>
    <w:rsid w:val="00144902"/>
    <w:rsid w:val="001450E5"/>
    <w:rsid w:val="00145308"/>
    <w:rsid w:val="00145720"/>
    <w:rsid w:val="00145B13"/>
    <w:rsid w:val="00145EDF"/>
    <w:rsid w:val="001463D9"/>
    <w:rsid w:val="00146465"/>
    <w:rsid w:val="0014653F"/>
    <w:rsid w:val="00146705"/>
    <w:rsid w:val="001467FF"/>
    <w:rsid w:val="00147206"/>
    <w:rsid w:val="00147318"/>
    <w:rsid w:val="0014740A"/>
    <w:rsid w:val="0014745B"/>
    <w:rsid w:val="00147FCB"/>
    <w:rsid w:val="001500BF"/>
    <w:rsid w:val="00150428"/>
    <w:rsid w:val="00150430"/>
    <w:rsid w:val="00150936"/>
    <w:rsid w:val="00150A35"/>
    <w:rsid w:val="00150DA7"/>
    <w:rsid w:val="001511C6"/>
    <w:rsid w:val="00151386"/>
    <w:rsid w:val="00151A38"/>
    <w:rsid w:val="00151B1A"/>
    <w:rsid w:val="0015249A"/>
    <w:rsid w:val="0015258D"/>
    <w:rsid w:val="0015282F"/>
    <w:rsid w:val="00152FA1"/>
    <w:rsid w:val="00153594"/>
    <w:rsid w:val="00153624"/>
    <w:rsid w:val="00153671"/>
    <w:rsid w:val="001536CB"/>
    <w:rsid w:val="001538A4"/>
    <w:rsid w:val="00153A2F"/>
    <w:rsid w:val="00153FFB"/>
    <w:rsid w:val="0015413B"/>
    <w:rsid w:val="00154276"/>
    <w:rsid w:val="00154929"/>
    <w:rsid w:val="001549F1"/>
    <w:rsid w:val="001554E0"/>
    <w:rsid w:val="001555BD"/>
    <w:rsid w:val="001556BD"/>
    <w:rsid w:val="00155700"/>
    <w:rsid w:val="0015576B"/>
    <w:rsid w:val="00155840"/>
    <w:rsid w:val="00156004"/>
    <w:rsid w:val="00156EDD"/>
    <w:rsid w:val="001570EC"/>
    <w:rsid w:val="001573DE"/>
    <w:rsid w:val="001579A9"/>
    <w:rsid w:val="00157B17"/>
    <w:rsid w:val="00157C42"/>
    <w:rsid w:val="001603B7"/>
    <w:rsid w:val="001604E4"/>
    <w:rsid w:val="00160C42"/>
    <w:rsid w:val="00160CE2"/>
    <w:rsid w:val="001615D4"/>
    <w:rsid w:val="00161B2A"/>
    <w:rsid w:val="00161CCD"/>
    <w:rsid w:val="00161E6B"/>
    <w:rsid w:val="0016201B"/>
    <w:rsid w:val="0016219F"/>
    <w:rsid w:val="00163022"/>
    <w:rsid w:val="00163232"/>
    <w:rsid w:val="00163B4A"/>
    <w:rsid w:val="00163C7B"/>
    <w:rsid w:val="00163E15"/>
    <w:rsid w:val="00164BB2"/>
    <w:rsid w:val="00165E4B"/>
    <w:rsid w:val="00166AF7"/>
    <w:rsid w:val="00167227"/>
    <w:rsid w:val="00167A75"/>
    <w:rsid w:val="00170290"/>
    <w:rsid w:val="00170733"/>
    <w:rsid w:val="00170877"/>
    <w:rsid w:val="00170EFA"/>
    <w:rsid w:val="00170F2D"/>
    <w:rsid w:val="00171453"/>
    <w:rsid w:val="001719E4"/>
    <w:rsid w:val="00171D1A"/>
    <w:rsid w:val="00171F7C"/>
    <w:rsid w:val="0017235D"/>
    <w:rsid w:val="00172494"/>
    <w:rsid w:val="00172B12"/>
    <w:rsid w:val="00172F8B"/>
    <w:rsid w:val="001730D6"/>
    <w:rsid w:val="001735A2"/>
    <w:rsid w:val="0017375E"/>
    <w:rsid w:val="0017378E"/>
    <w:rsid w:val="00173E54"/>
    <w:rsid w:val="00173F51"/>
    <w:rsid w:val="001740D1"/>
    <w:rsid w:val="0017492D"/>
    <w:rsid w:val="00174C73"/>
    <w:rsid w:val="00174F4F"/>
    <w:rsid w:val="00174F64"/>
    <w:rsid w:val="001751CD"/>
    <w:rsid w:val="001758B4"/>
    <w:rsid w:val="00175D6D"/>
    <w:rsid w:val="00175ECC"/>
    <w:rsid w:val="001765C0"/>
    <w:rsid w:val="00176664"/>
    <w:rsid w:val="001771B5"/>
    <w:rsid w:val="00177C5F"/>
    <w:rsid w:val="001802C8"/>
    <w:rsid w:val="001803C6"/>
    <w:rsid w:val="00180573"/>
    <w:rsid w:val="001805B7"/>
    <w:rsid w:val="00181208"/>
    <w:rsid w:val="001813C2"/>
    <w:rsid w:val="00181430"/>
    <w:rsid w:val="0018176A"/>
    <w:rsid w:val="001818F2"/>
    <w:rsid w:val="00181D61"/>
    <w:rsid w:val="00181F0B"/>
    <w:rsid w:val="001821D0"/>
    <w:rsid w:val="001823AC"/>
    <w:rsid w:val="001824F6"/>
    <w:rsid w:val="00182646"/>
    <w:rsid w:val="00182A43"/>
    <w:rsid w:val="00182D27"/>
    <w:rsid w:val="00183B34"/>
    <w:rsid w:val="00184254"/>
    <w:rsid w:val="001842C5"/>
    <w:rsid w:val="00184622"/>
    <w:rsid w:val="001853BC"/>
    <w:rsid w:val="00185502"/>
    <w:rsid w:val="00185BA5"/>
    <w:rsid w:val="00185F20"/>
    <w:rsid w:val="00186035"/>
    <w:rsid w:val="00186831"/>
    <w:rsid w:val="00186F5A"/>
    <w:rsid w:val="001873E1"/>
    <w:rsid w:val="00187665"/>
    <w:rsid w:val="00187ADE"/>
    <w:rsid w:val="001900CD"/>
    <w:rsid w:val="0019011F"/>
    <w:rsid w:val="001903BF"/>
    <w:rsid w:val="00190590"/>
    <w:rsid w:val="00190A43"/>
    <w:rsid w:val="00190BBC"/>
    <w:rsid w:val="00190CC3"/>
    <w:rsid w:val="00190DFF"/>
    <w:rsid w:val="0019149F"/>
    <w:rsid w:val="0019275F"/>
    <w:rsid w:val="00193309"/>
    <w:rsid w:val="00193B45"/>
    <w:rsid w:val="00193C7E"/>
    <w:rsid w:val="00194009"/>
    <w:rsid w:val="00194739"/>
    <w:rsid w:val="00194A14"/>
    <w:rsid w:val="001951D5"/>
    <w:rsid w:val="0019532E"/>
    <w:rsid w:val="00195608"/>
    <w:rsid w:val="00195A0A"/>
    <w:rsid w:val="0019619D"/>
    <w:rsid w:val="001965A3"/>
    <w:rsid w:val="001968DA"/>
    <w:rsid w:val="00197101"/>
    <w:rsid w:val="0019795A"/>
    <w:rsid w:val="001A009F"/>
    <w:rsid w:val="001A07AC"/>
    <w:rsid w:val="001A0A35"/>
    <w:rsid w:val="001A1350"/>
    <w:rsid w:val="001A1858"/>
    <w:rsid w:val="001A1B63"/>
    <w:rsid w:val="001A1D69"/>
    <w:rsid w:val="001A22D3"/>
    <w:rsid w:val="001A2D76"/>
    <w:rsid w:val="001A334E"/>
    <w:rsid w:val="001A3685"/>
    <w:rsid w:val="001A3B1E"/>
    <w:rsid w:val="001A3B39"/>
    <w:rsid w:val="001A3CC4"/>
    <w:rsid w:val="001A4322"/>
    <w:rsid w:val="001A47E9"/>
    <w:rsid w:val="001A5529"/>
    <w:rsid w:val="001A58C1"/>
    <w:rsid w:val="001A5A17"/>
    <w:rsid w:val="001A5EF5"/>
    <w:rsid w:val="001A6465"/>
    <w:rsid w:val="001A64CA"/>
    <w:rsid w:val="001A6DC8"/>
    <w:rsid w:val="001A779F"/>
    <w:rsid w:val="001A7AD7"/>
    <w:rsid w:val="001A7B41"/>
    <w:rsid w:val="001A7DF3"/>
    <w:rsid w:val="001A7F7E"/>
    <w:rsid w:val="001B0115"/>
    <w:rsid w:val="001B054D"/>
    <w:rsid w:val="001B0688"/>
    <w:rsid w:val="001B0940"/>
    <w:rsid w:val="001B10A4"/>
    <w:rsid w:val="001B1B53"/>
    <w:rsid w:val="001B1D3A"/>
    <w:rsid w:val="001B1D9B"/>
    <w:rsid w:val="001B21A8"/>
    <w:rsid w:val="001B2EC3"/>
    <w:rsid w:val="001B3C0B"/>
    <w:rsid w:val="001B3DB2"/>
    <w:rsid w:val="001B420F"/>
    <w:rsid w:val="001B469C"/>
    <w:rsid w:val="001B4CCD"/>
    <w:rsid w:val="001B4F61"/>
    <w:rsid w:val="001B51EB"/>
    <w:rsid w:val="001B5578"/>
    <w:rsid w:val="001B587B"/>
    <w:rsid w:val="001B657A"/>
    <w:rsid w:val="001B7171"/>
    <w:rsid w:val="001B7EA0"/>
    <w:rsid w:val="001C006E"/>
    <w:rsid w:val="001C15C5"/>
    <w:rsid w:val="001C1759"/>
    <w:rsid w:val="001C1F0D"/>
    <w:rsid w:val="001C212F"/>
    <w:rsid w:val="001C2199"/>
    <w:rsid w:val="001C319A"/>
    <w:rsid w:val="001C4007"/>
    <w:rsid w:val="001C4580"/>
    <w:rsid w:val="001C4D81"/>
    <w:rsid w:val="001C4DD8"/>
    <w:rsid w:val="001C5053"/>
    <w:rsid w:val="001C54D2"/>
    <w:rsid w:val="001C5685"/>
    <w:rsid w:val="001C5BD4"/>
    <w:rsid w:val="001C5CA6"/>
    <w:rsid w:val="001C5D6B"/>
    <w:rsid w:val="001C6069"/>
    <w:rsid w:val="001C6474"/>
    <w:rsid w:val="001C66B8"/>
    <w:rsid w:val="001C684E"/>
    <w:rsid w:val="001C6A8E"/>
    <w:rsid w:val="001C715E"/>
    <w:rsid w:val="001C7228"/>
    <w:rsid w:val="001C7779"/>
    <w:rsid w:val="001C7949"/>
    <w:rsid w:val="001D09BB"/>
    <w:rsid w:val="001D10AE"/>
    <w:rsid w:val="001D1E13"/>
    <w:rsid w:val="001D24CB"/>
    <w:rsid w:val="001D2990"/>
    <w:rsid w:val="001D2C7F"/>
    <w:rsid w:val="001D2DBA"/>
    <w:rsid w:val="001D2FB1"/>
    <w:rsid w:val="001D334D"/>
    <w:rsid w:val="001D33C9"/>
    <w:rsid w:val="001D347C"/>
    <w:rsid w:val="001D39C7"/>
    <w:rsid w:val="001D3CCA"/>
    <w:rsid w:val="001D4340"/>
    <w:rsid w:val="001D4628"/>
    <w:rsid w:val="001D47E4"/>
    <w:rsid w:val="001D481A"/>
    <w:rsid w:val="001D4F0C"/>
    <w:rsid w:val="001D55C0"/>
    <w:rsid w:val="001D5F75"/>
    <w:rsid w:val="001D6CB7"/>
    <w:rsid w:val="001D769B"/>
    <w:rsid w:val="001D79AD"/>
    <w:rsid w:val="001D7FE5"/>
    <w:rsid w:val="001E020B"/>
    <w:rsid w:val="001E0366"/>
    <w:rsid w:val="001E0B9E"/>
    <w:rsid w:val="001E0D29"/>
    <w:rsid w:val="001E139B"/>
    <w:rsid w:val="001E199D"/>
    <w:rsid w:val="001E19C1"/>
    <w:rsid w:val="001E19DA"/>
    <w:rsid w:val="001E1C08"/>
    <w:rsid w:val="001E1CCC"/>
    <w:rsid w:val="001E22CE"/>
    <w:rsid w:val="001E285E"/>
    <w:rsid w:val="001E2A25"/>
    <w:rsid w:val="001E2E3E"/>
    <w:rsid w:val="001E3EF1"/>
    <w:rsid w:val="001E425C"/>
    <w:rsid w:val="001E4367"/>
    <w:rsid w:val="001E4477"/>
    <w:rsid w:val="001E4CC5"/>
    <w:rsid w:val="001E56F3"/>
    <w:rsid w:val="001E5D8B"/>
    <w:rsid w:val="001E60A6"/>
    <w:rsid w:val="001E6186"/>
    <w:rsid w:val="001E6276"/>
    <w:rsid w:val="001E6625"/>
    <w:rsid w:val="001E6D1F"/>
    <w:rsid w:val="001E7470"/>
    <w:rsid w:val="001E75E1"/>
    <w:rsid w:val="001E7BD9"/>
    <w:rsid w:val="001E7BFB"/>
    <w:rsid w:val="001E7D8F"/>
    <w:rsid w:val="001F0483"/>
    <w:rsid w:val="001F0972"/>
    <w:rsid w:val="001F0FE3"/>
    <w:rsid w:val="001F1144"/>
    <w:rsid w:val="001F13D1"/>
    <w:rsid w:val="001F1C89"/>
    <w:rsid w:val="001F25BA"/>
    <w:rsid w:val="001F2E45"/>
    <w:rsid w:val="001F39DB"/>
    <w:rsid w:val="001F3A13"/>
    <w:rsid w:val="001F3A76"/>
    <w:rsid w:val="001F3C8D"/>
    <w:rsid w:val="001F4A72"/>
    <w:rsid w:val="001F4ACC"/>
    <w:rsid w:val="001F4BFD"/>
    <w:rsid w:val="001F4C69"/>
    <w:rsid w:val="001F4CCF"/>
    <w:rsid w:val="001F5032"/>
    <w:rsid w:val="001F5158"/>
    <w:rsid w:val="001F55DB"/>
    <w:rsid w:val="001F5A92"/>
    <w:rsid w:val="001F60A4"/>
    <w:rsid w:val="001F6AEC"/>
    <w:rsid w:val="001F6EDF"/>
    <w:rsid w:val="001F6EE5"/>
    <w:rsid w:val="001F75AC"/>
    <w:rsid w:val="001F7853"/>
    <w:rsid w:val="002008FF"/>
    <w:rsid w:val="002009B1"/>
    <w:rsid w:val="00200A13"/>
    <w:rsid w:val="00200BA9"/>
    <w:rsid w:val="00200DEF"/>
    <w:rsid w:val="002012AA"/>
    <w:rsid w:val="00201820"/>
    <w:rsid w:val="0020185C"/>
    <w:rsid w:val="002019A3"/>
    <w:rsid w:val="00202069"/>
    <w:rsid w:val="002021FA"/>
    <w:rsid w:val="00202294"/>
    <w:rsid w:val="002024D5"/>
    <w:rsid w:val="0020264E"/>
    <w:rsid w:val="0020272D"/>
    <w:rsid w:val="00202E76"/>
    <w:rsid w:val="0020331D"/>
    <w:rsid w:val="002037D3"/>
    <w:rsid w:val="00203B1A"/>
    <w:rsid w:val="002040CF"/>
    <w:rsid w:val="00204147"/>
    <w:rsid w:val="00204507"/>
    <w:rsid w:val="00204C2B"/>
    <w:rsid w:val="00205652"/>
    <w:rsid w:val="00205857"/>
    <w:rsid w:val="002058D5"/>
    <w:rsid w:val="00205D00"/>
    <w:rsid w:val="00205EAA"/>
    <w:rsid w:val="00206841"/>
    <w:rsid w:val="00206CFA"/>
    <w:rsid w:val="002078E5"/>
    <w:rsid w:val="00207B3D"/>
    <w:rsid w:val="002101CA"/>
    <w:rsid w:val="002104E9"/>
    <w:rsid w:val="00210565"/>
    <w:rsid w:val="0021083D"/>
    <w:rsid w:val="002108A4"/>
    <w:rsid w:val="00210C4F"/>
    <w:rsid w:val="00210D53"/>
    <w:rsid w:val="00210E58"/>
    <w:rsid w:val="00211721"/>
    <w:rsid w:val="00211795"/>
    <w:rsid w:val="00211E50"/>
    <w:rsid w:val="002122C3"/>
    <w:rsid w:val="0021230D"/>
    <w:rsid w:val="002126F5"/>
    <w:rsid w:val="002129BB"/>
    <w:rsid w:val="00213211"/>
    <w:rsid w:val="0021343E"/>
    <w:rsid w:val="0021346C"/>
    <w:rsid w:val="002137B0"/>
    <w:rsid w:val="00213A8D"/>
    <w:rsid w:val="00214283"/>
    <w:rsid w:val="00214317"/>
    <w:rsid w:val="002144B3"/>
    <w:rsid w:val="002144C9"/>
    <w:rsid w:val="0021549F"/>
    <w:rsid w:val="002155AC"/>
    <w:rsid w:val="00215EEC"/>
    <w:rsid w:val="002165C1"/>
    <w:rsid w:val="00216664"/>
    <w:rsid w:val="00216896"/>
    <w:rsid w:val="002168FF"/>
    <w:rsid w:val="0021708E"/>
    <w:rsid w:val="00217801"/>
    <w:rsid w:val="00217B50"/>
    <w:rsid w:val="00220EF2"/>
    <w:rsid w:val="002220FE"/>
    <w:rsid w:val="0022220D"/>
    <w:rsid w:val="0022241E"/>
    <w:rsid w:val="0022323E"/>
    <w:rsid w:val="0022365A"/>
    <w:rsid w:val="00224309"/>
    <w:rsid w:val="002244EC"/>
    <w:rsid w:val="0022481B"/>
    <w:rsid w:val="0022511D"/>
    <w:rsid w:val="002251F6"/>
    <w:rsid w:val="00225231"/>
    <w:rsid w:val="00225255"/>
    <w:rsid w:val="00225678"/>
    <w:rsid w:val="00225B6A"/>
    <w:rsid w:val="00226662"/>
    <w:rsid w:val="002266E5"/>
    <w:rsid w:val="002267CE"/>
    <w:rsid w:val="00226A86"/>
    <w:rsid w:val="0022724D"/>
    <w:rsid w:val="002276D6"/>
    <w:rsid w:val="00227769"/>
    <w:rsid w:val="00227F3A"/>
    <w:rsid w:val="00230001"/>
    <w:rsid w:val="00230C30"/>
    <w:rsid w:val="00231192"/>
    <w:rsid w:val="002314C6"/>
    <w:rsid w:val="00232306"/>
    <w:rsid w:val="00232C37"/>
    <w:rsid w:val="00233836"/>
    <w:rsid w:val="0023383E"/>
    <w:rsid w:val="00233B61"/>
    <w:rsid w:val="00233DB1"/>
    <w:rsid w:val="00233DF8"/>
    <w:rsid w:val="002346B0"/>
    <w:rsid w:val="0023477A"/>
    <w:rsid w:val="00234871"/>
    <w:rsid w:val="00234A21"/>
    <w:rsid w:val="00235776"/>
    <w:rsid w:val="00235BC7"/>
    <w:rsid w:val="00235D57"/>
    <w:rsid w:val="002363E9"/>
    <w:rsid w:val="0023650B"/>
    <w:rsid w:val="00236551"/>
    <w:rsid w:val="002367EF"/>
    <w:rsid w:val="002368E4"/>
    <w:rsid w:val="002369B3"/>
    <w:rsid w:val="002369C4"/>
    <w:rsid w:val="00236B74"/>
    <w:rsid w:val="00236DE3"/>
    <w:rsid w:val="002376F0"/>
    <w:rsid w:val="00237EC1"/>
    <w:rsid w:val="00237FC7"/>
    <w:rsid w:val="00237FF4"/>
    <w:rsid w:val="002406CA"/>
    <w:rsid w:val="002407CE"/>
    <w:rsid w:val="00240863"/>
    <w:rsid w:val="00240AC3"/>
    <w:rsid w:val="00241A6E"/>
    <w:rsid w:val="00241A96"/>
    <w:rsid w:val="00241FF2"/>
    <w:rsid w:val="00242114"/>
    <w:rsid w:val="002428FD"/>
    <w:rsid w:val="00243C8B"/>
    <w:rsid w:val="00243F25"/>
    <w:rsid w:val="0024420A"/>
    <w:rsid w:val="00244947"/>
    <w:rsid w:val="00245877"/>
    <w:rsid w:val="00245A24"/>
    <w:rsid w:val="00245AE6"/>
    <w:rsid w:val="00245BFE"/>
    <w:rsid w:val="00246362"/>
    <w:rsid w:val="0024679C"/>
    <w:rsid w:val="002467BD"/>
    <w:rsid w:val="00246A30"/>
    <w:rsid w:val="00246A90"/>
    <w:rsid w:val="00246CF7"/>
    <w:rsid w:val="0024717C"/>
    <w:rsid w:val="002473FA"/>
    <w:rsid w:val="00247886"/>
    <w:rsid w:val="00247A3B"/>
    <w:rsid w:val="00247D69"/>
    <w:rsid w:val="002501C2"/>
    <w:rsid w:val="002502DD"/>
    <w:rsid w:val="0025051F"/>
    <w:rsid w:val="00250566"/>
    <w:rsid w:val="00250847"/>
    <w:rsid w:val="002515ED"/>
    <w:rsid w:val="0025197D"/>
    <w:rsid w:val="00251B40"/>
    <w:rsid w:val="00251B87"/>
    <w:rsid w:val="00252269"/>
    <w:rsid w:val="002522EF"/>
    <w:rsid w:val="00252DFC"/>
    <w:rsid w:val="002532B9"/>
    <w:rsid w:val="002532CD"/>
    <w:rsid w:val="0025335F"/>
    <w:rsid w:val="002538C2"/>
    <w:rsid w:val="0025398D"/>
    <w:rsid w:val="00253C18"/>
    <w:rsid w:val="002543E7"/>
    <w:rsid w:val="002544D9"/>
    <w:rsid w:val="002550AB"/>
    <w:rsid w:val="00255D36"/>
    <w:rsid w:val="00255E01"/>
    <w:rsid w:val="002563A6"/>
    <w:rsid w:val="00256433"/>
    <w:rsid w:val="002565F3"/>
    <w:rsid w:val="00256AB3"/>
    <w:rsid w:val="00257033"/>
    <w:rsid w:val="00257518"/>
    <w:rsid w:val="0025756A"/>
    <w:rsid w:val="0025799E"/>
    <w:rsid w:val="002604F8"/>
    <w:rsid w:val="0026091A"/>
    <w:rsid w:val="00260B29"/>
    <w:rsid w:val="0026192C"/>
    <w:rsid w:val="00261988"/>
    <w:rsid w:val="00261EE8"/>
    <w:rsid w:val="0026202A"/>
    <w:rsid w:val="00262A78"/>
    <w:rsid w:val="00262B62"/>
    <w:rsid w:val="00263543"/>
    <w:rsid w:val="00263B95"/>
    <w:rsid w:val="00263BA7"/>
    <w:rsid w:val="00263CB2"/>
    <w:rsid w:val="00263ED2"/>
    <w:rsid w:val="002640C6"/>
    <w:rsid w:val="0026423A"/>
    <w:rsid w:val="00264665"/>
    <w:rsid w:val="00264864"/>
    <w:rsid w:val="00264BF4"/>
    <w:rsid w:val="00264DCC"/>
    <w:rsid w:val="00264F7A"/>
    <w:rsid w:val="0026560B"/>
    <w:rsid w:val="002657E9"/>
    <w:rsid w:val="00265A95"/>
    <w:rsid w:val="00265D74"/>
    <w:rsid w:val="00266186"/>
    <w:rsid w:val="002662D9"/>
    <w:rsid w:val="00266368"/>
    <w:rsid w:val="002667B4"/>
    <w:rsid w:val="00266800"/>
    <w:rsid w:val="0026694C"/>
    <w:rsid w:val="00266A36"/>
    <w:rsid w:val="00266BA0"/>
    <w:rsid w:val="002675D5"/>
    <w:rsid w:val="0026772C"/>
    <w:rsid w:val="00267F4F"/>
    <w:rsid w:val="00270750"/>
    <w:rsid w:val="002707AA"/>
    <w:rsid w:val="00270F74"/>
    <w:rsid w:val="00271018"/>
    <w:rsid w:val="0027114E"/>
    <w:rsid w:val="002711A8"/>
    <w:rsid w:val="00271312"/>
    <w:rsid w:val="00271511"/>
    <w:rsid w:val="002719DF"/>
    <w:rsid w:val="00271BC6"/>
    <w:rsid w:val="002720A7"/>
    <w:rsid w:val="0027217A"/>
    <w:rsid w:val="00272217"/>
    <w:rsid w:val="00272B96"/>
    <w:rsid w:val="00272FFA"/>
    <w:rsid w:val="002733D3"/>
    <w:rsid w:val="002736EA"/>
    <w:rsid w:val="0027389C"/>
    <w:rsid w:val="00273A5D"/>
    <w:rsid w:val="00273B45"/>
    <w:rsid w:val="00273BEE"/>
    <w:rsid w:val="00273DC2"/>
    <w:rsid w:val="00273EF2"/>
    <w:rsid w:val="00274929"/>
    <w:rsid w:val="00274FCF"/>
    <w:rsid w:val="002752C7"/>
    <w:rsid w:val="002753B7"/>
    <w:rsid w:val="00275747"/>
    <w:rsid w:val="00275998"/>
    <w:rsid w:val="00275A9C"/>
    <w:rsid w:val="00275B9D"/>
    <w:rsid w:val="00275E2D"/>
    <w:rsid w:val="0027643A"/>
    <w:rsid w:val="002767FA"/>
    <w:rsid w:val="00276F31"/>
    <w:rsid w:val="002779EC"/>
    <w:rsid w:val="00277DE2"/>
    <w:rsid w:val="0028026F"/>
    <w:rsid w:val="00280327"/>
    <w:rsid w:val="00280608"/>
    <w:rsid w:val="0028071A"/>
    <w:rsid w:val="00280AAE"/>
    <w:rsid w:val="00281BA8"/>
    <w:rsid w:val="00281D01"/>
    <w:rsid w:val="00282210"/>
    <w:rsid w:val="00283C6C"/>
    <w:rsid w:val="0028488D"/>
    <w:rsid w:val="00284F35"/>
    <w:rsid w:val="0028525D"/>
    <w:rsid w:val="0028543D"/>
    <w:rsid w:val="00285639"/>
    <w:rsid w:val="00285CE9"/>
    <w:rsid w:val="0028622E"/>
    <w:rsid w:val="00286509"/>
    <w:rsid w:val="0028652A"/>
    <w:rsid w:val="002869A3"/>
    <w:rsid w:val="00286D37"/>
    <w:rsid w:val="00287215"/>
    <w:rsid w:val="00287312"/>
    <w:rsid w:val="002876FB"/>
    <w:rsid w:val="002879B3"/>
    <w:rsid w:val="00287AA3"/>
    <w:rsid w:val="00287ADF"/>
    <w:rsid w:val="00287C6B"/>
    <w:rsid w:val="00287D38"/>
    <w:rsid w:val="002906DF"/>
    <w:rsid w:val="00290D3D"/>
    <w:rsid w:val="00291315"/>
    <w:rsid w:val="00291F1F"/>
    <w:rsid w:val="00292263"/>
    <w:rsid w:val="00292354"/>
    <w:rsid w:val="00292592"/>
    <w:rsid w:val="002929ED"/>
    <w:rsid w:val="00292B2A"/>
    <w:rsid w:val="002931D7"/>
    <w:rsid w:val="00293373"/>
    <w:rsid w:val="00293AFB"/>
    <w:rsid w:val="00293EBF"/>
    <w:rsid w:val="002942DE"/>
    <w:rsid w:val="002947C0"/>
    <w:rsid w:val="0029488E"/>
    <w:rsid w:val="00294AA9"/>
    <w:rsid w:val="00295110"/>
    <w:rsid w:val="002952C4"/>
    <w:rsid w:val="00295493"/>
    <w:rsid w:val="00295F4A"/>
    <w:rsid w:val="00296092"/>
    <w:rsid w:val="00296558"/>
    <w:rsid w:val="00296734"/>
    <w:rsid w:val="0029682D"/>
    <w:rsid w:val="002968A3"/>
    <w:rsid w:val="00296973"/>
    <w:rsid w:val="002971CA"/>
    <w:rsid w:val="002973CF"/>
    <w:rsid w:val="002979F9"/>
    <w:rsid w:val="00297BF9"/>
    <w:rsid w:val="00297FC4"/>
    <w:rsid w:val="002A0449"/>
    <w:rsid w:val="002A05A3"/>
    <w:rsid w:val="002A05F9"/>
    <w:rsid w:val="002A0A88"/>
    <w:rsid w:val="002A0B15"/>
    <w:rsid w:val="002A0B5C"/>
    <w:rsid w:val="002A0C47"/>
    <w:rsid w:val="002A12F0"/>
    <w:rsid w:val="002A15FC"/>
    <w:rsid w:val="002A1E3E"/>
    <w:rsid w:val="002A2252"/>
    <w:rsid w:val="002A2509"/>
    <w:rsid w:val="002A2C20"/>
    <w:rsid w:val="002A2DA5"/>
    <w:rsid w:val="002A3012"/>
    <w:rsid w:val="002A301F"/>
    <w:rsid w:val="002A33E3"/>
    <w:rsid w:val="002A33F1"/>
    <w:rsid w:val="002A3512"/>
    <w:rsid w:val="002A3698"/>
    <w:rsid w:val="002A3B2A"/>
    <w:rsid w:val="002A3B40"/>
    <w:rsid w:val="002A4110"/>
    <w:rsid w:val="002A4E02"/>
    <w:rsid w:val="002A5376"/>
    <w:rsid w:val="002A60F7"/>
    <w:rsid w:val="002A665B"/>
    <w:rsid w:val="002A6F33"/>
    <w:rsid w:val="002A7B3B"/>
    <w:rsid w:val="002B02E7"/>
    <w:rsid w:val="002B04BA"/>
    <w:rsid w:val="002B0781"/>
    <w:rsid w:val="002B09B4"/>
    <w:rsid w:val="002B1355"/>
    <w:rsid w:val="002B151E"/>
    <w:rsid w:val="002B168B"/>
    <w:rsid w:val="002B1763"/>
    <w:rsid w:val="002B19C2"/>
    <w:rsid w:val="002B202D"/>
    <w:rsid w:val="002B2114"/>
    <w:rsid w:val="002B2328"/>
    <w:rsid w:val="002B2975"/>
    <w:rsid w:val="002B2A5E"/>
    <w:rsid w:val="002B2B56"/>
    <w:rsid w:val="002B2C9B"/>
    <w:rsid w:val="002B2F3D"/>
    <w:rsid w:val="002B3113"/>
    <w:rsid w:val="002B32BC"/>
    <w:rsid w:val="002B3C6C"/>
    <w:rsid w:val="002B3CB4"/>
    <w:rsid w:val="002B3F54"/>
    <w:rsid w:val="002B3F7D"/>
    <w:rsid w:val="002B4166"/>
    <w:rsid w:val="002B43BA"/>
    <w:rsid w:val="002B47D4"/>
    <w:rsid w:val="002B4ECB"/>
    <w:rsid w:val="002B4FC3"/>
    <w:rsid w:val="002B5021"/>
    <w:rsid w:val="002B5255"/>
    <w:rsid w:val="002B5453"/>
    <w:rsid w:val="002B5821"/>
    <w:rsid w:val="002B58F9"/>
    <w:rsid w:val="002B5BC6"/>
    <w:rsid w:val="002B5CCC"/>
    <w:rsid w:val="002B5EE8"/>
    <w:rsid w:val="002B6067"/>
    <w:rsid w:val="002B633A"/>
    <w:rsid w:val="002B64F2"/>
    <w:rsid w:val="002B66AB"/>
    <w:rsid w:val="002B68F0"/>
    <w:rsid w:val="002B6C49"/>
    <w:rsid w:val="002B71F1"/>
    <w:rsid w:val="002B7213"/>
    <w:rsid w:val="002B741E"/>
    <w:rsid w:val="002B77F0"/>
    <w:rsid w:val="002C024C"/>
    <w:rsid w:val="002C08C6"/>
    <w:rsid w:val="002C08E6"/>
    <w:rsid w:val="002C0D49"/>
    <w:rsid w:val="002C10AE"/>
    <w:rsid w:val="002C110C"/>
    <w:rsid w:val="002C1228"/>
    <w:rsid w:val="002C1386"/>
    <w:rsid w:val="002C2550"/>
    <w:rsid w:val="002C2696"/>
    <w:rsid w:val="002C2747"/>
    <w:rsid w:val="002C2A57"/>
    <w:rsid w:val="002C2B9A"/>
    <w:rsid w:val="002C2EA3"/>
    <w:rsid w:val="002C31F8"/>
    <w:rsid w:val="002C3359"/>
    <w:rsid w:val="002C340A"/>
    <w:rsid w:val="002C340B"/>
    <w:rsid w:val="002C353D"/>
    <w:rsid w:val="002C3F6B"/>
    <w:rsid w:val="002C4257"/>
    <w:rsid w:val="002C531B"/>
    <w:rsid w:val="002C5369"/>
    <w:rsid w:val="002C563D"/>
    <w:rsid w:val="002C5AF5"/>
    <w:rsid w:val="002C5EE4"/>
    <w:rsid w:val="002C5F53"/>
    <w:rsid w:val="002C6824"/>
    <w:rsid w:val="002C6D80"/>
    <w:rsid w:val="002C7A55"/>
    <w:rsid w:val="002D0B73"/>
    <w:rsid w:val="002D1380"/>
    <w:rsid w:val="002D15E1"/>
    <w:rsid w:val="002D1C60"/>
    <w:rsid w:val="002D1C94"/>
    <w:rsid w:val="002D1EEA"/>
    <w:rsid w:val="002D231C"/>
    <w:rsid w:val="002D2368"/>
    <w:rsid w:val="002D255B"/>
    <w:rsid w:val="002D26BC"/>
    <w:rsid w:val="002D2995"/>
    <w:rsid w:val="002D396E"/>
    <w:rsid w:val="002D3C19"/>
    <w:rsid w:val="002D469E"/>
    <w:rsid w:val="002D4721"/>
    <w:rsid w:val="002D4908"/>
    <w:rsid w:val="002D4EDF"/>
    <w:rsid w:val="002D4F4B"/>
    <w:rsid w:val="002D4F4E"/>
    <w:rsid w:val="002D5B12"/>
    <w:rsid w:val="002D659B"/>
    <w:rsid w:val="002D6617"/>
    <w:rsid w:val="002D66BF"/>
    <w:rsid w:val="002D7066"/>
    <w:rsid w:val="002D7393"/>
    <w:rsid w:val="002D750B"/>
    <w:rsid w:val="002E0010"/>
    <w:rsid w:val="002E0F1F"/>
    <w:rsid w:val="002E1127"/>
    <w:rsid w:val="002E1291"/>
    <w:rsid w:val="002E1BD1"/>
    <w:rsid w:val="002E1D42"/>
    <w:rsid w:val="002E2BF2"/>
    <w:rsid w:val="002E2EB2"/>
    <w:rsid w:val="002E2F9D"/>
    <w:rsid w:val="002E3110"/>
    <w:rsid w:val="002E3244"/>
    <w:rsid w:val="002E3970"/>
    <w:rsid w:val="002E3B6E"/>
    <w:rsid w:val="002E4579"/>
    <w:rsid w:val="002E4D6B"/>
    <w:rsid w:val="002E4E2E"/>
    <w:rsid w:val="002E60F1"/>
    <w:rsid w:val="002E60F6"/>
    <w:rsid w:val="002E6123"/>
    <w:rsid w:val="002E6A38"/>
    <w:rsid w:val="002E6C1F"/>
    <w:rsid w:val="002E6D10"/>
    <w:rsid w:val="002E6DDC"/>
    <w:rsid w:val="002E6E3A"/>
    <w:rsid w:val="002E6FAC"/>
    <w:rsid w:val="002E75AA"/>
    <w:rsid w:val="002E7716"/>
    <w:rsid w:val="002E7AA2"/>
    <w:rsid w:val="002E7F18"/>
    <w:rsid w:val="002F0046"/>
    <w:rsid w:val="002F00C6"/>
    <w:rsid w:val="002F07C4"/>
    <w:rsid w:val="002F0AEE"/>
    <w:rsid w:val="002F0EEE"/>
    <w:rsid w:val="002F14E9"/>
    <w:rsid w:val="002F1736"/>
    <w:rsid w:val="002F1D7F"/>
    <w:rsid w:val="002F1FA1"/>
    <w:rsid w:val="002F2383"/>
    <w:rsid w:val="002F269F"/>
    <w:rsid w:val="002F2936"/>
    <w:rsid w:val="002F2A83"/>
    <w:rsid w:val="002F2BA4"/>
    <w:rsid w:val="002F2EB2"/>
    <w:rsid w:val="002F2F82"/>
    <w:rsid w:val="002F3588"/>
    <w:rsid w:val="002F42EA"/>
    <w:rsid w:val="002F44D0"/>
    <w:rsid w:val="002F45D9"/>
    <w:rsid w:val="002F4827"/>
    <w:rsid w:val="002F518C"/>
    <w:rsid w:val="002F53E7"/>
    <w:rsid w:val="002F54A6"/>
    <w:rsid w:val="002F5C18"/>
    <w:rsid w:val="002F5EF1"/>
    <w:rsid w:val="002F6033"/>
    <w:rsid w:val="002F619F"/>
    <w:rsid w:val="002F6C7F"/>
    <w:rsid w:val="002F7891"/>
    <w:rsid w:val="002F7EC6"/>
    <w:rsid w:val="00300000"/>
    <w:rsid w:val="00300979"/>
    <w:rsid w:val="00300BA8"/>
    <w:rsid w:val="00300C65"/>
    <w:rsid w:val="00300D57"/>
    <w:rsid w:val="00301C2D"/>
    <w:rsid w:val="00302063"/>
    <w:rsid w:val="003023E5"/>
    <w:rsid w:val="0030254C"/>
    <w:rsid w:val="00302750"/>
    <w:rsid w:val="0030287A"/>
    <w:rsid w:val="00302FF9"/>
    <w:rsid w:val="003037EF"/>
    <w:rsid w:val="00303FF5"/>
    <w:rsid w:val="003043D2"/>
    <w:rsid w:val="0030462B"/>
    <w:rsid w:val="0030465C"/>
    <w:rsid w:val="003046B7"/>
    <w:rsid w:val="0030495C"/>
    <w:rsid w:val="00305392"/>
    <w:rsid w:val="00305602"/>
    <w:rsid w:val="00305E21"/>
    <w:rsid w:val="003060E6"/>
    <w:rsid w:val="00306154"/>
    <w:rsid w:val="0030679F"/>
    <w:rsid w:val="003070C0"/>
    <w:rsid w:val="003070CB"/>
    <w:rsid w:val="003072C8"/>
    <w:rsid w:val="00307B2B"/>
    <w:rsid w:val="00307CA7"/>
    <w:rsid w:val="0031004A"/>
    <w:rsid w:val="003100BF"/>
    <w:rsid w:val="00310505"/>
    <w:rsid w:val="0031054F"/>
    <w:rsid w:val="0031088F"/>
    <w:rsid w:val="003109A2"/>
    <w:rsid w:val="00310E18"/>
    <w:rsid w:val="003114D3"/>
    <w:rsid w:val="00311548"/>
    <w:rsid w:val="0031194E"/>
    <w:rsid w:val="0031239A"/>
    <w:rsid w:val="00312853"/>
    <w:rsid w:val="00312A28"/>
    <w:rsid w:val="003139E0"/>
    <w:rsid w:val="0031406E"/>
    <w:rsid w:val="003141EE"/>
    <w:rsid w:val="00314A69"/>
    <w:rsid w:val="00314A70"/>
    <w:rsid w:val="00314D65"/>
    <w:rsid w:val="00315083"/>
    <w:rsid w:val="003150EC"/>
    <w:rsid w:val="00315113"/>
    <w:rsid w:val="0031580E"/>
    <w:rsid w:val="003166C7"/>
    <w:rsid w:val="00316806"/>
    <w:rsid w:val="003168FD"/>
    <w:rsid w:val="003169E9"/>
    <w:rsid w:val="00316F5E"/>
    <w:rsid w:val="0031714E"/>
    <w:rsid w:val="003172F0"/>
    <w:rsid w:val="00317816"/>
    <w:rsid w:val="00317A21"/>
    <w:rsid w:val="00317AA2"/>
    <w:rsid w:val="00320024"/>
    <w:rsid w:val="00320646"/>
    <w:rsid w:val="00320B97"/>
    <w:rsid w:val="003210AB"/>
    <w:rsid w:val="003214EE"/>
    <w:rsid w:val="003215B1"/>
    <w:rsid w:val="00321A29"/>
    <w:rsid w:val="0032202A"/>
    <w:rsid w:val="00322129"/>
    <w:rsid w:val="003221CD"/>
    <w:rsid w:val="0032275E"/>
    <w:rsid w:val="00322973"/>
    <w:rsid w:val="00322DA2"/>
    <w:rsid w:val="003232E3"/>
    <w:rsid w:val="003234CF"/>
    <w:rsid w:val="00323D63"/>
    <w:rsid w:val="003240E2"/>
    <w:rsid w:val="00324846"/>
    <w:rsid w:val="00324CAE"/>
    <w:rsid w:val="00324DC3"/>
    <w:rsid w:val="003254B1"/>
    <w:rsid w:val="00325BF1"/>
    <w:rsid w:val="003262BB"/>
    <w:rsid w:val="003263D2"/>
    <w:rsid w:val="0032679A"/>
    <w:rsid w:val="00326A1B"/>
    <w:rsid w:val="00326D78"/>
    <w:rsid w:val="00327186"/>
    <w:rsid w:val="00327B17"/>
    <w:rsid w:val="00327D11"/>
    <w:rsid w:val="00327E8B"/>
    <w:rsid w:val="00327F82"/>
    <w:rsid w:val="0033003B"/>
    <w:rsid w:val="00330346"/>
    <w:rsid w:val="00330751"/>
    <w:rsid w:val="003309E8"/>
    <w:rsid w:val="00330C29"/>
    <w:rsid w:val="00330F20"/>
    <w:rsid w:val="003317F3"/>
    <w:rsid w:val="00331B09"/>
    <w:rsid w:val="00331B5C"/>
    <w:rsid w:val="00331D2B"/>
    <w:rsid w:val="003327A0"/>
    <w:rsid w:val="00333002"/>
    <w:rsid w:val="003341B0"/>
    <w:rsid w:val="00334399"/>
    <w:rsid w:val="003345A4"/>
    <w:rsid w:val="003345D9"/>
    <w:rsid w:val="00334773"/>
    <w:rsid w:val="00334B78"/>
    <w:rsid w:val="00334E2C"/>
    <w:rsid w:val="003353C8"/>
    <w:rsid w:val="003354EF"/>
    <w:rsid w:val="00335506"/>
    <w:rsid w:val="00335630"/>
    <w:rsid w:val="00335B44"/>
    <w:rsid w:val="00335B7B"/>
    <w:rsid w:val="00336334"/>
    <w:rsid w:val="003364C6"/>
    <w:rsid w:val="00336865"/>
    <w:rsid w:val="003368C4"/>
    <w:rsid w:val="00336BDE"/>
    <w:rsid w:val="00336CA8"/>
    <w:rsid w:val="00336E9B"/>
    <w:rsid w:val="00337813"/>
    <w:rsid w:val="003401BC"/>
    <w:rsid w:val="003413AE"/>
    <w:rsid w:val="003414D8"/>
    <w:rsid w:val="00341BCD"/>
    <w:rsid w:val="00341DF9"/>
    <w:rsid w:val="00342116"/>
    <w:rsid w:val="00342492"/>
    <w:rsid w:val="003424F9"/>
    <w:rsid w:val="00342831"/>
    <w:rsid w:val="003429B1"/>
    <w:rsid w:val="00342CF4"/>
    <w:rsid w:val="00343106"/>
    <w:rsid w:val="003434F7"/>
    <w:rsid w:val="00343D84"/>
    <w:rsid w:val="00344236"/>
    <w:rsid w:val="00344287"/>
    <w:rsid w:val="00344694"/>
    <w:rsid w:val="003446C2"/>
    <w:rsid w:val="00344C65"/>
    <w:rsid w:val="003451D1"/>
    <w:rsid w:val="003457AA"/>
    <w:rsid w:val="00345F14"/>
    <w:rsid w:val="003466D6"/>
    <w:rsid w:val="00346F52"/>
    <w:rsid w:val="003475F7"/>
    <w:rsid w:val="00350175"/>
    <w:rsid w:val="0035033E"/>
    <w:rsid w:val="00350686"/>
    <w:rsid w:val="003507B0"/>
    <w:rsid w:val="00351208"/>
    <w:rsid w:val="00351421"/>
    <w:rsid w:val="0035182F"/>
    <w:rsid w:val="00351C4A"/>
    <w:rsid w:val="00351CC6"/>
    <w:rsid w:val="00352355"/>
    <w:rsid w:val="0035264F"/>
    <w:rsid w:val="0035307C"/>
    <w:rsid w:val="00353F22"/>
    <w:rsid w:val="003543A2"/>
    <w:rsid w:val="00354675"/>
    <w:rsid w:val="00354AEC"/>
    <w:rsid w:val="00354E59"/>
    <w:rsid w:val="003556A2"/>
    <w:rsid w:val="00355717"/>
    <w:rsid w:val="00355763"/>
    <w:rsid w:val="00355A78"/>
    <w:rsid w:val="00355F7D"/>
    <w:rsid w:val="003561CE"/>
    <w:rsid w:val="003563E6"/>
    <w:rsid w:val="0035663D"/>
    <w:rsid w:val="00356C47"/>
    <w:rsid w:val="00356D39"/>
    <w:rsid w:val="00356D73"/>
    <w:rsid w:val="003574E3"/>
    <w:rsid w:val="00360103"/>
    <w:rsid w:val="00360182"/>
    <w:rsid w:val="003606C1"/>
    <w:rsid w:val="00360922"/>
    <w:rsid w:val="00360E98"/>
    <w:rsid w:val="00360EBC"/>
    <w:rsid w:val="00361537"/>
    <w:rsid w:val="003619F6"/>
    <w:rsid w:val="00361B8C"/>
    <w:rsid w:val="0036208A"/>
    <w:rsid w:val="0036214F"/>
    <w:rsid w:val="00362AAD"/>
    <w:rsid w:val="00362D8C"/>
    <w:rsid w:val="00363ABD"/>
    <w:rsid w:val="00363C93"/>
    <w:rsid w:val="00364258"/>
    <w:rsid w:val="003642BD"/>
    <w:rsid w:val="003642EE"/>
    <w:rsid w:val="00364535"/>
    <w:rsid w:val="0036486F"/>
    <w:rsid w:val="003648B1"/>
    <w:rsid w:val="00364C34"/>
    <w:rsid w:val="003650C3"/>
    <w:rsid w:val="00365C73"/>
    <w:rsid w:val="00365C97"/>
    <w:rsid w:val="00365DC5"/>
    <w:rsid w:val="00365DF4"/>
    <w:rsid w:val="0036604E"/>
    <w:rsid w:val="0036668D"/>
    <w:rsid w:val="003669ED"/>
    <w:rsid w:val="00366BC4"/>
    <w:rsid w:val="003672C4"/>
    <w:rsid w:val="00367529"/>
    <w:rsid w:val="003675B9"/>
    <w:rsid w:val="003678E9"/>
    <w:rsid w:val="00367A8A"/>
    <w:rsid w:val="00367AD7"/>
    <w:rsid w:val="003708BE"/>
    <w:rsid w:val="00370FAA"/>
    <w:rsid w:val="00371326"/>
    <w:rsid w:val="00371428"/>
    <w:rsid w:val="003714CF"/>
    <w:rsid w:val="00371E56"/>
    <w:rsid w:val="003722C5"/>
    <w:rsid w:val="00372E59"/>
    <w:rsid w:val="00373064"/>
    <w:rsid w:val="00373248"/>
    <w:rsid w:val="0037332B"/>
    <w:rsid w:val="00373732"/>
    <w:rsid w:val="0037386C"/>
    <w:rsid w:val="00373881"/>
    <w:rsid w:val="00373A40"/>
    <w:rsid w:val="00373C12"/>
    <w:rsid w:val="00373CFD"/>
    <w:rsid w:val="00373EC6"/>
    <w:rsid w:val="00373F41"/>
    <w:rsid w:val="0037425E"/>
    <w:rsid w:val="00374323"/>
    <w:rsid w:val="0037472D"/>
    <w:rsid w:val="003747DE"/>
    <w:rsid w:val="00374FEC"/>
    <w:rsid w:val="0037533B"/>
    <w:rsid w:val="00375447"/>
    <w:rsid w:val="0037551C"/>
    <w:rsid w:val="0037568E"/>
    <w:rsid w:val="00375A5B"/>
    <w:rsid w:val="0037627A"/>
    <w:rsid w:val="0037655B"/>
    <w:rsid w:val="00376CB5"/>
    <w:rsid w:val="00377000"/>
    <w:rsid w:val="0037728A"/>
    <w:rsid w:val="00377B1F"/>
    <w:rsid w:val="00377CB1"/>
    <w:rsid w:val="00377D4E"/>
    <w:rsid w:val="00380190"/>
    <w:rsid w:val="003804FD"/>
    <w:rsid w:val="00380993"/>
    <w:rsid w:val="003814D3"/>
    <w:rsid w:val="003819BF"/>
    <w:rsid w:val="00381F57"/>
    <w:rsid w:val="00382015"/>
    <w:rsid w:val="003821AC"/>
    <w:rsid w:val="0038281E"/>
    <w:rsid w:val="00382822"/>
    <w:rsid w:val="003828C7"/>
    <w:rsid w:val="00382D04"/>
    <w:rsid w:val="0038315D"/>
    <w:rsid w:val="003832E2"/>
    <w:rsid w:val="00383470"/>
    <w:rsid w:val="00383586"/>
    <w:rsid w:val="00383C30"/>
    <w:rsid w:val="00383D7D"/>
    <w:rsid w:val="003842C8"/>
    <w:rsid w:val="00384692"/>
    <w:rsid w:val="00385571"/>
    <w:rsid w:val="00385605"/>
    <w:rsid w:val="00385983"/>
    <w:rsid w:val="00385BA5"/>
    <w:rsid w:val="00385FD2"/>
    <w:rsid w:val="003871FF"/>
    <w:rsid w:val="003872EA"/>
    <w:rsid w:val="00387B44"/>
    <w:rsid w:val="00387DDC"/>
    <w:rsid w:val="0039025C"/>
    <w:rsid w:val="003908CE"/>
    <w:rsid w:val="003908EA"/>
    <w:rsid w:val="00390AE8"/>
    <w:rsid w:val="00390E3B"/>
    <w:rsid w:val="003910EA"/>
    <w:rsid w:val="00391CAD"/>
    <w:rsid w:val="00391D36"/>
    <w:rsid w:val="00392033"/>
    <w:rsid w:val="003922ED"/>
    <w:rsid w:val="003928CF"/>
    <w:rsid w:val="00392B76"/>
    <w:rsid w:val="00392F45"/>
    <w:rsid w:val="003933F1"/>
    <w:rsid w:val="0039377A"/>
    <w:rsid w:val="00393893"/>
    <w:rsid w:val="00393C05"/>
    <w:rsid w:val="0039409E"/>
    <w:rsid w:val="00394284"/>
    <w:rsid w:val="00394980"/>
    <w:rsid w:val="00394A8C"/>
    <w:rsid w:val="00394E16"/>
    <w:rsid w:val="003950C9"/>
    <w:rsid w:val="00395314"/>
    <w:rsid w:val="003956D0"/>
    <w:rsid w:val="00395B39"/>
    <w:rsid w:val="00395D1A"/>
    <w:rsid w:val="00395F52"/>
    <w:rsid w:val="00395FCE"/>
    <w:rsid w:val="00396DA4"/>
    <w:rsid w:val="00396ED9"/>
    <w:rsid w:val="00397676"/>
    <w:rsid w:val="003976B1"/>
    <w:rsid w:val="00397806"/>
    <w:rsid w:val="00397912"/>
    <w:rsid w:val="00397B70"/>
    <w:rsid w:val="00397B8E"/>
    <w:rsid w:val="00397BD9"/>
    <w:rsid w:val="00397C23"/>
    <w:rsid w:val="003A0709"/>
    <w:rsid w:val="003A0785"/>
    <w:rsid w:val="003A0BE9"/>
    <w:rsid w:val="003A1176"/>
    <w:rsid w:val="003A133C"/>
    <w:rsid w:val="003A1CB6"/>
    <w:rsid w:val="003A1D72"/>
    <w:rsid w:val="003A2111"/>
    <w:rsid w:val="003A237D"/>
    <w:rsid w:val="003A2384"/>
    <w:rsid w:val="003A2430"/>
    <w:rsid w:val="003A3153"/>
    <w:rsid w:val="003A315E"/>
    <w:rsid w:val="003A3C4B"/>
    <w:rsid w:val="003A4BBB"/>
    <w:rsid w:val="003A4CE4"/>
    <w:rsid w:val="003A4D50"/>
    <w:rsid w:val="003A5E08"/>
    <w:rsid w:val="003A5E5B"/>
    <w:rsid w:val="003A647E"/>
    <w:rsid w:val="003A65EB"/>
    <w:rsid w:val="003A6B9D"/>
    <w:rsid w:val="003A6DC2"/>
    <w:rsid w:val="003A73B5"/>
    <w:rsid w:val="003A7696"/>
    <w:rsid w:val="003A771F"/>
    <w:rsid w:val="003A7F85"/>
    <w:rsid w:val="003B0100"/>
    <w:rsid w:val="003B0143"/>
    <w:rsid w:val="003B0464"/>
    <w:rsid w:val="003B04C9"/>
    <w:rsid w:val="003B06B0"/>
    <w:rsid w:val="003B0D58"/>
    <w:rsid w:val="003B11CF"/>
    <w:rsid w:val="003B11EB"/>
    <w:rsid w:val="003B1206"/>
    <w:rsid w:val="003B155E"/>
    <w:rsid w:val="003B15A4"/>
    <w:rsid w:val="003B17C9"/>
    <w:rsid w:val="003B18B2"/>
    <w:rsid w:val="003B1C40"/>
    <w:rsid w:val="003B1EB7"/>
    <w:rsid w:val="003B20B2"/>
    <w:rsid w:val="003B2897"/>
    <w:rsid w:val="003B2C55"/>
    <w:rsid w:val="003B2C63"/>
    <w:rsid w:val="003B2F3A"/>
    <w:rsid w:val="003B3600"/>
    <w:rsid w:val="003B37B2"/>
    <w:rsid w:val="003B38D6"/>
    <w:rsid w:val="003B4057"/>
    <w:rsid w:val="003B40CE"/>
    <w:rsid w:val="003B40D3"/>
    <w:rsid w:val="003B43E5"/>
    <w:rsid w:val="003B46D9"/>
    <w:rsid w:val="003B4765"/>
    <w:rsid w:val="003B49A9"/>
    <w:rsid w:val="003B4C26"/>
    <w:rsid w:val="003B5578"/>
    <w:rsid w:val="003B5C4B"/>
    <w:rsid w:val="003B6262"/>
    <w:rsid w:val="003B684E"/>
    <w:rsid w:val="003B6CA3"/>
    <w:rsid w:val="003B6CC6"/>
    <w:rsid w:val="003B6EA1"/>
    <w:rsid w:val="003B7F17"/>
    <w:rsid w:val="003B7F8A"/>
    <w:rsid w:val="003C03A1"/>
    <w:rsid w:val="003C0556"/>
    <w:rsid w:val="003C08AD"/>
    <w:rsid w:val="003C0986"/>
    <w:rsid w:val="003C09F6"/>
    <w:rsid w:val="003C0D0B"/>
    <w:rsid w:val="003C0F56"/>
    <w:rsid w:val="003C12F7"/>
    <w:rsid w:val="003C14AF"/>
    <w:rsid w:val="003C1D83"/>
    <w:rsid w:val="003C1DD1"/>
    <w:rsid w:val="003C1DEF"/>
    <w:rsid w:val="003C2408"/>
    <w:rsid w:val="003C2586"/>
    <w:rsid w:val="003C26F6"/>
    <w:rsid w:val="003C2871"/>
    <w:rsid w:val="003C3057"/>
    <w:rsid w:val="003C30A3"/>
    <w:rsid w:val="003C3432"/>
    <w:rsid w:val="003C396A"/>
    <w:rsid w:val="003C3B5A"/>
    <w:rsid w:val="003C3E58"/>
    <w:rsid w:val="003C4083"/>
    <w:rsid w:val="003C40F7"/>
    <w:rsid w:val="003C411D"/>
    <w:rsid w:val="003C4125"/>
    <w:rsid w:val="003C4368"/>
    <w:rsid w:val="003C52D2"/>
    <w:rsid w:val="003C55E8"/>
    <w:rsid w:val="003C59E6"/>
    <w:rsid w:val="003C5A32"/>
    <w:rsid w:val="003C6111"/>
    <w:rsid w:val="003C64A7"/>
    <w:rsid w:val="003C66CC"/>
    <w:rsid w:val="003C69F6"/>
    <w:rsid w:val="003C6B2B"/>
    <w:rsid w:val="003C6CFC"/>
    <w:rsid w:val="003C6D0C"/>
    <w:rsid w:val="003C6DD5"/>
    <w:rsid w:val="003C7DE6"/>
    <w:rsid w:val="003C7EA6"/>
    <w:rsid w:val="003D0057"/>
    <w:rsid w:val="003D02E6"/>
    <w:rsid w:val="003D03F6"/>
    <w:rsid w:val="003D103F"/>
    <w:rsid w:val="003D15C3"/>
    <w:rsid w:val="003D19CC"/>
    <w:rsid w:val="003D1CD4"/>
    <w:rsid w:val="003D1D07"/>
    <w:rsid w:val="003D1E7A"/>
    <w:rsid w:val="003D263E"/>
    <w:rsid w:val="003D3177"/>
    <w:rsid w:val="003D3326"/>
    <w:rsid w:val="003D351D"/>
    <w:rsid w:val="003D3632"/>
    <w:rsid w:val="003D36C0"/>
    <w:rsid w:val="003D3802"/>
    <w:rsid w:val="003D40F0"/>
    <w:rsid w:val="003D44C0"/>
    <w:rsid w:val="003D4731"/>
    <w:rsid w:val="003D4C21"/>
    <w:rsid w:val="003D4F5B"/>
    <w:rsid w:val="003D5566"/>
    <w:rsid w:val="003D5700"/>
    <w:rsid w:val="003D6178"/>
    <w:rsid w:val="003D6349"/>
    <w:rsid w:val="003D6485"/>
    <w:rsid w:val="003D64EF"/>
    <w:rsid w:val="003D69D6"/>
    <w:rsid w:val="003D69E3"/>
    <w:rsid w:val="003D7101"/>
    <w:rsid w:val="003D7143"/>
    <w:rsid w:val="003D769F"/>
    <w:rsid w:val="003D794B"/>
    <w:rsid w:val="003D7A05"/>
    <w:rsid w:val="003E0296"/>
    <w:rsid w:val="003E095C"/>
    <w:rsid w:val="003E1342"/>
    <w:rsid w:val="003E1398"/>
    <w:rsid w:val="003E17FC"/>
    <w:rsid w:val="003E1DAF"/>
    <w:rsid w:val="003E1EFF"/>
    <w:rsid w:val="003E200E"/>
    <w:rsid w:val="003E25E1"/>
    <w:rsid w:val="003E266B"/>
    <w:rsid w:val="003E29C2"/>
    <w:rsid w:val="003E2C8A"/>
    <w:rsid w:val="003E2D61"/>
    <w:rsid w:val="003E3096"/>
    <w:rsid w:val="003E352B"/>
    <w:rsid w:val="003E41E8"/>
    <w:rsid w:val="003E4287"/>
    <w:rsid w:val="003E43D4"/>
    <w:rsid w:val="003E44A9"/>
    <w:rsid w:val="003E44AB"/>
    <w:rsid w:val="003E5009"/>
    <w:rsid w:val="003E50B5"/>
    <w:rsid w:val="003E5425"/>
    <w:rsid w:val="003E5439"/>
    <w:rsid w:val="003E585C"/>
    <w:rsid w:val="003E5A5D"/>
    <w:rsid w:val="003E6013"/>
    <w:rsid w:val="003E6355"/>
    <w:rsid w:val="003E6DF9"/>
    <w:rsid w:val="003E70F0"/>
    <w:rsid w:val="003E7939"/>
    <w:rsid w:val="003F049B"/>
    <w:rsid w:val="003F04C9"/>
    <w:rsid w:val="003F0641"/>
    <w:rsid w:val="003F073D"/>
    <w:rsid w:val="003F0776"/>
    <w:rsid w:val="003F09BF"/>
    <w:rsid w:val="003F0C75"/>
    <w:rsid w:val="003F0CF2"/>
    <w:rsid w:val="003F1533"/>
    <w:rsid w:val="003F1C19"/>
    <w:rsid w:val="003F1D0F"/>
    <w:rsid w:val="003F1DBC"/>
    <w:rsid w:val="003F1FD2"/>
    <w:rsid w:val="003F25F6"/>
    <w:rsid w:val="003F3D9A"/>
    <w:rsid w:val="003F43E3"/>
    <w:rsid w:val="003F46FB"/>
    <w:rsid w:val="003F4CD9"/>
    <w:rsid w:val="003F4D89"/>
    <w:rsid w:val="003F4E72"/>
    <w:rsid w:val="003F4EE9"/>
    <w:rsid w:val="003F4F55"/>
    <w:rsid w:val="003F51F3"/>
    <w:rsid w:val="003F5226"/>
    <w:rsid w:val="003F5254"/>
    <w:rsid w:val="003F5329"/>
    <w:rsid w:val="003F5509"/>
    <w:rsid w:val="003F5CDB"/>
    <w:rsid w:val="003F63F0"/>
    <w:rsid w:val="003F6468"/>
    <w:rsid w:val="003F6513"/>
    <w:rsid w:val="003F6802"/>
    <w:rsid w:val="003F686A"/>
    <w:rsid w:val="003F6BE2"/>
    <w:rsid w:val="003F6EBC"/>
    <w:rsid w:val="003F7D05"/>
    <w:rsid w:val="0040016B"/>
    <w:rsid w:val="004001E2"/>
    <w:rsid w:val="004009F3"/>
    <w:rsid w:val="00400ED6"/>
    <w:rsid w:val="00400F71"/>
    <w:rsid w:val="004011E3"/>
    <w:rsid w:val="0040143B"/>
    <w:rsid w:val="00401947"/>
    <w:rsid w:val="00402003"/>
    <w:rsid w:val="004023B4"/>
    <w:rsid w:val="00402751"/>
    <w:rsid w:val="004031F5"/>
    <w:rsid w:val="0040346A"/>
    <w:rsid w:val="00404474"/>
    <w:rsid w:val="004045CA"/>
    <w:rsid w:val="00404843"/>
    <w:rsid w:val="00404970"/>
    <w:rsid w:val="00404E3A"/>
    <w:rsid w:val="00405159"/>
    <w:rsid w:val="00405457"/>
    <w:rsid w:val="00405966"/>
    <w:rsid w:val="00405E2A"/>
    <w:rsid w:val="004062EB"/>
    <w:rsid w:val="004063A2"/>
    <w:rsid w:val="0040651A"/>
    <w:rsid w:val="00406983"/>
    <w:rsid w:val="00406DF0"/>
    <w:rsid w:val="00410A59"/>
    <w:rsid w:val="00410F80"/>
    <w:rsid w:val="004111E0"/>
    <w:rsid w:val="0041134E"/>
    <w:rsid w:val="0041142E"/>
    <w:rsid w:val="00411C6C"/>
    <w:rsid w:val="00411CCF"/>
    <w:rsid w:val="0041232A"/>
    <w:rsid w:val="00413ADF"/>
    <w:rsid w:val="004142BB"/>
    <w:rsid w:val="004144A2"/>
    <w:rsid w:val="00414535"/>
    <w:rsid w:val="0041460E"/>
    <w:rsid w:val="00414BE9"/>
    <w:rsid w:val="00414D23"/>
    <w:rsid w:val="00414E21"/>
    <w:rsid w:val="00414EF1"/>
    <w:rsid w:val="00415175"/>
    <w:rsid w:val="004151E2"/>
    <w:rsid w:val="00415635"/>
    <w:rsid w:val="00416775"/>
    <w:rsid w:val="00416A43"/>
    <w:rsid w:val="00416E7B"/>
    <w:rsid w:val="00416F39"/>
    <w:rsid w:val="00417733"/>
    <w:rsid w:val="00417905"/>
    <w:rsid w:val="00417AAF"/>
    <w:rsid w:val="00417D2A"/>
    <w:rsid w:val="00417DE8"/>
    <w:rsid w:val="00417F71"/>
    <w:rsid w:val="0042006B"/>
    <w:rsid w:val="0042048B"/>
    <w:rsid w:val="00420534"/>
    <w:rsid w:val="00420925"/>
    <w:rsid w:val="0042094B"/>
    <w:rsid w:val="00421196"/>
    <w:rsid w:val="00421298"/>
    <w:rsid w:val="0042177A"/>
    <w:rsid w:val="00421C01"/>
    <w:rsid w:val="00422988"/>
    <w:rsid w:val="00423110"/>
    <w:rsid w:val="00423539"/>
    <w:rsid w:val="00423C14"/>
    <w:rsid w:val="00423C59"/>
    <w:rsid w:val="00423D70"/>
    <w:rsid w:val="00423D9B"/>
    <w:rsid w:val="00423E0A"/>
    <w:rsid w:val="00423E33"/>
    <w:rsid w:val="00423FDE"/>
    <w:rsid w:val="00424043"/>
    <w:rsid w:val="00424226"/>
    <w:rsid w:val="00424449"/>
    <w:rsid w:val="00424886"/>
    <w:rsid w:val="00424B56"/>
    <w:rsid w:val="00424DDF"/>
    <w:rsid w:val="00425077"/>
    <w:rsid w:val="00425387"/>
    <w:rsid w:val="004253BC"/>
    <w:rsid w:val="0042546F"/>
    <w:rsid w:val="00425AE3"/>
    <w:rsid w:val="00425E83"/>
    <w:rsid w:val="00425FBF"/>
    <w:rsid w:val="0042632D"/>
    <w:rsid w:val="0042644E"/>
    <w:rsid w:val="0042672E"/>
    <w:rsid w:val="00426796"/>
    <w:rsid w:val="00426896"/>
    <w:rsid w:val="0042701A"/>
    <w:rsid w:val="004273D0"/>
    <w:rsid w:val="00427727"/>
    <w:rsid w:val="00427940"/>
    <w:rsid w:val="00427C44"/>
    <w:rsid w:val="00427E29"/>
    <w:rsid w:val="0043017D"/>
    <w:rsid w:val="004303B7"/>
    <w:rsid w:val="00430517"/>
    <w:rsid w:val="00430895"/>
    <w:rsid w:val="00430C05"/>
    <w:rsid w:val="00430D02"/>
    <w:rsid w:val="0043150C"/>
    <w:rsid w:val="00431590"/>
    <w:rsid w:val="0043163D"/>
    <w:rsid w:val="00431D78"/>
    <w:rsid w:val="00431E73"/>
    <w:rsid w:val="0043225B"/>
    <w:rsid w:val="00432402"/>
    <w:rsid w:val="004324CA"/>
    <w:rsid w:val="00433A13"/>
    <w:rsid w:val="00433D5E"/>
    <w:rsid w:val="00434106"/>
    <w:rsid w:val="004352F5"/>
    <w:rsid w:val="004358B6"/>
    <w:rsid w:val="00435CAA"/>
    <w:rsid w:val="00435F23"/>
    <w:rsid w:val="00436C95"/>
    <w:rsid w:val="00437A0E"/>
    <w:rsid w:val="00437CA5"/>
    <w:rsid w:val="00437CB9"/>
    <w:rsid w:val="00437D09"/>
    <w:rsid w:val="00437D0E"/>
    <w:rsid w:val="00437D3A"/>
    <w:rsid w:val="00437EBC"/>
    <w:rsid w:val="00440129"/>
    <w:rsid w:val="00440185"/>
    <w:rsid w:val="00440215"/>
    <w:rsid w:val="00440ABD"/>
    <w:rsid w:val="00440D73"/>
    <w:rsid w:val="004410B8"/>
    <w:rsid w:val="00441587"/>
    <w:rsid w:val="0044159D"/>
    <w:rsid w:val="004418FD"/>
    <w:rsid w:val="00441CE2"/>
    <w:rsid w:val="00442276"/>
    <w:rsid w:val="00443172"/>
    <w:rsid w:val="004431E6"/>
    <w:rsid w:val="0044347B"/>
    <w:rsid w:val="004439F8"/>
    <w:rsid w:val="00443A92"/>
    <w:rsid w:val="00443BD7"/>
    <w:rsid w:val="00443E04"/>
    <w:rsid w:val="004443B4"/>
    <w:rsid w:val="0044445F"/>
    <w:rsid w:val="00444966"/>
    <w:rsid w:val="00444A09"/>
    <w:rsid w:val="00444C1C"/>
    <w:rsid w:val="00444CF5"/>
    <w:rsid w:val="00444E94"/>
    <w:rsid w:val="00445A65"/>
    <w:rsid w:val="00446726"/>
    <w:rsid w:val="00446C75"/>
    <w:rsid w:val="00447571"/>
    <w:rsid w:val="004475F5"/>
    <w:rsid w:val="004478BD"/>
    <w:rsid w:val="004478E3"/>
    <w:rsid w:val="00447B48"/>
    <w:rsid w:val="00447EFE"/>
    <w:rsid w:val="00447FB6"/>
    <w:rsid w:val="0045024B"/>
    <w:rsid w:val="004509AE"/>
    <w:rsid w:val="004509B9"/>
    <w:rsid w:val="00450BCD"/>
    <w:rsid w:val="00451085"/>
    <w:rsid w:val="004511E3"/>
    <w:rsid w:val="004511FE"/>
    <w:rsid w:val="004515C7"/>
    <w:rsid w:val="0045165A"/>
    <w:rsid w:val="00451819"/>
    <w:rsid w:val="004519F2"/>
    <w:rsid w:val="00451FE9"/>
    <w:rsid w:val="0045211A"/>
    <w:rsid w:val="00452433"/>
    <w:rsid w:val="00452BE6"/>
    <w:rsid w:val="0045300F"/>
    <w:rsid w:val="00453028"/>
    <w:rsid w:val="004534BC"/>
    <w:rsid w:val="004538F4"/>
    <w:rsid w:val="004539EA"/>
    <w:rsid w:val="00453ABD"/>
    <w:rsid w:val="00453B92"/>
    <w:rsid w:val="00453B9B"/>
    <w:rsid w:val="00453E19"/>
    <w:rsid w:val="00453FD8"/>
    <w:rsid w:val="0045457F"/>
    <w:rsid w:val="004548CB"/>
    <w:rsid w:val="00454B53"/>
    <w:rsid w:val="00455818"/>
    <w:rsid w:val="00455BAD"/>
    <w:rsid w:val="00455C93"/>
    <w:rsid w:val="00455D37"/>
    <w:rsid w:val="004562F8"/>
    <w:rsid w:val="00456947"/>
    <w:rsid w:val="004569BE"/>
    <w:rsid w:val="00456F9E"/>
    <w:rsid w:val="00457343"/>
    <w:rsid w:val="00457DC2"/>
    <w:rsid w:val="004608E0"/>
    <w:rsid w:val="004609C2"/>
    <w:rsid w:val="00460B27"/>
    <w:rsid w:val="00460E94"/>
    <w:rsid w:val="004612A0"/>
    <w:rsid w:val="00461381"/>
    <w:rsid w:val="004615AE"/>
    <w:rsid w:val="0046181E"/>
    <w:rsid w:val="00461D46"/>
    <w:rsid w:val="00461D73"/>
    <w:rsid w:val="004620F8"/>
    <w:rsid w:val="00462138"/>
    <w:rsid w:val="00462417"/>
    <w:rsid w:val="00462D79"/>
    <w:rsid w:val="00462D9A"/>
    <w:rsid w:val="00462FBE"/>
    <w:rsid w:val="0046341C"/>
    <w:rsid w:val="00463AC5"/>
    <w:rsid w:val="00464137"/>
    <w:rsid w:val="004642C7"/>
    <w:rsid w:val="004645E1"/>
    <w:rsid w:val="00464A88"/>
    <w:rsid w:val="00464C19"/>
    <w:rsid w:val="00464DEF"/>
    <w:rsid w:val="00464E21"/>
    <w:rsid w:val="00464E91"/>
    <w:rsid w:val="004650CB"/>
    <w:rsid w:val="00465902"/>
    <w:rsid w:val="00465CFB"/>
    <w:rsid w:val="0046618A"/>
    <w:rsid w:val="004661A0"/>
    <w:rsid w:val="00466747"/>
    <w:rsid w:val="00466CA0"/>
    <w:rsid w:val="00466EE1"/>
    <w:rsid w:val="00466F8E"/>
    <w:rsid w:val="00467535"/>
    <w:rsid w:val="004677B8"/>
    <w:rsid w:val="00467C09"/>
    <w:rsid w:val="004702F8"/>
    <w:rsid w:val="004703D0"/>
    <w:rsid w:val="00470A4A"/>
    <w:rsid w:val="00470BDE"/>
    <w:rsid w:val="004713ED"/>
    <w:rsid w:val="00471482"/>
    <w:rsid w:val="00471C18"/>
    <w:rsid w:val="004723B1"/>
    <w:rsid w:val="00472431"/>
    <w:rsid w:val="00472C3D"/>
    <w:rsid w:val="00473015"/>
    <w:rsid w:val="00473162"/>
    <w:rsid w:val="004732AC"/>
    <w:rsid w:val="00473FD4"/>
    <w:rsid w:val="00474512"/>
    <w:rsid w:val="0047478E"/>
    <w:rsid w:val="00474A54"/>
    <w:rsid w:val="00474FB4"/>
    <w:rsid w:val="0047500F"/>
    <w:rsid w:val="00475125"/>
    <w:rsid w:val="00475D97"/>
    <w:rsid w:val="00475DAE"/>
    <w:rsid w:val="00475EEF"/>
    <w:rsid w:val="004765E4"/>
    <w:rsid w:val="00476653"/>
    <w:rsid w:val="00476CA7"/>
    <w:rsid w:val="004770C6"/>
    <w:rsid w:val="0047792A"/>
    <w:rsid w:val="004805CC"/>
    <w:rsid w:val="00480ABB"/>
    <w:rsid w:val="004811BC"/>
    <w:rsid w:val="004818A0"/>
    <w:rsid w:val="00481A34"/>
    <w:rsid w:val="00481D57"/>
    <w:rsid w:val="004825A1"/>
    <w:rsid w:val="00482704"/>
    <w:rsid w:val="0048359B"/>
    <w:rsid w:val="004838C9"/>
    <w:rsid w:val="00483BB3"/>
    <w:rsid w:val="00483D5A"/>
    <w:rsid w:val="00484A57"/>
    <w:rsid w:val="00484AB4"/>
    <w:rsid w:val="00484C41"/>
    <w:rsid w:val="00485340"/>
    <w:rsid w:val="0048534E"/>
    <w:rsid w:val="00485915"/>
    <w:rsid w:val="00485A68"/>
    <w:rsid w:val="00485CD0"/>
    <w:rsid w:val="00486158"/>
    <w:rsid w:val="004861A5"/>
    <w:rsid w:val="004867E8"/>
    <w:rsid w:val="00486E13"/>
    <w:rsid w:val="0048708B"/>
    <w:rsid w:val="004879A1"/>
    <w:rsid w:val="00487A2A"/>
    <w:rsid w:val="00487A68"/>
    <w:rsid w:val="00490CD3"/>
    <w:rsid w:val="0049120D"/>
    <w:rsid w:val="004925D4"/>
    <w:rsid w:val="004926A1"/>
    <w:rsid w:val="004926BC"/>
    <w:rsid w:val="00492A8E"/>
    <w:rsid w:val="004931F2"/>
    <w:rsid w:val="00493278"/>
    <w:rsid w:val="00493D9A"/>
    <w:rsid w:val="004940C6"/>
    <w:rsid w:val="00494248"/>
    <w:rsid w:val="004944F2"/>
    <w:rsid w:val="004945A2"/>
    <w:rsid w:val="0049495A"/>
    <w:rsid w:val="00494AFE"/>
    <w:rsid w:val="004950D8"/>
    <w:rsid w:val="00495439"/>
    <w:rsid w:val="00495804"/>
    <w:rsid w:val="00495862"/>
    <w:rsid w:val="0049593F"/>
    <w:rsid w:val="00495FEA"/>
    <w:rsid w:val="00496696"/>
    <w:rsid w:val="00496849"/>
    <w:rsid w:val="00496C90"/>
    <w:rsid w:val="0049714A"/>
    <w:rsid w:val="004971D4"/>
    <w:rsid w:val="00497538"/>
    <w:rsid w:val="0049759D"/>
    <w:rsid w:val="004976FC"/>
    <w:rsid w:val="00497B53"/>
    <w:rsid w:val="00497BD5"/>
    <w:rsid w:val="004A00AB"/>
    <w:rsid w:val="004A0306"/>
    <w:rsid w:val="004A0345"/>
    <w:rsid w:val="004A0796"/>
    <w:rsid w:val="004A153E"/>
    <w:rsid w:val="004A18C6"/>
    <w:rsid w:val="004A1E42"/>
    <w:rsid w:val="004A233B"/>
    <w:rsid w:val="004A2CAD"/>
    <w:rsid w:val="004A2E54"/>
    <w:rsid w:val="004A34AB"/>
    <w:rsid w:val="004A377F"/>
    <w:rsid w:val="004A3A24"/>
    <w:rsid w:val="004A3C38"/>
    <w:rsid w:val="004A4486"/>
    <w:rsid w:val="004A47BD"/>
    <w:rsid w:val="004A4B9E"/>
    <w:rsid w:val="004A4BCE"/>
    <w:rsid w:val="004A52FD"/>
    <w:rsid w:val="004A5783"/>
    <w:rsid w:val="004A5947"/>
    <w:rsid w:val="004A62F2"/>
    <w:rsid w:val="004A6469"/>
    <w:rsid w:val="004A682D"/>
    <w:rsid w:val="004A6D3F"/>
    <w:rsid w:val="004A75AB"/>
    <w:rsid w:val="004A7A3E"/>
    <w:rsid w:val="004A7BB1"/>
    <w:rsid w:val="004A7E44"/>
    <w:rsid w:val="004B0170"/>
    <w:rsid w:val="004B089F"/>
    <w:rsid w:val="004B0CFE"/>
    <w:rsid w:val="004B0FC5"/>
    <w:rsid w:val="004B10BD"/>
    <w:rsid w:val="004B12CE"/>
    <w:rsid w:val="004B14F6"/>
    <w:rsid w:val="004B151A"/>
    <w:rsid w:val="004B1796"/>
    <w:rsid w:val="004B17FA"/>
    <w:rsid w:val="004B2627"/>
    <w:rsid w:val="004B26C1"/>
    <w:rsid w:val="004B2D57"/>
    <w:rsid w:val="004B3200"/>
    <w:rsid w:val="004B35A6"/>
    <w:rsid w:val="004B3787"/>
    <w:rsid w:val="004B379C"/>
    <w:rsid w:val="004B3EE9"/>
    <w:rsid w:val="004B4035"/>
    <w:rsid w:val="004B5976"/>
    <w:rsid w:val="004B5C0A"/>
    <w:rsid w:val="004B5F1A"/>
    <w:rsid w:val="004B601C"/>
    <w:rsid w:val="004B639E"/>
    <w:rsid w:val="004B64BB"/>
    <w:rsid w:val="004B6ACA"/>
    <w:rsid w:val="004B7299"/>
    <w:rsid w:val="004B7F6D"/>
    <w:rsid w:val="004C016A"/>
    <w:rsid w:val="004C0456"/>
    <w:rsid w:val="004C14B1"/>
    <w:rsid w:val="004C1780"/>
    <w:rsid w:val="004C1999"/>
    <w:rsid w:val="004C1D9C"/>
    <w:rsid w:val="004C2066"/>
    <w:rsid w:val="004C2128"/>
    <w:rsid w:val="004C2C55"/>
    <w:rsid w:val="004C42EC"/>
    <w:rsid w:val="004C452C"/>
    <w:rsid w:val="004C46A9"/>
    <w:rsid w:val="004C5774"/>
    <w:rsid w:val="004C5957"/>
    <w:rsid w:val="004C65BC"/>
    <w:rsid w:val="004C7326"/>
    <w:rsid w:val="004C7E4B"/>
    <w:rsid w:val="004D044D"/>
    <w:rsid w:val="004D061F"/>
    <w:rsid w:val="004D1170"/>
    <w:rsid w:val="004D1CD5"/>
    <w:rsid w:val="004D1E4C"/>
    <w:rsid w:val="004D1E70"/>
    <w:rsid w:val="004D233E"/>
    <w:rsid w:val="004D24D2"/>
    <w:rsid w:val="004D26DB"/>
    <w:rsid w:val="004D2769"/>
    <w:rsid w:val="004D27C7"/>
    <w:rsid w:val="004D2986"/>
    <w:rsid w:val="004D30D9"/>
    <w:rsid w:val="004D30E8"/>
    <w:rsid w:val="004D3C6E"/>
    <w:rsid w:val="004D3F04"/>
    <w:rsid w:val="004D4136"/>
    <w:rsid w:val="004D4E73"/>
    <w:rsid w:val="004D4EBB"/>
    <w:rsid w:val="004D5A27"/>
    <w:rsid w:val="004D60FB"/>
    <w:rsid w:val="004D6B1E"/>
    <w:rsid w:val="004D6C9D"/>
    <w:rsid w:val="004D6F4F"/>
    <w:rsid w:val="004D6F66"/>
    <w:rsid w:val="004D757F"/>
    <w:rsid w:val="004D7F17"/>
    <w:rsid w:val="004D7F6D"/>
    <w:rsid w:val="004E0663"/>
    <w:rsid w:val="004E0910"/>
    <w:rsid w:val="004E0AE8"/>
    <w:rsid w:val="004E0E22"/>
    <w:rsid w:val="004E1011"/>
    <w:rsid w:val="004E102F"/>
    <w:rsid w:val="004E1CD4"/>
    <w:rsid w:val="004E251E"/>
    <w:rsid w:val="004E2900"/>
    <w:rsid w:val="004E2B46"/>
    <w:rsid w:val="004E2EC8"/>
    <w:rsid w:val="004E3286"/>
    <w:rsid w:val="004E34D8"/>
    <w:rsid w:val="004E3555"/>
    <w:rsid w:val="004E3BA2"/>
    <w:rsid w:val="004E434F"/>
    <w:rsid w:val="004E4667"/>
    <w:rsid w:val="004E5401"/>
    <w:rsid w:val="004E564B"/>
    <w:rsid w:val="004E56B5"/>
    <w:rsid w:val="004E585D"/>
    <w:rsid w:val="004E5E4D"/>
    <w:rsid w:val="004E60BF"/>
    <w:rsid w:val="004E686E"/>
    <w:rsid w:val="004E7395"/>
    <w:rsid w:val="004E7535"/>
    <w:rsid w:val="004E758D"/>
    <w:rsid w:val="004F00D9"/>
    <w:rsid w:val="004F0389"/>
    <w:rsid w:val="004F0522"/>
    <w:rsid w:val="004F0C40"/>
    <w:rsid w:val="004F126B"/>
    <w:rsid w:val="004F13E6"/>
    <w:rsid w:val="004F16CC"/>
    <w:rsid w:val="004F29DC"/>
    <w:rsid w:val="004F2D9E"/>
    <w:rsid w:val="004F3D64"/>
    <w:rsid w:val="004F41FD"/>
    <w:rsid w:val="004F42CE"/>
    <w:rsid w:val="004F43FC"/>
    <w:rsid w:val="004F5ADF"/>
    <w:rsid w:val="004F5B9E"/>
    <w:rsid w:val="004F5D8D"/>
    <w:rsid w:val="004F5E2F"/>
    <w:rsid w:val="004F674C"/>
    <w:rsid w:val="004F6884"/>
    <w:rsid w:val="004F6FB8"/>
    <w:rsid w:val="004F784C"/>
    <w:rsid w:val="005006E0"/>
    <w:rsid w:val="00500BEF"/>
    <w:rsid w:val="00500F4F"/>
    <w:rsid w:val="005011B4"/>
    <w:rsid w:val="0050180B"/>
    <w:rsid w:val="00501902"/>
    <w:rsid w:val="00501C73"/>
    <w:rsid w:val="00501C9F"/>
    <w:rsid w:val="00501F70"/>
    <w:rsid w:val="00501FD3"/>
    <w:rsid w:val="00503280"/>
    <w:rsid w:val="00503A9D"/>
    <w:rsid w:val="00503E52"/>
    <w:rsid w:val="00504014"/>
    <w:rsid w:val="00504068"/>
    <w:rsid w:val="00504364"/>
    <w:rsid w:val="00504579"/>
    <w:rsid w:val="00504639"/>
    <w:rsid w:val="00504695"/>
    <w:rsid w:val="00504746"/>
    <w:rsid w:val="00504AAF"/>
    <w:rsid w:val="00504B51"/>
    <w:rsid w:val="00504D2E"/>
    <w:rsid w:val="005055CE"/>
    <w:rsid w:val="00505921"/>
    <w:rsid w:val="00505B8B"/>
    <w:rsid w:val="00505DF5"/>
    <w:rsid w:val="00506090"/>
    <w:rsid w:val="00506244"/>
    <w:rsid w:val="0050638D"/>
    <w:rsid w:val="00506413"/>
    <w:rsid w:val="00506E12"/>
    <w:rsid w:val="00507423"/>
    <w:rsid w:val="005075A6"/>
    <w:rsid w:val="00507A87"/>
    <w:rsid w:val="00507DAC"/>
    <w:rsid w:val="00507E91"/>
    <w:rsid w:val="00510527"/>
    <w:rsid w:val="00510C0A"/>
    <w:rsid w:val="0051112C"/>
    <w:rsid w:val="005112DB"/>
    <w:rsid w:val="00511367"/>
    <w:rsid w:val="005116E1"/>
    <w:rsid w:val="00511A90"/>
    <w:rsid w:val="005123C5"/>
    <w:rsid w:val="005129AB"/>
    <w:rsid w:val="00512ABD"/>
    <w:rsid w:val="00512CE8"/>
    <w:rsid w:val="00512E2D"/>
    <w:rsid w:val="0051335D"/>
    <w:rsid w:val="0051353F"/>
    <w:rsid w:val="005139C3"/>
    <w:rsid w:val="00513B2E"/>
    <w:rsid w:val="00513CEA"/>
    <w:rsid w:val="00514176"/>
    <w:rsid w:val="00514CF5"/>
    <w:rsid w:val="00515775"/>
    <w:rsid w:val="00515D96"/>
    <w:rsid w:val="00516129"/>
    <w:rsid w:val="00516309"/>
    <w:rsid w:val="005165BA"/>
    <w:rsid w:val="00517927"/>
    <w:rsid w:val="00520632"/>
    <w:rsid w:val="00520717"/>
    <w:rsid w:val="0052079E"/>
    <w:rsid w:val="00520ABB"/>
    <w:rsid w:val="005210DF"/>
    <w:rsid w:val="0052123A"/>
    <w:rsid w:val="00521329"/>
    <w:rsid w:val="00521538"/>
    <w:rsid w:val="00521AEB"/>
    <w:rsid w:val="00521EA8"/>
    <w:rsid w:val="00521F4F"/>
    <w:rsid w:val="00522A46"/>
    <w:rsid w:val="0052338C"/>
    <w:rsid w:val="005235B0"/>
    <w:rsid w:val="005242B5"/>
    <w:rsid w:val="00524482"/>
    <w:rsid w:val="00525724"/>
    <w:rsid w:val="005257C7"/>
    <w:rsid w:val="00525841"/>
    <w:rsid w:val="00525F0F"/>
    <w:rsid w:val="00525FD0"/>
    <w:rsid w:val="00526330"/>
    <w:rsid w:val="00526995"/>
    <w:rsid w:val="00526FB4"/>
    <w:rsid w:val="00526FB5"/>
    <w:rsid w:val="005273A0"/>
    <w:rsid w:val="005276FA"/>
    <w:rsid w:val="00527754"/>
    <w:rsid w:val="00530267"/>
    <w:rsid w:val="0053045E"/>
    <w:rsid w:val="005308D5"/>
    <w:rsid w:val="00530C8D"/>
    <w:rsid w:val="0053183B"/>
    <w:rsid w:val="00531CC0"/>
    <w:rsid w:val="00531E90"/>
    <w:rsid w:val="00531FC5"/>
    <w:rsid w:val="00532A70"/>
    <w:rsid w:val="00532F23"/>
    <w:rsid w:val="005330A4"/>
    <w:rsid w:val="005334DB"/>
    <w:rsid w:val="0053353A"/>
    <w:rsid w:val="0053388D"/>
    <w:rsid w:val="00533A82"/>
    <w:rsid w:val="00533D4C"/>
    <w:rsid w:val="00533E38"/>
    <w:rsid w:val="00534111"/>
    <w:rsid w:val="0053414A"/>
    <w:rsid w:val="00534919"/>
    <w:rsid w:val="00534D48"/>
    <w:rsid w:val="005358B4"/>
    <w:rsid w:val="00535AB7"/>
    <w:rsid w:val="00535F3B"/>
    <w:rsid w:val="00536043"/>
    <w:rsid w:val="00536A53"/>
    <w:rsid w:val="00536FE2"/>
    <w:rsid w:val="0053751B"/>
    <w:rsid w:val="005377CB"/>
    <w:rsid w:val="005377FD"/>
    <w:rsid w:val="00537B38"/>
    <w:rsid w:val="005401D6"/>
    <w:rsid w:val="00540795"/>
    <w:rsid w:val="00540896"/>
    <w:rsid w:val="00540905"/>
    <w:rsid w:val="005413B3"/>
    <w:rsid w:val="00541547"/>
    <w:rsid w:val="00541C89"/>
    <w:rsid w:val="00541F17"/>
    <w:rsid w:val="005421FC"/>
    <w:rsid w:val="00542785"/>
    <w:rsid w:val="00542916"/>
    <w:rsid w:val="00542E92"/>
    <w:rsid w:val="00543868"/>
    <w:rsid w:val="00543BBB"/>
    <w:rsid w:val="005444BD"/>
    <w:rsid w:val="005457B5"/>
    <w:rsid w:val="0054605B"/>
    <w:rsid w:val="00546D04"/>
    <w:rsid w:val="0054722E"/>
    <w:rsid w:val="005472CD"/>
    <w:rsid w:val="00547546"/>
    <w:rsid w:val="005476C3"/>
    <w:rsid w:val="005503D6"/>
    <w:rsid w:val="005505EF"/>
    <w:rsid w:val="00550A9B"/>
    <w:rsid w:val="00550AF0"/>
    <w:rsid w:val="005511E5"/>
    <w:rsid w:val="00551282"/>
    <w:rsid w:val="0055142F"/>
    <w:rsid w:val="00551F62"/>
    <w:rsid w:val="005520A5"/>
    <w:rsid w:val="0055351C"/>
    <w:rsid w:val="005537CC"/>
    <w:rsid w:val="00553D1F"/>
    <w:rsid w:val="00553D38"/>
    <w:rsid w:val="00553DE8"/>
    <w:rsid w:val="00554698"/>
    <w:rsid w:val="00554BA7"/>
    <w:rsid w:val="005550C5"/>
    <w:rsid w:val="00555450"/>
    <w:rsid w:val="00555629"/>
    <w:rsid w:val="005556C5"/>
    <w:rsid w:val="005558E3"/>
    <w:rsid w:val="0055597B"/>
    <w:rsid w:val="00555DBF"/>
    <w:rsid w:val="00556600"/>
    <w:rsid w:val="0055666B"/>
    <w:rsid w:val="0055674F"/>
    <w:rsid w:val="00556993"/>
    <w:rsid w:val="00556A25"/>
    <w:rsid w:val="00556AA9"/>
    <w:rsid w:val="00556FEF"/>
    <w:rsid w:val="005575BB"/>
    <w:rsid w:val="005576F5"/>
    <w:rsid w:val="00557DF2"/>
    <w:rsid w:val="00560D7D"/>
    <w:rsid w:val="00560DE7"/>
    <w:rsid w:val="00561311"/>
    <w:rsid w:val="0056134E"/>
    <w:rsid w:val="005617CD"/>
    <w:rsid w:val="0056189F"/>
    <w:rsid w:val="00561E1F"/>
    <w:rsid w:val="00562421"/>
    <w:rsid w:val="00562A76"/>
    <w:rsid w:val="00563107"/>
    <w:rsid w:val="00563375"/>
    <w:rsid w:val="00563DAA"/>
    <w:rsid w:val="00563E38"/>
    <w:rsid w:val="0056417A"/>
    <w:rsid w:val="00564627"/>
    <w:rsid w:val="00564787"/>
    <w:rsid w:val="00564D91"/>
    <w:rsid w:val="005650A1"/>
    <w:rsid w:val="00565739"/>
    <w:rsid w:val="0056658B"/>
    <w:rsid w:val="00566E25"/>
    <w:rsid w:val="00566F42"/>
    <w:rsid w:val="005674F4"/>
    <w:rsid w:val="0056767E"/>
    <w:rsid w:val="00567A3B"/>
    <w:rsid w:val="00567EB9"/>
    <w:rsid w:val="00570241"/>
    <w:rsid w:val="00570CD0"/>
    <w:rsid w:val="00570D36"/>
    <w:rsid w:val="00570F66"/>
    <w:rsid w:val="00570FB0"/>
    <w:rsid w:val="00571765"/>
    <w:rsid w:val="00572162"/>
    <w:rsid w:val="00572321"/>
    <w:rsid w:val="00572434"/>
    <w:rsid w:val="00572666"/>
    <w:rsid w:val="00572762"/>
    <w:rsid w:val="005729ED"/>
    <w:rsid w:val="00572B1A"/>
    <w:rsid w:val="00573035"/>
    <w:rsid w:val="005731EA"/>
    <w:rsid w:val="005733EF"/>
    <w:rsid w:val="00573846"/>
    <w:rsid w:val="00573AED"/>
    <w:rsid w:val="00574C69"/>
    <w:rsid w:val="005763DD"/>
    <w:rsid w:val="00576561"/>
    <w:rsid w:val="0057661B"/>
    <w:rsid w:val="005766F4"/>
    <w:rsid w:val="00576B54"/>
    <w:rsid w:val="00576D5E"/>
    <w:rsid w:val="00576D7D"/>
    <w:rsid w:val="00576F64"/>
    <w:rsid w:val="00577BB4"/>
    <w:rsid w:val="00577C12"/>
    <w:rsid w:val="00577E31"/>
    <w:rsid w:val="00577E5F"/>
    <w:rsid w:val="0058046B"/>
    <w:rsid w:val="005807E0"/>
    <w:rsid w:val="00580C8B"/>
    <w:rsid w:val="00580C91"/>
    <w:rsid w:val="00580DBC"/>
    <w:rsid w:val="005815D3"/>
    <w:rsid w:val="005816E1"/>
    <w:rsid w:val="005822F3"/>
    <w:rsid w:val="00582489"/>
    <w:rsid w:val="005825DB"/>
    <w:rsid w:val="00582601"/>
    <w:rsid w:val="005827F9"/>
    <w:rsid w:val="00582F1C"/>
    <w:rsid w:val="00583440"/>
    <w:rsid w:val="005834C2"/>
    <w:rsid w:val="00583A7D"/>
    <w:rsid w:val="00583D56"/>
    <w:rsid w:val="0058419A"/>
    <w:rsid w:val="0058428F"/>
    <w:rsid w:val="005842C5"/>
    <w:rsid w:val="005847C7"/>
    <w:rsid w:val="00584837"/>
    <w:rsid w:val="00585033"/>
    <w:rsid w:val="005850CA"/>
    <w:rsid w:val="005851C1"/>
    <w:rsid w:val="0058575E"/>
    <w:rsid w:val="00585946"/>
    <w:rsid w:val="00585A95"/>
    <w:rsid w:val="00585BF8"/>
    <w:rsid w:val="00585CD4"/>
    <w:rsid w:val="00585F04"/>
    <w:rsid w:val="0058624B"/>
    <w:rsid w:val="005862D5"/>
    <w:rsid w:val="00586898"/>
    <w:rsid w:val="00586C3C"/>
    <w:rsid w:val="0058779F"/>
    <w:rsid w:val="0059067F"/>
    <w:rsid w:val="0059077C"/>
    <w:rsid w:val="00590FDA"/>
    <w:rsid w:val="00591088"/>
    <w:rsid w:val="00591B4B"/>
    <w:rsid w:val="005920EE"/>
    <w:rsid w:val="0059263E"/>
    <w:rsid w:val="005926D9"/>
    <w:rsid w:val="00593347"/>
    <w:rsid w:val="00594014"/>
    <w:rsid w:val="0059423D"/>
    <w:rsid w:val="00594669"/>
    <w:rsid w:val="00594921"/>
    <w:rsid w:val="005949D5"/>
    <w:rsid w:val="00595237"/>
    <w:rsid w:val="005953B2"/>
    <w:rsid w:val="00595401"/>
    <w:rsid w:val="00595BBF"/>
    <w:rsid w:val="00596070"/>
    <w:rsid w:val="005965EE"/>
    <w:rsid w:val="0059704C"/>
    <w:rsid w:val="00597497"/>
    <w:rsid w:val="00597B05"/>
    <w:rsid w:val="005A00B1"/>
    <w:rsid w:val="005A044D"/>
    <w:rsid w:val="005A0783"/>
    <w:rsid w:val="005A130A"/>
    <w:rsid w:val="005A1497"/>
    <w:rsid w:val="005A16C2"/>
    <w:rsid w:val="005A1C87"/>
    <w:rsid w:val="005A1EAD"/>
    <w:rsid w:val="005A218F"/>
    <w:rsid w:val="005A2622"/>
    <w:rsid w:val="005A2EE4"/>
    <w:rsid w:val="005A2F6C"/>
    <w:rsid w:val="005A3034"/>
    <w:rsid w:val="005A3324"/>
    <w:rsid w:val="005A3D7F"/>
    <w:rsid w:val="005A48BA"/>
    <w:rsid w:val="005A4D76"/>
    <w:rsid w:val="005A4EA3"/>
    <w:rsid w:val="005A5015"/>
    <w:rsid w:val="005A50ED"/>
    <w:rsid w:val="005A5366"/>
    <w:rsid w:val="005A5755"/>
    <w:rsid w:val="005A64CE"/>
    <w:rsid w:val="005A65AF"/>
    <w:rsid w:val="005A6871"/>
    <w:rsid w:val="005A6D57"/>
    <w:rsid w:val="005A6DE2"/>
    <w:rsid w:val="005A6E09"/>
    <w:rsid w:val="005A6F85"/>
    <w:rsid w:val="005A7089"/>
    <w:rsid w:val="005A7546"/>
    <w:rsid w:val="005A75C1"/>
    <w:rsid w:val="005A796A"/>
    <w:rsid w:val="005A7B0E"/>
    <w:rsid w:val="005A7C83"/>
    <w:rsid w:val="005A7C8A"/>
    <w:rsid w:val="005B01AF"/>
    <w:rsid w:val="005B053C"/>
    <w:rsid w:val="005B059D"/>
    <w:rsid w:val="005B091F"/>
    <w:rsid w:val="005B0BE3"/>
    <w:rsid w:val="005B10B5"/>
    <w:rsid w:val="005B1D30"/>
    <w:rsid w:val="005B25E0"/>
    <w:rsid w:val="005B27DF"/>
    <w:rsid w:val="005B29C3"/>
    <w:rsid w:val="005B2BED"/>
    <w:rsid w:val="005B2CF3"/>
    <w:rsid w:val="005B2F18"/>
    <w:rsid w:val="005B3A25"/>
    <w:rsid w:val="005B3B4F"/>
    <w:rsid w:val="005B3D6E"/>
    <w:rsid w:val="005B3EBC"/>
    <w:rsid w:val="005B4C7A"/>
    <w:rsid w:val="005B58C2"/>
    <w:rsid w:val="005B63A5"/>
    <w:rsid w:val="005B6639"/>
    <w:rsid w:val="005B68FD"/>
    <w:rsid w:val="005B694A"/>
    <w:rsid w:val="005B7597"/>
    <w:rsid w:val="005B75BF"/>
    <w:rsid w:val="005B7BFA"/>
    <w:rsid w:val="005B7DE7"/>
    <w:rsid w:val="005C0015"/>
    <w:rsid w:val="005C005E"/>
    <w:rsid w:val="005C017D"/>
    <w:rsid w:val="005C0644"/>
    <w:rsid w:val="005C0C36"/>
    <w:rsid w:val="005C0DF3"/>
    <w:rsid w:val="005C1015"/>
    <w:rsid w:val="005C12AB"/>
    <w:rsid w:val="005C19FC"/>
    <w:rsid w:val="005C1F9F"/>
    <w:rsid w:val="005C225C"/>
    <w:rsid w:val="005C2266"/>
    <w:rsid w:val="005C2574"/>
    <w:rsid w:val="005C35BC"/>
    <w:rsid w:val="005C35FD"/>
    <w:rsid w:val="005C4158"/>
    <w:rsid w:val="005C4404"/>
    <w:rsid w:val="005C45F0"/>
    <w:rsid w:val="005C4EE5"/>
    <w:rsid w:val="005C5295"/>
    <w:rsid w:val="005C57BA"/>
    <w:rsid w:val="005C57CA"/>
    <w:rsid w:val="005C5856"/>
    <w:rsid w:val="005C5CA3"/>
    <w:rsid w:val="005C5E2F"/>
    <w:rsid w:val="005C5E86"/>
    <w:rsid w:val="005C5EDB"/>
    <w:rsid w:val="005C60D8"/>
    <w:rsid w:val="005C660D"/>
    <w:rsid w:val="005C748D"/>
    <w:rsid w:val="005C7B9F"/>
    <w:rsid w:val="005C7DD3"/>
    <w:rsid w:val="005D07DF"/>
    <w:rsid w:val="005D0A26"/>
    <w:rsid w:val="005D0E19"/>
    <w:rsid w:val="005D159D"/>
    <w:rsid w:val="005D1B8F"/>
    <w:rsid w:val="005D231A"/>
    <w:rsid w:val="005D24E7"/>
    <w:rsid w:val="005D2996"/>
    <w:rsid w:val="005D308D"/>
    <w:rsid w:val="005D3095"/>
    <w:rsid w:val="005D35CE"/>
    <w:rsid w:val="005D3EEF"/>
    <w:rsid w:val="005D450C"/>
    <w:rsid w:val="005D488A"/>
    <w:rsid w:val="005D498F"/>
    <w:rsid w:val="005D60DB"/>
    <w:rsid w:val="005D6140"/>
    <w:rsid w:val="005D6185"/>
    <w:rsid w:val="005D63C5"/>
    <w:rsid w:val="005D664F"/>
    <w:rsid w:val="005D703E"/>
    <w:rsid w:val="005D7179"/>
    <w:rsid w:val="005D7491"/>
    <w:rsid w:val="005D7880"/>
    <w:rsid w:val="005D7B14"/>
    <w:rsid w:val="005D7BD3"/>
    <w:rsid w:val="005D7FC8"/>
    <w:rsid w:val="005E000A"/>
    <w:rsid w:val="005E021A"/>
    <w:rsid w:val="005E0484"/>
    <w:rsid w:val="005E129A"/>
    <w:rsid w:val="005E1DFB"/>
    <w:rsid w:val="005E1FE9"/>
    <w:rsid w:val="005E2457"/>
    <w:rsid w:val="005E2E30"/>
    <w:rsid w:val="005E3206"/>
    <w:rsid w:val="005E3510"/>
    <w:rsid w:val="005E3526"/>
    <w:rsid w:val="005E390B"/>
    <w:rsid w:val="005E3A48"/>
    <w:rsid w:val="005E428D"/>
    <w:rsid w:val="005E4931"/>
    <w:rsid w:val="005E4E2B"/>
    <w:rsid w:val="005E4ED2"/>
    <w:rsid w:val="005E50F8"/>
    <w:rsid w:val="005E519C"/>
    <w:rsid w:val="005E52CD"/>
    <w:rsid w:val="005E5551"/>
    <w:rsid w:val="005E560F"/>
    <w:rsid w:val="005E604E"/>
    <w:rsid w:val="005E6175"/>
    <w:rsid w:val="005E65AE"/>
    <w:rsid w:val="005E6A98"/>
    <w:rsid w:val="005E6C3D"/>
    <w:rsid w:val="005E6C94"/>
    <w:rsid w:val="005E6F3C"/>
    <w:rsid w:val="005E70D0"/>
    <w:rsid w:val="005E7197"/>
    <w:rsid w:val="005E71BA"/>
    <w:rsid w:val="005E733A"/>
    <w:rsid w:val="005E7479"/>
    <w:rsid w:val="005E76D2"/>
    <w:rsid w:val="005F06C1"/>
    <w:rsid w:val="005F0AAA"/>
    <w:rsid w:val="005F0CCC"/>
    <w:rsid w:val="005F0E8D"/>
    <w:rsid w:val="005F1C05"/>
    <w:rsid w:val="005F1D11"/>
    <w:rsid w:val="005F1E90"/>
    <w:rsid w:val="005F1F1D"/>
    <w:rsid w:val="005F1F44"/>
    <w:rsid w:val="005F21EB"/>
    <w:rsid w:val="005F2843"/>
    <w:rsid w:val="005F2ECF"/>
    <w:rsid w:val="005F30F0"/>
    <w:rsid w:val="005F335E"/>
    <w:rsid w:val="005F37C5"/>
    <w:rsid w:val="005F3B03"/>
    <w:rsid w:val="005F4677"/>
    <w:rsid w:val="005F4695"/>
    <w:rsid w:val="005F4EAF"/>
    <w:rsid w:val="005F4FBC"/>
    <w:rsid w:val="005F5049"/>
    <w:rsid w:val="005F533E"/>
    <w:rsid w:val="005F5866"/>
    <w:rsid w:val="005F5972"/>
    <w:rsid w:val="005F5A17"/>
    <w:rsid w:val="005F623F"/>
    <w:rsid w:val="005F6FA5"/>
    <w:rsid w:val="005F7511"/>
    <w:rsid w:val="005F7726"/>
    <w:rsid w:val="005F7C6E"/>
    <w:rsid w:val="006014C5"/>
    <w:rsid w:val="006014FF"/>
    <w:rsid w:val="006018A7"/>
    <w:rsid w:val="00601B79"/>
    <w:rsid w:val="00602213"/>
    <w:rsid w:val="006022DD"/>
    <w:rsid w:val="00602AC7"/>
    <w:rsid w:val="006032EA"/>
    <w:rsid w:val="00603416"/>
    <w:rsid w:val="00603A03"/>
    <w:rsid w:val="00603DB1"/>
    <w:rsid w:val="00603E28"/>
    <w:rsid w:val="0060414F"/>
    <w:rsid w:val="006048AB"/>
    <w:rsid w:val="006058EB"/>
    <w:rsid w:val="00605C5D"/>
    <w:rsid w:val="0060655E"/>
    <w:rsid w:val="00606562"/>
    <w:rsid w:val="006069E3"/>
    <w:rsid w:val="00606B09"/>
    <w:rsid w:val="006072F7"/>
    <w:rsid w:val="00607577"/>
    <w:rsid w:val="0060759C"/>
    <w:rsid w:val="00607778"/>
    <w:rsid w:val="0060795E"/>
    <w:rsid w:val="00607DF4"/>
    <w:rsid w:val="00610262"/>
    <w:rsid w:val="00610816"/>
    <w:rsid w:val="00610A82"/>
    <w:rsid w:val="00610E4C"/>
    <w:rsid w:val="00610E78"/>
    <w:rsid w:val="00611156"/>
    <w:rsid w:val="0061125B"/>
    <w:rsid w:val="006113E0"/>
    <w:rsid w:val="0061191A"/>
    <w:rsid w:val="00611EAE"/>
    <w:rsid w:val="00612624"/>
    <w:rsid w:val="00612B62"/>
    <w:rsid w:val="0061306A"/>
    <w:rsid w:val="00613C54"/>
    <w:rsid w:val="00613C8D"/>
    <w:rsid w:val="00614428"/>
    <w:rsid w:val="0061491B"/>
    <w:rsid w:val="00615100"/>
    <w:rsid w:val="00615204"/>
    <w:rsid w:val="00615782"/>
    <w:rsid w:val="0061578D"/>
    <w:rsid w:val="0061598C"/>
    <w:rsid w:val="00615A4D"/>
    <w:rsid w:val="00615C19"/>
    <w:rsid w:val="006161E7"/>
    <w:rsid w:val="00616232"/>
    <w:rsid w:val="006166D5"/>
    <w:rsid w:val="006169CC"/>
    <w:rsid w:val="00616B58"/>
    <w:rsid w:val="00616C67"/>
    <w:rsid w:val="00616CEB"/>
    <w:rsid w:val="00617135"/>
    <w:rsid w:val="006171BD"/>
    <w:rsid w:val="0061791B"/>
    <w:rsid w:val="00617F3B"/>
    <w:rsid w:val="006202A1"/>
    <w:rsid w:val="00620755"/>
    <w:rsid w:val="006207F9"/>
    <w:rsid w:val="0062118B"/>
    <w:rsid w:val="00621734"/>
    <w:rsid w:val="00621C97"/>
    <w:rsid w:val="006224DE"/>
    <w:rsid w:val="00622569"/>
    <w:rsid w:val="006226A6"/>
    <w:rsid w:val="006226BC"/>
    <w:rsid w:val="00622735"/>
    <w:rsid w:val="00622831"/>
    <w:rsid w:val="00622859"/>
    <w:rsid w:val="00622943"/>
    <w:rsid w:val="00622AA2"/>
    <w:rsid w:val="00622BC0"/>
    <w:rsid w:val="00622CB9"/>
    <w:rsid w:val="00622DFF"/>
    <w:rsid w:val="00623030"/>
    <w:rsid w:val="00623267"/>
    <w:rsid w:val="00623577"/>
    <w:rsid w:val="00623B01"/>
    <w:rsid w:val="00624766"/>
    <w:rsid w:val="006252D9"/>
    <w:rsid w:val="00625417"/>
    <w:rsid w:val="0062579E"/>
    <w:rsid w:val="00625BA5"/>
    <w:rsid w:val="00625CB3"/>
    <w:rsid w:val="00625E2B"/>
    <w:rsid w:val="00625FD8"/>
    <w:rsid w:val="0062630E"/>
    <w:rsid w:val="00627527"/>
    <w:rsid w:val="00627571"/>
    <w:rsid w:val="00627760"/>
    <w:rsid w:val="00627DC6"/>
    <w:rsid w:val="00630011"/>
    <w:rsid w:val="006301E8"/>
    <w:rsid w:val="00630732"/>
    <w:rsid w:val="00630FAD"/>
    <w:rsid w:val="006310B0"/>
    <w:rsid w:val="006310E7"/>
    <w:rsid w:val="006312B0"/>
    <w:rsid w:val="00631528"/>
    <w:rsid w:val="0063189F"/>
    <w:rsid w:val="006320CB"/>
    <w:rsid w:val="00632AF8"/>
    <w:rsid w:val="006336A8"/>
    <w:rsid w:val="00633732"/>
    <w:rsid w:val="00633857"/>
    <w:rsid w:val="006339CE"/>
    <w:rsid w:val="00633A71"/>
    <w:rsid w:val="00634030"/>
    <w:rsid w:val="00634542"/>
    <w:rsid w:val="00634AE1"/>
    <w:rsid w:val="00634F48"/>
    <w:rsid w:val="0063544B"/>
    <w:rsid w:val="00635D37"/>
    <w:rsid w:val="006361DF"/>
    <w:rsid w:val="0063628D"/>
    <w:rsid w:val="006363C2"/>
    <w:rsid w:val="00636A5A"/>
    <w:rsid w:val="006370C3"/>
    <w:rsid w:val="0063732B"/>
    <w:rsid w:val="006376B0"/>
    <w:rsid w:val="00637B4E"/>
    <w:rsid w:val="00637CD2"/>
    <w:rsid w:val="00637D64"/>
    <w:rsid w:val="006403E8"/>
    <w:rsid w:val="006408A1"/>
    <w:rsid w:val="00640E9B"/>
    <w:rsid w:val="00641CA8"/>
    <w:rsid w:val="00641CD6"/>
    <w:rsid w:val="00642BCB"/>
    <w:rsid w:val="0064327D"/>
    <w:rsid w:val="006432F9"/>
    <w:rsid w:val="00643348"/>
    <w:rsid w:val="00643378"/>
    <w:rsid w:val="0064351E"/>
    <w:rsid w:val="0064406F"/>
    <w:rsid w:val="0064409B"/>
    <w:rsid w:val="006441EE"/>
    <w:rsid w:val="00644336"/>
    <w:rsid w:val="00644438"/>
    <w:rsid w:val="00644523"/>
    <w:rsid w:val="006445EA"/>
    <w:rsid w:val="00644604"/>
    <w:rsid w:val="006452A0"/>
    <w:rsid w:val="0064641A"/>
    <w:rsid w:val="0064651C"/>
    <w:rsid w:val="0064659F"/>
    <w:rsid w:val="006465DB"/>
    <w:rsid w:val="00646EA6"/>
    <w:rsid w:val="006475A8"/>
    <w:rsid w:val="00647EB8"/>
    <w:rsid w:val="006509AA"/>
    <w:rsid w:val="00650EA6"/>
    <w:rsid w:val="0065111E"/>
    <w:rsid w:val="006513D1"/>
    <w:rsid w:val="00651799"/>
    <w:rsid w:val="00651B76"/>
    <w:rsid w:val="00652046"/>
    <w:rsid w:val="006520D5"/>
    <w:rsid w:val="006525F7"/>
    <w:rsid w:val="00652745"/>
    <w:rsid w:val="00652B53"/>
    <w:rsid w:val="00652E5B"/>
    <w:rsid w:val="00652EA3"/>
    <w:rsid w:val="00653110"/>
    <w:rsid w:val="006533FE"/>
    <w:rsid w:val="00653614"/>
    <w:rsid w:val="00653D21"/>
    <w:rsid w:val="00653D4B"/>
    <w:rsid w:val="00653ED8"/>
    <w:rsid w:val="00654074"/>
    <w:rsid w:val="006544F2"/>
    <w:rsid w:val="0065467C"/>
    <w:rsid w:val="006549E4"/>
    <w:rsid w:val="00654D42"/>
    <w:rsid w:val="00655527"/>
    <w:rsid w:val="0065565A"/>
    <w:rsid w:val="0065583F"/>
    <w:rsid w:val="00655852"/>
    <w:rsid w:val="00655EAB"/>
    <w:rsid w:val="00655F57"/>
    <w:rsid w:val="006574B5"/>
    <w:rsid w:val="006574B7"/>
    <w:rsid w:val="0065788F"/>
    <w:rsid w:val="00657BBA"/>
    <w:rsid w:val="00657E43"/>
    <w:rsid w:val="0066017E"/>
    <w:rsid w:val="00660CEC"/>
    <w:rsid w:val="00660D6C"/>
    <w:rsid w:val="006611D6"/>
    <w:rsid w:val="00661ABD"/>
    <w:rsid w:val="0066234E"/>
    <w:rsid w:val="006624DA"/>
    <w:rsid w:val="00662B68"/>
    <w:rsid w:val="00662D25"/>
    <w:rsid w:val="00662DE7"/>
    <w:rsid w:val="00662FCA"/>
    <w:rsid w:val="00663193"/>
    <w:rsid w:val="00663D32"/>
    <w:rsid w:val="006643BD"/>
    <w:rsid w:val="00664520"/>
    <w:rsid w:val="0066595A"/>
    <w:rsid w:val="0066595B"/>
    <w:rsid w:val="00665E38"/>
    <w:rsid w:val="006661FE"/>
    <w:rsid w:val="0066645C"/>
    <w:rsid w:val="00666479"/>
    <w:rsid w:val="00666909"/>
    <w:rsid w:val="00666CBF"/>
    <w:rsid w:val="006670EB"/>
    <w:rsid w:val="0066737A"/>
    <w:rsid w:val="0066776A"/>
    <w:rsid w:val="006677C1"/>
    <w:rsid w:val="00667D22"/>
    <w:rsid w:val="0067031F"/>
    <w:rsid w:val="0067085B"/>
    <w:rsid w:val="006709F8"/>
    <w:rsid w:val="00670B90"/>
    <w:rsid w:val="0067132E"/>
    <w:rsid w:val="00671918"/>
    <w:rsid w:val="00671B2E"/>
    <w:rsid w:val="006720E2"/>
    <w:rsid w:val="006722D5"/>
    <w:rsid w:val="00672764"/>
    <w:rsid w:val="00672BF6"/>
    <w:rsid w:val="00672CAF"/>
    <w:rsid w:val="00673295"/>
    <w:rsid w:val="0067392C"/>
    <w:rsid w:val="00673B1F"/>
    <w:rsid w:val="00673B69"/>
    <w:rsid w:val="0067405E"/>
    <w:rsid w:val="00674948"/>
    <w:rsid w:val="00674FB5"/>
    <w:rsid w:val="00675983"/>
    <w:rsid w:val="00675BD8"/>
    <w:rsid w:val="00675C5E"/>
    <w:rsid w:val="00675F6E"/>
    <w:rsid w:val="00675FE6"/>
    <w:rsid w:val="0067655D"/>
    <w:rsid w:val="006768AB"/>
    <w:rsid w:val="00676EF6"/>
    <w:rsid w:val="00677438"/>
    <w:rsid w:val="006806D0"/>
    <w:rsid w:val="00680D17"/>
    <w:rsid w:val="0068106C"/>
    <w:rsid w:val="006813BD"/>
    <w:rsid w:val="00681460"/>
    <w:rsid w:val="00681744"/>
    <w:rsid w:val="0068179F"/>
    <w:rsid w:val="00681B4B"/>
    <w:rsid w:val="00681BDD"/>
    <w:rsid w:val="0068255F"/>
    <w:rsid w:val="00682DB7"/>
    <w:rsid w:val="00683069"/>
    <w:rsid w:val="0068359E"/>
    <w:rsid w:val="006835DA"/>
    <w:rsid w:val="006836EE"/>
    <w:rsid w:val="00683DBA"/>
    <w:rsid w:val="0068452F"/>
    <w:rsid w:val="00684956"/>
    <w:rsid w:val="00684A74"/>
    <w:rsid w:val="00684DBD"/>
    <w:rsid w:val="00684E75"/>
    <w:rsid w:val="00685221"/>
    <w:rsid w:val="0068525C"/>
    <w:rsid w:val="006852B9"/>
    <w:rsid w:val="0068547B"/>
    <w:rsid w:val="00685945"/>
    <w:rsid w:val="00685F2B"/>
    <w:rsid w:val="00686216"/>
    <w:rsid w:val="00686B83"/>
    <w:rsid w:val="00686F49"/>
    <w:rsid w:val="006876F0"/>
    <w:rsid w:val="00687D33"/>
    <w:rsid w:val="00687E58"/>
    <w:rsid w:val="00690357"/>
    <w:rsid w:val="006909F5"/>
    <w:rsid w:val="00690B9B"/>
    <w:rsid w:val="00690BFC"/>
    <w:rsid w:val="006911B0"/>
    <w:rsid w:val="0069129C"/>
    <w:rsid w:val="006914AF"/>
    <w:rsid w:val="0069193E"/>
    <w:rsid w:val="0069197F"/>
    <w:rsid w:val="00692128"/>
    <w:rsid w:val="00692AC3"/>
    <w:rsid w:val="00692F66"/>
    <w:rsid w:val="0069317D"/>
    <w:rsid w:val="00693221"/>
    <w:rsid w:val="00693229"/>
    <w:rsid w:val="00693545"/>
    <w:rsid w:val="006937F9"/>
    <w:rsid w:val="00693A5E"/>
    <w:rsid w:val="00694694"/>
    <w:rsid w:val="00694825"/>
    <w:rsid w:val="00694948"/>
    <w:rsid w:val="00694F7F"/>
    <w:rsid w:val="00695541"/>
    <w:rsid w:val="00695875"/>
    <w:rsid w:val="00695A83"/>
    <w:rsid w:val="00695B81"/>
    <w:rsid w:val="00695D34"/>
    <w:rsid w:val="00695DB9"/>
    <w:rsid w:val="006960C2"/>
    <w:rsid w:val="00696171"/>
    <w:rsid w:val="00696284"/>
    <w:rsid w:val="00696614"/>
    <w:rsid w:val="00696AA4"/>
    <w:rsid w:val="00696E27"/>
    <w:rsid w:val="00697460"/>
    <w:rsid w:val="00697CB1"/>
    <w:rsid w:val="006A0213"/>
    <w:rsid w:val="006A0770"/>
    <w:rsid w:val="006A0994"/>
    <w:rsid w:val="006A0AF4"/>
    <w:rsid w:val="006A0D1D"/>
    <w:rsid w:val="006A0FA9"/>
    <w:rsid w:val="006A10FB"/>
    <w:rsid w:val="006A1719"/>
    <w:rsid w:val="006A1B18"/>
    <w:rsid w:val="006A1BDB"/>
    <w:rsid w:val="006A23CE"/>
    <w:rsid w:val="006A2E6A"/>
    <w:rsid w:val="006A3817"/>
    <w:rsid w:val="006A3B79"/>
    <w:rsid w:val="006A3DD1"/>
    <w:rsid w:val="006A4253"/>
    <w:rsid w:val="006A4CD6"/>
    <w:rsid w:val="006A560F"/>
    <w:rsid w:val="006A5955"/>
    <w:rsid w:val="006A5F0C"/>
    <w:rsid w:val="006A64AC"/>
    <w:rsid w:val="006A6683"/>
    <w:rsid w:val="006A677A"/>
    <w:rsid w:val="006A6AE3"/>
    <w:rsid w:val="006A6C54"/>
    <w:rsid w:val="006B1A99"/>
    <w:rsid w:val="006B1B95"/>
    <w:rsid w:val="006B1BAB"/>
    <w:rsid w:val="006B20F2"/>
    <w:rsid w:val="006B22BB"/>
    <w:rsid w:val="006B2551"/>
    <w:rsid w:val="006B2D5F"/>
    <w:rsid w:val="006B3148"/>
    <w:rsid w:val="006B3504"/>
    <w:rsid w:val="006B39C1"/>
    <w:rsid w:val="006B3F05"/>
    <w:rsid w:val="006B3F95"/>
    <w:rsid w:val="006B47F2"/>
    <w:rsid w:val="006B494D"/>
    <w:rsid w:val="006B4CA3"/>
    <w:rsid w:val="006B4FE0"/>
    <w:rsid w:val="006B503C"/>
    <w:rsid w:val="006B5101"/>
    <w:rsid w:val="006B52FE"/>
    <w:rsid w:val="006B5BB7"/>
    <w:rsid w:val="006B5BD9"/>
    <w:rsid w:val="006B6148"/>
    <w:rsid w:val="006B693E"/>
    <w:rsid w:val="006B6CA3"/>
    <w:rsid w:val="006B6E2D"/>
    <w:rsid w:val="006B7106"/>
    <w:rsid w:val="006B71B5"/>
    <w:rsid w:val="006B71D8"/>
    <w:rsid w:val="006B73A6"/>
    <w:rsid w:val="006B78C2"/>
    <w:rsid w:val="006B7DC0"/>
    <w:rsid w:val="006C07FA"/>
    <w:rsid w:val="006C0E8F"/>
    <w:rsid w:val="006C0F2E"/>
    <w:rsid w:val="006C0F94"/>
    <w:rsid w:val="006C12C8"/>
    <w:rsid w:val="006C1B03"/>
    <w:rsid w:val="006C1B5A"/>
    <w:rsid w:val="006C1B7C"/>
    <w:rsid w:val="006C1D8D"/>
    <w:rsid w:val="006C25BB"/>
    <w:rsid w:val="006C2897"/>
    <w:rsid w:val="006C2F05"/>
    <w:rsid w:val="006C3056"/>
    <w:rsid w:val="006C366B"/>
    <w:rsid w:val="006C436A"/>
    <w:rsid w:val="006C480C"/>
    <w:rsid w:val="006C4FD3"/>
    <w:rsid w:val="006C550C"/>
    <w:rsid w:val="006C5A29"/>
    <w:rsid w:val="006C5DB1"/>
    <w:rsid w:val="006C613C"/>
    <w:rsid w:val="006C67C2"/>
    <w:rsid w:val="006C7146"/>
    <w:rsid w:val="006C73AE"/>
    <w:rsid w:val="006C73EF"/>
    <w:rsid w:val="006C7C46"/>
    <w:rsid w:val="006D01C3"/>
    <w:rsid w:val="006D045E"/>
    <w:rsid w:val="006D069C"/>
    <w:rsid w:val="006D0808"/>
    <w:rsid w:val="006D0CE9"/>
    <w:rsid w:val="006D0ECB"/>
    <w:rsid w:val="006D0F06"/>
    <w:rsid w:val="006D0FBC"/>
    <w:rsid w:val="006D1198"/>
    <w:rsid w:val="006D14E6"/>
    <w:rsid w:val="006D1526"/>
    <w:rsid w:val="006D1819"/>
    <w:rsid w:val="006D18BE"/>
    <w:rsid w:val="006D1958"/>
    <w:rsid w:val="006D19AB"/>
    <w:rsid w:val="006D1F0A"/>
    <w:rsid w:val="006D2441"/>
    <w:rsid w:val="006D258D"/>
    <w:rsid w:val="006D29D5"/>
    <w:rsid w:val="006D2D07"/>
    <w:rsid w:val="006D3714"/>
    <w:rsid w:val="006D3917"/>
    <w:rsid w:val="006D3BC5"/>
    <w:rsid w:val="006D47D5"/>
    <w:rsid w:val="006D4A8E"/>
    <w:rsid w:val="006D4C54"/>
    <w:rsid w:val="006D4FBD"/>
    <w:rsid w:val="006D506B"/>
    <w:rsid w:val="006D511E"/>
    <w:rsid w:val="006D5389"/>
    <w:rsid w:val="006D56CF"/>
    <w:rsid w:val="006D5869"/>
    <w:rsid w:val="006D590A"/>
    <w:rsid w:val="006D63D5"/>
    <w:rsid w:val="006D6A1A"/>
    <w:rsid w:val="006D6A99"/>
    <w:rsid w:val="006D6E5B"/>
    <w:rsid w:val="006D709F"/>
    <w:rsid w:val="006E00BD"/>
    <w:rsid w:val="006E0724"/>
    <w:rsid w:val="006E0B97"/>
    <w:rsid w:val="006E104A"/>
    <w:rsid w:val="006E11D8"/>
    <w:rsid w:val="006E126D"/>
    <w:rsid w:val="006E166E"/>
    <w:rsid w:val="006E1D42"/>
    <w:rsid w:val="006E22B7"/>
    <w:rsid w:val="006E23AC"/>
    <w:rsid w:val="006E2571"/>
    <w:rsid w:val="006E2951"/>
    <w:rsid w:val="006E2EF8"/>
    <w:rsid w:val="006E3134"/>
    <w:rsid w:val="006E39D9"/>
    <w:rsid w:val="006E3B1A"/>
    <w:rsid w:val="006E3C3A"/>
    <w:rsid w:val="006E4216"/>
    <w:rsid w:val="006E4F08"/>
    <w:rsid w:val="006E4F5C"/>
    <w:rsid w:val="006E4FA9"/>
    <w:rsid w:val="006E5391"/>
    <w:rsid w:val="006E5682"/>
    <w:rsid w:val="006E5846"/>
    <w:rsid w:val="006E6BA5"/>
    <w:rsid w:val="006E6BEB"/>
    <w:rsid w:val="006E6C12"/>
    <w:rsid w:val="006E73EB"/>
    <w:rsid w:val="006E7909"/>
    <w:rsid w:val="006F0190"/>
    <w:rsid w:val="006F032C"/>
    <w:rsid w:val="006F0DB9"/>
    <w:rsid w:val="006F13CD"/>
    <w:rsid w:val="006F179A"/>
    <w:rsid w:val="006F22F1"/>
    <w:rsid w:val="006F2316"/>
    <w:rsid w:val="006F26A2"/>
    <w:rsid w:val="006F2C32"/>
    <w:rsid w:val="006F2D79"/>
    <w:rsid w:val="006F36F4"/>
    <w:rsid w:val="006F3A96"/>
    <w:rsid w:val="006F3E42"/>
    <w:rsid w:val="006F3E93"/>
    <w:rsid w:val="006F4290"/>
    <w:rsid w:val="006F463A"/>
    <w:rsid w:val="006F4AB6"/>
    <w:rsid w:val="006F4C4A"/>
    <w:rsid w:val="006F510C"/>
    <w:rsid w:val="006F5212"/>
    <w:rsid w:val="006F544C"/>
    <w:rsid w:val="006F567F"/>
    <w:rsid w:val="006F6622"/>
    <w:rsid w:val="006F6862"/>
    <w:rsid w:val="006F7701"/>
    <w:rsid w:val="006F7755"/>
    <w:rsid w:val="006F7E8E"/>
    <w:rsid w:val="006F7FDF"/>
    <w:rsid w:val="00700123"/>
    <w:rsid w:val="0070052C"/>
    <w:rsid w:val="0070085C"/>
    <w:rsid w:val="00700B8E"/>
    <w:rsid w:val="00701098"/>
    <w:rsid w:val="00701104"/>
    <w:rsid w:val="007015A6"/>
    <w:rsid w:val="007017D5"/>
    <w:rsid w:val="00701B32"/>
    <w:rsid w:val="00701B49"/>
    <w:rsid w:val="00702192"/>
    <w:rsid w:val="007023D7"/>
    <w:rsid w:val="0070252E"/>
    <w:rsid w:val="007026CC"/>
    <w:rsid w:val="00702B12"/>
    <w:rsid w:val="00702F8E"/>
    <w:rsid w:val="007030FC"/>
    <w:rsid w:val="00703288"/>
    <w:rsid w:val="00703886"/>
    <w:rsid w:val="007045D3"/>
    <w:rsid w:val="007046BD"/>
    <w:rsid w:val="00704F77"/>
    <w:rsid w:val="007052FC"/>
    <w:rsid w:val="00705B87"/>
    <w:rsid w:val="00705E2D"/>
    <w:rsid w:val="00706C9A"/>
    <w:rsid w:val="00707036"/>
    <w:rsid w:val="00707760"/>
    <w:rsid w:val="007078B4"/>
    <w:rsid w:val="007100F7"/>
    <w:rsid w:val="007104BB"/>
    <w:rsid w:val="00710723"/>
    <w:rsid w:val="00711014"/>
    <w:rsid w:val="00711541"/>
    <w:rsid w:val="00711CE4"/>
    <w:rsid w:val="0071265B"/>
    <w:rsid w:val="00712926"/>
    <w:rsid w:val="00712A28"/>
    <w:rsid w:val="00712DC8"/>
    <w:rsid w:val="007130B8"/>
    <w:rsid w:val="007132C9"/>
    <w:rsid w:val="00713D86"/>
    <w:rsid w:val="00714032"/>
    <w:rsid w:val="007140C0"/>
    <w:rsid w:val="007147AD"/>
    <w:rsid w:val="00714848"/>
    <w:rsid w:val="00715006"/>
    <w:rsid w:val="0071500E"/>
    <w:rsid w:val="00715170"/>
    <w:rsid w:val="0071563A"/>
    <w:rsid w:val="0071585B"/>
    <w:rsid w:val="00715C3F"/>
    <w:rsid w:val="00716133"/>
    <w:rsid w:val="007162D9"/>
    <w:rsid w:val="00716791"/>
    <w:rsid w:val="00716BF9"/>
    <w:rsid w:val="00717A97"/>
    <w:rsid w:val="0072010C"/>
    <w:rsid w:val="007201A8"/>
    <w:rsid w:val="007203BD"/>
    <w:rsid w:val="00720726"/>
    <w:rsid w:val="00720E29"/>
    <w:rsid w:val="00720EB1"/>
    <w:rsid w:val="0072100A"/>
    <w:rsid w:val="00721104"/>
    <w:rsid w:val="0072133C"/>
    <w:rsid w:val="00721817"/>
    <w:rsid w:val="00721A86"/>
    <w:rsid w:val="00721B26"/>
    <w:rsid w:val="00721B76"/>
    <w:rsid w:val="00721BAF"/>
    <w:rsid w:val="00721EC7"/>
    <w:rsid w:val="007220D9"/>
    <w:rsid w:val="00722469"/>
    <w:rsid w:val="00722F94"/>
    <w:rsid w:val="00723094"/>
    <w:rsid w:val="00723708"/>
    <w:rsid w:val="00724537"/>
    <w:rsid w:val="007246C5"/>
    <w:rsid w:val="00725001"/>
    <w:rsid w:val="007252E8"/>
    <w:rsid w:val="0072577C"/>
    <w:rsid w:val="00725E73"/>
    <w:rsid w:val="00725E97"/>
    <w:rsid w:val="00726D58"/>
    <w:rsid w:val="0072716F"/>
    <w:rsid w:val="00727381"/>
    <w:rsid w:val="00727779"/>
    <w:rsid w:val="007277B6"/>
    <w:rsid w:val="00727D49"/>
    <w:rsid w:val="00730356"/>
    <w:rsid w:val="007307C4"/>
    <w:rsid w:val="00730D3B"/>
    <w:rsid w:val="007310B5"/>
    <w:rsid w:val="00732165"/>
    <w:rsid w:val="007322A5"/>
    <w:rsid w:val="0073272D"/>
    <w:rsid w:val="00732826"/>
    <w:rsid w:val="007329A6"/>
    <w:rsid w:val="00732E7E"/>
    <w:rsid w:val="00733171"/>
    <w:rsid w:val="00733CF8"/>
    <w:rsid w:val="007342CB"/>
    <w:rsid w:val="00734D1B"/>
    <w:rsid w:val="00734EA5"/>
    <w:rsid w:val="00734EE5"/>
    <w:rsid w:val="00735168"/>
    <w:rsid w:val="0073534D"/>
    <w:rsid w:val="007359DE"/>
    <w:rsid w:val="00735E6F"/>
    <w:rsid w:val="007365DB"/>
    <w:rsid w:val="0073664A"/>
    <w:rsid w:val="007368FD"/>
    <w:rsid w:val="00736945"/>
    <w:rsid w:val="00736A5C"/>
    <w:rsid w:val="00736CB1"/>
    <w:rsid w:val="00737088"/>
    <w:rsid w:val="0073722B"/>
    <w:rsid w:val="00737565"/>
    <w:rsid w:val="00737B8A"/>
    <w:rsid w:val="00740FB5"/>
    <w:rsid w:val="0074114C"/>
    <w:rsid w:val="007416A9"/>
    <w:rsid w:val="007419C1"/>
    <w:rsid w:val="00742C92"/>
    <w:rsid w:val="00742F00"/>
    <w:rsid w:val="007430B5"/>
    <w:rsid w:val="007430E3"/>
    <w:rsid w:val="00743360"/>
    <w:rsid w:val="007433E6"/>
    <w:rsid w:val="00743610"/>
    <w:rsid w:val="00743854"/>
    <w:rsid w:val="007446B3"/>
    <w:rsid w:val="0074498A"/>
    <w:rsid w:val="007449D7"/>
    <w:rsid w:val="007459E0"/>
    <w:rsid w:val="007459FC"/>
    <w:rsid w:val="00745A48"/>
    <w:rsid w:val="00745F99"/>
    <w:rsid w:val="00746152"/>
    <w:rsid w:val="007463C5"/>
    <w:rsid w:val="0074643A"/>
    <w:rsid w:val="00747ACF"/>
    <w:rsid w:val="00750BC9"/>
    <w:rsid w:val="007514A5"/>
    <w:rsid w:val="0075192A"/>
    <w:rsid w:val="00751A8C"/>
    <w:rsid w:val="00751EC3"/>
    <w:rsid w:val="0075262F"/>
    <w:rsid w:val="0075284F"/>
    <w:rsid w:val="00752F44"/>
    <w:rsid w:val="007531E8"/>
    <w:rsid w:val="0075331D"/>
    <w:rsid w:val="00753653"/>
    <w:rsid w:val="007536C7"/>
    <w:rsid w:val="007538EE"/>
    <w:rsid w:val="00753A8F"/>
    <w:rsid w:val="007541D9"/>
    <w:rsid w:val="007542AE"/>
    <w:rsid w:val="00754C0B"/>
    <w:rsid w:val="007550F8"/>
    <w:rsid w:val="0075567D"/>
    <w:rsid w:val="007556FD"/>
    <w:rsid w:val="00755863"/>
    <w:rsid w:val="007558F7"/>
    <w:rsid w:val="007560EF"/>
    <w:rsid w:val="007562B3"/>
    <w:rsid w:val="00756AD1"/>
    <w:rsid w:val="007571F6"/>
    <w:rsid w:val="0075794D"/>
    <w:rsid w:val="00757E79"/>
    <w:rsid w:val="00760208"/>
    <w:rsid w:val="0076033B"/>
    <w:rsid w:val="007609B0"/>
    <w:rsid w:val="00760F24"/>
    <w:rsid w:val="007612F4"/>
    <w:rsid w:val="007616B8"/>
    <w:rsid w:val="00761A44"/>
    <w:rsid w:val="00761B52"/>
    <w:rsid w:val="00762002"/>
    <w:rsid w:val="00762077"/>
    <w:rsid w:val="007622F1"/>
    <w:rsid w:val="00763051"/>
    <w:rsid w:val="00763134"/>
    <w:rsid w:val="00763720"/>
    <w:rsid w:val="00763C40"/>
    <w:rsid w:val="00763C96"/>
    <w:rsid w:val="00763E85"/>
    <w:rsid w:val="007648A3"/>
    <w:rsid w:val="00764BF6"/>
    <w:rsid w:val="00764C32"/>
    <w:rsid w:val="007651B7"/>
    <w:rsid w:val="00765C68"/>
    <w:rsid w:val="00765EC0"/>
    <w:rsid w:val="00765EE7"/>
    <w:rsid w:val="007665CB"/>
    <w:rsid w:val="0076691F"/>
    <w:rsid w:val="00766C4E"/>
    <w:rsid w:val="00766CDF"/>
    <w:rsid w:val="00766D30"/>
    <w:rsid w:val="00766ED9"/>
    <w:rsid w:val="00766F40"/>
    <w:rsid w:val="007706BE"/>
    <w:rsid w:val="00770FC6"/>
    <w:rsid w:val="0077157E"/>
    <w:rsid w:val="007725F3"/>
    <w:rsid w:val="00772851"/>
    <w:rsid w:val="00772AED"/>
    <w:rsid w:val="007731C7"/>
    <w:rsid w:val="007740D1"/>
    <w:rsid w:val="00774510"/>
    <w:rsid w:val="00774631"/>
    <w:rsid w:val="00774779"/>
    <w:rsid w:val="007748FA"/>
    <w:rsid w:val="00774C55"/>
    <w:rsid w:val="00774DED"/>
    <w:rsid w:val="007750AF"/>
    <w:rsid w:val="00775EF8"/>
    <w:rsid w:val="0077612D"/>
    <w:rsid w:val="0077663D"/>
    <w:rsid w:val="00776D6F"/>
    <w:rsid w:val="00776F88"/>
    <w:rsid w:val="0077753E"/>
    <w:rsid w:val="0077756C"/>
    <w:rsid w:val="00777704"/>
    <w:rsid w:val="00777C95"/>
    <w:rsid w:val="00777DC7"/>
    <w:rsid w:val="0078000D"/>
    <w:rsid w:val="00780278"/>
    <w:rsid w:val="00780337"/>
    <w:rsid w:val="00780396"/>
    <w:rsid w:val="0078045A"/>
    <w:rsid w:val="0078093C"/>
    <w:rsid w:val="00780EFF"/>
    <w:rsid w:val="0078138B"/>
    <w:rsid w:val="007813A4"/>
    <w:rsid w:val="007813AB"/>
    <w:rsid w:val="0078157E"/>
    <w:rsid w:val="00782867"/>
    <w:rsid w:val="00782FB2"/>
    <w:rsid w:val="007830EB"/>
    <w:rsid w:val="007831B6"/>
    <w:rsid w:val="00783751"/>
    <w:rsid w:val="00783884"/>
    <w:rsid w:val="00783F1D"/>
    <w:rsid w:val="007842A8"/>
    <w:rsid w:val="007845DA"/>
    <w:rsid w:val="00784903"/>
    <w:rsid w:val="00784A69"/>
    <w:rsid w:val="00785341"/>
    <w:rsid w:val="00785559"/>
    <w:rsid w:val="00785713"/>
    <w:rsid w:val="00785B84"/>
    <w:rsid w:val="00785DE8"/>
    <w:rsid w:val="00785E80"/>
    <w:rsid w:val="007860E7"/>
    <w:rsid w:val="00786754"/>
    <w:rsid w:val="007869E5"/>
    <w:rsid w:val="00787516"/>
    <w:rsid w:val="00787885"/>
    <w:rsid w:val="00787902"/>
    <w:rsid w:val="0078791D"/>
    <w:rsid w:val="00787CBB"/>
    <w:rsid w:val="00787D13"/>
    <w:rsid w:val="007900C2"/>
    <w:rsid w:val="00790197"/>
    <w:rsid w:val="007902C8"/>
    <w:rsid w:val="007906D5"/>
    <w:rsid w:val="00790743"/>
    <w:rsid w:val="0079096B"/>
    <w:rsid w:val="00790E0D"/>
    <w:rsid w:val="00790E7E"/>
    <w:rsid w:val="007911E3"/>
    <w:rsid w:val="00791B03"/>
    <w:rsid w:val="00792138"/>
    <w:rsid w:val="00792145"/>
    <w:rsid w:val="00792585"/>
    <w:rsid w:val="0079263C"/>
    <w:rsid w:val="00792AC2"/>
    <w:rsid w:val="00792CD8"/>
    <w:rsid w:val="00792F8D"/>
    <w:rsid w:val="0079325B"/>
    <w:rsid w:val="007934F5"/>
    <w:rsid w:val="0079363B"/>
    <w:rsid w:val="00793A49"/>
    <w:rsid w:val="007942B7"/>
    <w:rsid w:val="0079491E"/>
    <w:rsid w:val="00794D99"/>
    <w:rsid w:val="00794DD7"/>
    <w:rsid w:val="007950A1"/>
    <w:rsid w:val="00795127"/>
    <w:rsid w:val="007951E7"/>
    <w:rsid w:val="00795517"/>
    <w:rsid w:val="00795939"/>
    <w:rsid w:val="00795ADF"/>
    <w:rsid w:val="00796410"/>
    <w:rsid w:val="00796420"/>
    <w:rsid w:val="00796970"/>
    <w:rsid w:val="00796D29"/>
    <w:rsid w:val="00796D8E"/>
    <w:rsid w:val="00796DA1"/>
    <w:rsid w:val="00796EC7"/>
    <w:rsid w:val="007973A1"/>
    <w:rsid w:val="007979E1"/>
    <w:rsid w:val="007A00CB"/>
    <w:rsid w:val="007A03C3"/>
    <w:rsid w:val="007A0B97"/>
    <w:rsid w:val="007A0F72"/>
    <w:rsid w:val="007A152F"/>
    <w:rsid w:val="007A1EEE"/>
    <w:rsid w:val="007A1EF0"/>
    <w:rsid w:val="007A1F85"/>
    <w:rsid w:val="007A23A4"/>
    <w:rsid w:val="007A25CD"/>
    <w:rsid w:val="007A2EEB"/>
    <w:rsid w:val="007A2F4D"/>
    <w:rsid w:val="007A331A"/>
    <w:rsid w:val="007A38CA"/>
    <w:rsid w:val="007A3BB7"/>
    <w:rsid w:val="007A451A"/>
    <w:rsid w:val="007A46FF"/>
    <w:rsid w:val="007A487F"/>
    <w:rsid w:val="007A4A8F"/>
    <w:rsid w:val="007A4BE8"/>
    <w:rsid w:val="007A4C71"/>
    <w:rsid w:val="007A4D97"/>
    <w:rsid w:val="007A530C"/>
    <w:rsid w:val="007A5550"/>
    <w:rsid w:val="007A5714"/>
    <w:rsid w:val="007A5B5B"/>
    <w:rsid w:val="007A5BC1"/>
    <w:rsid w:val="007A61C9"/>
    <w:rsid w:val="007A61F7"/>
    <w:rsid w:val="007A6E90"/>
    <w:rsid w:val="007A7749"/>
    <w:rsid w:val="007A7912"/>
    <w:rsid w:val="007A7FC9"/>
    <w:rsid w:val="007B02F5"/>
    <w:rsid w:val="007B069A"/>
    <w:rsid w:val="007B13E9"/>
    <w:rsid w:val="007B1A8F"/>
    <w:rsid w:val="007B217A"/>
    <w:rsid w:val="007B2414"/>
    <w:rsid w:val="007B276A"/>
    <w:rsid w:val="007B2BCE"/>
    <w:rsid w:val="007B2BFA"/>
    <w:rsid w:val="007B2C4F"/>
    <w:rsid w:val="007B2D23"/>
    <w:rsid w:val="007B3001"/>
    <w:rsid w:val="007B3702"/>
    <w:rsid w:val="007B3F1B"/>
    <w:rsid w:val="007B469E"/>
    <w:rsid w:val="007B46E7"/>
    <w:rsid w:val="007B4B31"/>
    <w:rsid w:val="007B4EDC"/>
    <w:rsid w:val="007B60F7"/>
    <w:rsid w:val="007B674D"/>
    <w:rsid w:val="007B6E78"/>
    <w:rsid w:val="007B7797"/>
    <w:rsid w:val="007B77D5"/>
    <w:rsid w:val="007B7900"/>
    <w:rsid w:val="007B7B7E"/>
    <w:rsid w:val="007B7B82"/>
    <w:rsid w:val="007C075B"/>
    <w:rsid w:val="007C07E3"/>
    <w:rsid w:val="007C0906"/>
    <w:rsid w:val="007C0F16"/>
    <w:rsid w:val="007C104F"/>
    <w:rsid w:val="007C111D"/>
    <w:rsid w:val="007C1129"/>
    <w:rsid w:val="007C12F3"/>
    <w:rsid w:val="007C1334"/>
    <w:rsid w:val="007C1369"/>
    <w:rsid w:val="007C1787"/>
    <w:rsid w:val="007C178F"/>
    <w:rsid w:val="007C1876"/>
    <w:rsid w:val="007C1883"/>
    <w:rsid w:val="007C1DE1"/>
    <w:rsid w:val="007C2D95"/>
    <w:rsid w:val="007C3364"/>
    <w:rsid w:val="007C345D"/>
    <w:rsid w:val="007C3645"/>
    <w:rsid w:val="007C37C8"/>
    <w:rsid w:val="007C3A8C"/>
    <w:rsid w:val="007C3CD1"/>
    <w:rsid w:val="007C3ED3"/>
    <w:rsid w:val="007C3EF4"/>
    <w:rsid w:val="007C4552"/>
    <w:rsid w:val="007C4A0F"/>
    <w:rsid w:val="007C55AD"/>
    <w:rsid w:val="007C55B1"/>
    <w:rsid w:val="007C59DE"/>
    <w:rsid w:val="007C5DEE"/>
    <w:rsid w:val="007C62D8"/>
    <w:rsid w:val="007C669D"/>
    <w:rsid w:val="007C68AC"/>
    <w:rsid w:val="007C77A9"/>
    <w:rsid w:val="007C79C1"/>
    <w:rsid w:val="007C7A52"/>
    <w:rsid w:val="007C7AF6"/>
    <w:rsid w:val="007D01EC"/>
    <w:rsid w:val="007D0347"/>
    <w:rsid w:val="007D0915"/>
    <w:rsid w:val="007D15E1"/>
    <w:rsid w:val="007D16FE"/>
    <w:rsid w:val="007D17AA"/>
    <w:rsid w:val="007D1984"/>
    <w:rsid w:val="007D1D39"/>
    <w:rsid w:val="007D25B1"/>
    <w:rsid w:val="007D2733"/>
    <w:rsid w:val="007D282A"/>
    <w:rsid w:val="007D2C9B"/>
    <w:rsid w:val="007D3217"/>
    <w:rsid w:val="007D326D"/>
    <w:rsid w:val="007D3286"/>
    <w:rsid w:val="007D3B12"/>
    <w:rsid w:val="007D4742"/>
    <w:rsid w:val="007D4D00"/>
    <w:rsid w:val="007D52B6"/>
    <w:rsid w:val="007D57B2"/>
    <w:rsid w:val="007D58E3"/>
    <w:rsid w:val="007D5B68"/>
    <w:rsid w:val="007D6BE7"/>
    <w:rsid w:val="007D6C20"/>
    <w:rsid w:val="007D6DBD"/>
    <w:rsid w:val="007D72CE"/>
    <w:rsid w:val="007D743E"/>
    <w:rsid w:val="007D7EC6"/>
    <w:rsid w:val="007E0254"/>
    <w:rsid w:val="007E0664"/>
    <w:rsid w:val="007E0E17"/>
    <w:rsid w:val="007E0EC3"/>
    <w:rsid w:val="007E0F59"/>
    <w:rsid w:val="007E0F61"/>
    <w:rsid w:val="007E16A9"/>
    <w:rsid w:val="007E1FB8"/>
    <w:rsid w:val="007E2B19"/>
    <w:rsid w:val="007E2CD9"/>
    <w:rsid w:val="007E2F11"/>
    <w:rsid w:val="007E3DD3"/>
    <w:rsid w:val="007E437F"/>
    <w:rsid w:val="007E44FA"/>
    <w:rsid w:val="007E4548"/>
    <w:rsid w:val="007E4584"/>
    <w:rsid w:val="007E4722"/>
    <w:rsid w:val="007E4989"/>
    <w:rsid w:val="007E4B19"/>
    <w:rsid w:val="007E563C"/>
    <w:rsid w:val="007E58CD"/>
    <w:rsid w:val="007E5A80"/>
    <w:rsid w:val="007E5C3C"/>
    <w:rsid w:val="007E5F97"/>
    <w:rsid w:val="007E60D8"/>
    <w:rsid w:val="007E62B1"/>
    <w:rsid w:val="007E684F"/>
    <w:rsid w:val="007E6CA5"/>
    <w:rsid w:val="007E772A"/>
    <w:rsid w:val="007E77B9"/>
    <w:rsid w:val="007E7A19"/>
    <w:rsid w:val="007F02BD"/>
    <w:rsid w:val="007F0E56"/>
    <w:rsid w:val="007F10A8"/>
    <w:rsid w:val="007F14DA"/>
    <w:rsid w:val="007F231E"/>
    <w:rsid w:val="007F2F1E"/>
    <w:rsid w:val="007F3008"/>
    <w:rsid w:val="007F346F"/>
    <w:rsid w:val="007F362C"/>
    <w:rsid w:val="007F3A5E"/>
    <w:rsid w:val="007F3AEF"/>
    <w:rsid w:val="007F3AFD"/>
    <w:rsid w:val="007F483B"/>
    <w:rsid w:val="007F519D"/>
    <w:rsid w:val="007F51D8"/>
    <w:rsid w:val="007F57CF"/>
    <w:rsid w:val="007F5A1B"/>
    <w:rsid w:val="007F6000"/>
    <w:rsid w:val="007F621F"/>
    <w:rsid w:val="007F660A"/>
    <w:rsid w:val="007F6669"/>
    <w:rsid w:val="007F70BF"/>
    <w:rsid w:val="007F739E"/>
    <w:rsid w:val="007F7CC6"/>
    <w:rsid w:val="007F7DB5"/>
    <w:rsid w:val="007F7FCC"/>
    <w:rsid w:val="008006DF"/>
    <w:rsid w:val="00800769"/>
    <w:rsid w:val="00800E4A"/>
    <w:rsid w:val="00800FDC"/>
    <w:rsid w:val="00801430"/>
    <w:rsid w:val="00801476"/>
    <w:rsid w:val="008016D9"/>
    <w:rsid w:val="00801B1F"/>
    <w:rsid w:val="00801E79"/>
    <w:rsid w:val="00802360"/>
    <w:rsid w:val="00802642"/>
    <w:rsid w:val="00802D08"/>
    <w:rsid w:val="0080339B"/>
    <w:rsid w:val="00803671"/>
    <w:rsid w:val="00803BE5"/>
    <w:rsid w:val="00803F69"/>
    <w:rsid w:val="008047C4"/>
    <w:rsid w:val="00804A35"/>
    <w:rsid w:val="00804BAD"/>
    <w:rsid w:val="00804C4C"/>
    <w:rsid w:val="008050B4"/>
    <w:rsid w:val="00805378"/>
    <w:rsid w:val="0080590A"/>
    <w:rsid w:val="00805E27"/>
    <w:rsid w:val="00805F13"/>
    <w:rsid w:val="00807096"/>
    <w:rsid w:val="00807411"/>
    <w:rsid w:val="00807E59"/>
    <w:rsid w:val="00810086"/>
    <w:rsid w:val="00811EB2"/>
    <w:rsid w:val="008129A9"/>
    <w:rsid w:val="00812ADB"/>
    <w:rsid w:val="00812BF4"/>
    <w:rsid w:val="0081376D"/>
    <w:rsid w:val="00813D53"/>
    <w:rsid w:val="00813D60"/>
    <w:rsid w:val="00813E5A"/>
    <w:rsid w:val="008146F4"/>
    <w:rsid w:val="00814E34"/>
    <w:rsid w:val="008152F8"/>
    <w:rsid w:val="0081539E"/>
    <w:rsid w:val="0081590A"/>
    <w:rsid w:val="00816757"/>
    <w:rsid w:val="00816B62"/>
    <w:rsid w:val="00816B74"/>
    <w:rsid w:val="0081727E"/>
    <w:rsid w:val="008204E5"/>
    <w:rsid w:val="0082081E"/>
    <w:rsid w:val="00820997"/>
    <w:rsid w:val="008209AE"/>
    <w:rsid w:val="00820CE1"/>
    <w:rsid w:val="008212C6"/>
    <w:rsid w:val="00821DF6"/>
    <w:rsid w:val="00821EC4"/>
    <w:rsid w:val="0082202D"/>
    <w:rsid w:val="0082223A"/>
    <w:rsid w:val="00822BEF"/>
    <w:rsid w:val="00822E7F"/>
    <w:rsid w:val="00823192"/>
    <w:rsid w:val="008235BE"/>
    <w:rsid w:val="0082389C"/>
    <w:rsid w:val="00823CA9"/>
    <w:rsid w:val="00824547"/>
    <w:rsid w:val="00824705"/>
    <w:rsid w:val="008247AB"/>
    <w:rsid w:val="008248CA"/>
    <w:rsid w:val="00824D5A"/>
    <w:rsid w:val="00824FE9"/>
    <w:rsid w:val="0082518F"/>
    <w:rsid w:val="0082531C"/>
    <w:rsid w:val="00825529"/>
    <w:rsid w:val="0082592C"/>
    <w:rsid w:val="00825F7B"/>
    <w:rsid w:val="0082602F"/>
    <w:rsid w:val="00826475"/>
    <w:rsid w:val="00826545"/>
    <w:rsid w:val="008268E0"/>
    <w:rsid w:val="00826DD0"/>
    <w:rsid w:val="00826DE1"/>
    <w:rsid w:val="00826E37"/>
    <w:rsid w:val="00827468"/>
    <w:rsid w:val="00827832"/>
    <w:rsid w:val="008279B4"/>
    <w:rsid w:val="00827D2C"/>
    <w:rsid w:val="00830222"/>
    <w:rsid w:val="00830541"/>
    <w:rsid w:val="00830648"/>
    <w:rsid w:val="0083073D"/>
    <w:rsid w:val="00830DDF"/>
    <w:rsid w:val="00831CC7"/>
    <w:rsid w:val="00831DEF"/>
    <w:rsid w:val="0083215A"/>
    <w:rsid w:val="008329A2"/>
    <w:rsid w:val="00832FD0"/>
    <w:rsid w:val="0083345E"/>
    <w:rsid w:val="00833BF4"/>
    <w:rsid w:val="00833D46"/>
    <w:rsid w:val="00833F05"/>
    <w:rsid w:val="00834005"/>
    <w:rsid w:val="008341F5"/>
    <w:rsid w:val="00834752"/>
    <w:rsid w:val="008355CA"/>
    <w:rsid w:val="008359F0"/>
    <w:rsid w:val="008364BA"/>
    <w:rsid w:val="008365BD"/>
    <w:rsid w:val="0083699F"/>
    <w:rsid w:val="00836E16"/>
    <w:rsid w:val="0083772F"/>
    <w:rsid w:val="0083786B"/>
    <w:rsid w:val="008378E4"/>
    <w:rsid w:val="00837935"/>
    <w:rsid w:val="00837F64"/>
    <w:rsid w:val="0084018B"/>
    <w:rsid w:val="0084048B"/>
    <w:rsid w:val="008404DD"/>
    <w:rsid w:val="00840DEC"/>
    <w:rsid w:val="0084188B"/>
    <w:rsid w:val="00841A65"/>
    <w:rsid w:val="00841CB7"/>
    <w:rsid w:val="00842CF3"/>
    <w:rsid w:val="008430EF"/>
    <w:rsid w:val="008433BF"/>
    <w:rsid w:val="008435B3"/>
    <w:rsid w:val="00843727"/>
    <w:rsid w:val="00843878"/>
    <w:rsid w:val="00843CC5"/>
    <w:rsid w:val="0084414A"/>
    <w:rsid w:val="00844324"/>
    <w:rsid w:val="00844719"/>
    <w:rsid w:val="00844AA6"/>
    <w:rsid w:val="00844D46"/>
    <w:rsid w:val="00845000"/>
    <w:rsid w:val="008451BE"/>
    <w:rsid w:val="008452F1"/>
    <w:rsid w:val="00845AC5"/>
    <w:rsid w:val="00845CB6"/>
    <w:rsid w:val="00845D08"/>
    <w:rsid w:val="00846863"/>
    <w:rsid w:val="008469EC"/>
    <w:rsid w:val="008470F2"/>
    <w:rsid w:val="00847D0E"/>
    <w:rsid w:val="00850946"/>
    <w:rsid w:val="00851672"/>
    <w:rsid w:val="00851762"/>
    <w:rsid w:val="0085192F"/>
    <w:rsid w:val="00851BEA"/>
    <w:rsid w:val="00851C40"/>
    <w:rsid w:val="00851FC6"/>
    <w:rsid w:val="00852599"/>
    <w:rsid w:val="00852E53"/>
    <w:rsid w:val="0085312A"/>
    <w:rsid w:val="00853279"/>
    <w:rsid w:val="00853685"/>
    <w:rsid w:val="0085399A"/>
    <w:rsid w:val="00853DB8"/>
    <w:rsid w:val="00854635"/>
    <w:rsid w:val="00854662"/>
    <w:rsid w:val="008547A5"/>
    <w:rsid w:val="008548A6"/>
    <w:rsid w:val="00854D1C"/>
    <w:rsid w:val="00854F2D"/>
    <w:rsid w:val="00854F36"/>
    <w:rsid w:val="00855506"/>
    <w:rsid w:val="00855529"/>
    <w:rsid w:val="0085571E"/>
    <w:rsid w:val="00855B2C"/>
    <w:rsid w:val="00855F46"/>
    <w:rsid w:val="008565AA"/>
    <w:rsid w:val="0085686C"/>
    <w:rsid w:val="00856EC7"/>
    <w:rsid w:val="008571C0"/>
    <w:rsid w:val="008573C4"/>
    <w:rsid w:val="0085784B"/>
    <w:rsid w:val="00857D9E"/>
    <w:rsid w:val="00857E8A"/>
    <w:rsid w:val="00857F9F"/>
    <w:rsid w:val="008601C1"/>
    <w:rsid w:val="00860687"/>
    <w:rsid w:val="008607CE"/>
    <w:rsid w:val="00860FB9"/>
    <w:rsid w:val="008614B0"/>
    <w:rsid w:val="00861852"/>
    <w:rsid w:val="00862616"/>
    <w:rsid w:val="008627D1"/>
    <w:rsid w:val="008628D4"/>
    <w:rsid w:val="008628DD"/>
    <w:rsid w:val="0086298B"/>
    <w:rsid w:val="00862C78"/>
    <w:rsid w:val="0086385E"/>
    <w:rsid w:val="00863927"/>
    <w:rsid w:val="00863E40"/>
    <w:rsid w:val="008640D3"/>
    <w:rsid w:val="008642EA"/>
    <w:rsid w:val="00864511"/>
    <w:rsid w:val="008645D5"/>
    <w:rsid w:val="00864AF7"/>
    <w:rsid w:val="00865143"/>
    <w:rsid w:val="00865D83"/>
    <w:rsid w:val="008668BA"/>
    <w:rsid w:val="00866FE8"/>
    <w:rsid w:val="008673D3"/>
    <w:rsid w:val="008673DB"/>
    <w:rsid w:val="0086765C"/>
    <w:rsid w:val="00867F90"/>
    <w:rsid w:val="00870564"/>
    <w:rsid w:val="008709F1"/>
    <w:rsid w:val="00870D61"/>
    <w:rsid w:val="008711D5"/>
    <w:rsid w:val="0087138F"/>
    <w:rsid w:val="0087159B"/>
    <w:rsid w:val="008717C6"/>
    <w:rsid w:val="00872BD0"/>
    <w:rsid w:val="00872F3E"/>
    <w:rsid w:val="00873166"/>
    <w:rsid w:val="00874032"/>
    <w:rsid w:val="008744A1"/>
    <w:rsid w:val="008744BA"/>
    <w:rsid w:val="00874B92"/>
    <w:rsid w:val="00875858"/>
    <w:rsid w:val="00875B8F"/>
    <w:rsid w:val="00875C1E"/>
    <w:rsid w:val="00876294"/>
    <w:rsid w:val="00876804"/>
    <w:rsid w:val="0087690B"/>
    <w:rsid w:val="00876BD3"/>
    <w:rsid w:val="008770C8"/>
    <w:rsid w:val="008771B5"/>
    <w:rsid w:val="00877A00"/>
    <w:rsid w:val="00877CA5"/>
    <w:rsid w:val="00877D22"/>
    <w:rsid w:val="00877D73"/>
    <w:rsid w:val="00877FA5"/>
    <w:rsid w:val="008818B2"/>
    <w:rsid w:val="00881913"/>
    <w:rsid w:val="00881A7A"/>
    <w:rsid w:val="008821C0"/>
    <w:rsid w:val="00882731"/>
    <w:rsid w:val="00882B8B"/>
    <w:rsid w:val="00883616"/>
    <w:rsid w:val="00883BF4"/>
    <w:rsid w:val="00884157"/>
    <w:rsid w:val="00884378"/>
    <w:rsid w:val="008844E5"/>
    <w:rsid w:val="00884597"/>
    <w:rsid w:val="008851F3"/>
    <w:rsid w:val="0088586C"/>
    <w:rsid w:val="00885FAE"/>
    <w:rsid w:val="008861D1"/>
    <w:rsid w:val="00887158"/>
    <w:rsid w:val="00887651"/>
    <w:rsid w:val="00887BCA"/>
    <w:rsid w:val="008902D7"/>
    <w:rsid w:val="00890653"/>
    <w:rsid w:val="008907A4"/>
    <w:rsid w:val="00890ABF"/>
    <w:rsid w:val="00890CD4"/>
    <w:rsid w:val="008913EE"/>
    <w:rsid w:val="0089157A"/>
    <w:rsid w:val="00891608"/>
    <w:rsid w:val="00891866"/>
    <w:rsid w:val="008920EC"/>
    <w:rsid w:val="0089253A"/>
    <w:rsid w:val="008929D4"/>
    <w:rsid w:val="00893616"/>
    <w:rsid w:val="00893641"/>
    <w:rsid w:val="00893B3C"/>
    <w:rsid w:val="00893BC4"/>
    <w:rsid w:val="00894547"/>
    <w:rsid w:val="00894786"/>
    <w:rsid w:val="008947CC"/>
    <w:rsid w:val="0089495D"/>
    <w:rsid w:val="00894BF5"/>
    <w:rsid w:val="00894F0D"/>
    <w:rsid w:val="0089508F"/>
    <w:rsid w:val="008950CF"/>
    <w:rsid w:val="00895183"/>
    <w:rsid w:val="00895E6F"/>
    <w:rsid w:val="0089602E"/>
    <w:rsid w:val="008967CC"/>
    <w:rsid w:val="00896942"/>
    <w:rsid w:val="00896AA2"/>
    <w:rsid w:val="00896AE3"/>
    <w:rsid w:val="00896F53"/>
    <w:rsid w:val="008971BC"/>
    <w:rsid w:val="00897309"/>
    <w:rsid w:val="008979E1"/>
    <w:rsid w:val="00897E20"/>
    <w:rsid w:val="008A011A"/>
    <w:rsid w:val="008A037C"/>
    <w:rsid w:val="008A155D"/>
    <w:rsid w:val="008A1D6C"/>
    <w:rsid w:val="008A2277"/>
    <w:rsid w:val="008A2E6E"/>
    <w:rsid w:val="008A31EE"/>
    <w:rsid w:val="008A3345"/>
    <w:rsid w:val="008A34D9"/>
    <w:rsid w:val="008A3DAF"/>
    <w:rsid w:val="008A4586"/>
    <w:rsid w:val="008A4D2C"/>
    <w:rsid w:val="008A4D4B"/>
    <w:rsid w:val="008A4F7A"/>
    <w:rsid w:val="008A5182"/>
    <w:rsid w:val="008A571C"/>
    <w:rsid w:val="008A5F9E"/>
    <w:rsid w:val="008A6BD8"/>
    <w:rsid w:val="008A6E3E"/>
    <w:rsid w:val="008A7274"/>
    <w:rsid w:val="008A7700"/>
    <w:rsid w:val="008A7A9A"/>
    <w:rsid w:val="008A7CE8"/>
    <w:rsid w:val="008A7F76"/>
    <w:rsid w:val="008B0736"/>
    <w:rsid w:val="008B0A73"/>
    <w:rsid w:val="008B0AF8"/>
    <w:rsid w:val="008B1302"/>
    <w:rsid w:val="008B1779"/>
    <w:rsid w:val="008B1B8F"/>
    <w:rsid w:val="008B1C93"/>
    <w:rsid w:val="008B1CF1"/>
    <w:rsid w:val="008B22E8"/>
    <w:rsid w:val="008B2924"/>
    <w:rsid w:val="008B2F0F"/>
    <w:rsid w:val="008B311D"/>
    <w:rsid w:val="008B3511"/>
    <w:rsid w:val="008B3ADF"/>
    <w:rsid w:val="008B3E2B"/>
    <w:rsid w:val="008B3F04"/>
    <w:rsid w:val="008B40C4"/>
    <w:rsid w:val="008B4AAD"/>
    <w:rsid w:val="008B4FB5"/>
    <w:rsid w:val="008B5163"/>
    <w:rsid w:val="008B5EC4"/>
    <w:rsid w:val="008B6C99"/>
    <w:rsid w:val="008B73B7"/>
    <w:rsid w:val="008B751C"/>
    <w:rsid w:val="008B75DF"/>
    <w:rsid w:val="008B7FD2"/>
    <w:rsid w:val="008C01DD"/>
    <w:rsid w:val="008C043D"/>
    <w:rsid w:val="008C073E"/>
    <w:rsid w:val="008C0F33"/>
    <w:rsid w:val="008C1B08"/>
    <w:rsid w:val="008C1B2C"/>
    <w:rsid w:val="008C1B82"/>
    <w:rsid w:val="008C22B5"/>
    <w:rsid w:val="008C29F0"/>
    <w:rsid w:val="008C33FB"/>
    <w:rsid w:val="008C39F5"/>
    <w:rsid w:val="008C3D50"/>
    <w:rsid w:val="008C4025"/>
    <w:rsid w:val="008C44AD"/>
    <w:rsid w:val="008C4599"/>
    <w:rsid w:val="008C4770"/>
    <w:rsid w:val="008C495E"/>
    <w:rsid w:val="008C4B4F"/>
    <w:rsid w:val="008C4BAE"/>
    <w:rsid w:val="008C4BCE"/>
    <w:rsid w:val="008C4C06"/>
    <w:rsid w:val="008C51AD"/>
    <w:rsid w:val="008C530C"/>
    <w:rsid w:val="008C556C"/>
    <w:rsid w:val="008C55EE"/>
    <w:rsid w:val="008C5737"/>
    <w:rsid w:val="008C5E0A"/>
    <w:rsid w:val="008C638C"/>
    <w:rsid w:val="008C660C"/>
    <w:rsid w:val="008C73CD"/>
    <w:rsid w:val="008C742C"/>
    <w:rsid w:val="008C7946"/>
    <w:rsid w:val="008C7CB7"/>
    <w:rsid w:val="008C7DEB"/>
    <w:rsid w:val="008C7FD2"/>
    <w:rsid w:val="008D06CA"/>
    <w:rsid w:val="008D09A9"/>
    <w:rsid w:val="008D103D"/>
    <w:rsid w:val="008D106E"/>
    <w:rsid w:val="008D1A35"/>
    <w:rsid w:val="008D1AE8"/>
    <w:rsid w:val="008D1D2C"/>
    <w:rsid w:val="008D23B1"/>
    <w:rsid w:val="008D246F"/>
    <w:rsid w:val="008D2661"/>
    <w:rsid w:val="008D33FA"/>
    <w:rsid w:val="008D3683"/>
    <w:rsid w:val="008D3883"/>
    <w:rsid w:val="008D3ABB"/>
    <w:rsid w:val="008D41A6"/>
    <w:rsid w:val="008D431F"/>
    <w:rsid w:val="008D4ABD"/>
    <w:rsid w:val="008D4C6F"/>
    <w:rsid w:val="008D4D2E"/>
    <w:rsid w:val="008D559D"/>
    <w:rsid w:val="008D5979"/>
    <w:rsid w:val="008D5D73"/>
    <w:rsid w:val="008D5EC1"/>
    <w:rsid w:val="008D6434"/>
    <w:rsid w:val="008D64E0"/>
    <w:rsid w:val="008D65AD"/>
    <w:rsid w:val="008D6608"/>
    <w:rsid w:val="008D6864"/>
    <w:rsid w:val="008D6B67"/>
    <w:rsid w:val="008D6BDB"/>
    <w:rsid w:val="008D6D5E"/>
    <w:rsid w:val="008D6ED7"/>
    <w:rsid w:val="008D6F63"/>
    <w:rsid w:val="008D70C4"/>
    <w:rsid w:val="008D73CE"/>
    <w:rsid w:val="008D77B1"/>
    <w:rsid w:val="008D7CC6"/>
    <w:rsid w:val="008D7FE0"/>
    <w:rsid w:val="008E0145"/>
    <w:rsid w:val="008E01DE"/>
    <w:rsid w:val="008E07AE"/>
    <w:rsid w:val="008E07EA"/>
    <w:rsid w:val="008E09CB"/>
    <w:rsid w:val="008E1D9F"/>
    <w:rsid w:val="008E1DF7"/>
    <w:rsid w:val="008E1E75"/>
    <w:rsid w:val="008E21C7"/>
    <w:rsid w:val="008E2766"/>
    <w:rsid w:val="008E298D"/>
    <w:rsid w:val="008E3148"/>
    <w:rsid w:val="008E3187"/>
    <w:rsid w:val="008E34D6"/>
    <w:rsid w:val="008E35C3"/>
    <w:rsid w:val="008E35CF"/>
    <w:rsid w:val="008E35D0"/>
    <w:rsid w:val="008E35E3"/>
    <w:rsid w:val="008E3831"/>
    <w:rsid w:val="008E3A19"/>
    <w:rsid w:val="008E3E62"/>
    <w:rsid w:val="008E4533"/>
    <w:rsid w:val="008E4BEF"/>
    <w:rsid w:val="008E5182"/>
    <w:rsid w:val="008E5208"/>
    <w:rsid w:val="008E5DB4"/>
    <w:rsid w:val="008E5E2F"/>
    <w:rsid w:val="008E5FF3"/>
    <w:rsid w:val="008E6289"/>
    <w:rsid w:val="008E65D2"/>
    <w:rsid w:val="008E6971"/>
    <w:rsid w:val="008E6C1D"/>
    <w:rsid w:val="008E6E2F"/>
    <w:rsid w:val="008E7281"/>
    <w:rsid w:val="008E7455"/>
    <w:rsid w:val="008E7FF3"/>
    <w:rsid w:val="008F0D2D"/>
    <w:rsid w:val="008F0E31"/>
    <w:rsid w:val="008F1E75"/>
    <w:rsid w:val="008F1EA7"/>
    <w:rsid w:val="008F2524"/>
    <w:rsid w:val="008F26EC"/>
    <w:rsid w:val="008F2A2C"/>
    <w:rsid w:val="008F2A8A"/>
    <w:rsid w:val="008F2B22"/>
    <w:rsid w:val="008F2C9F"/>
    <w:rsid w:val="008F2D4B"/>
    <w:rsid w:val="008F2E63"/>
    <w:rsid w:val="008F2FDF"/>
    <w:rsid w:val="008F2FE0"/>
    <w:rsid w:val="008F3368"/>
    <w:rsid w:val="008F381C"/>
    <w:rsid w:val="008F383A"/>
    <w:rsid w:val="008F384D"/>
    <w:rsid w:val="008F430D"/>
    <w:rsid w:val="008F4424"/>
    <w:rsid w:val="008F48AA"/>
    <w:rsid w:val="008F4AD1"/>
    <w:rsid w:val="008F5673"/>
    <w:rsid w:val="008F575C"/>
    <w:rsid w:val="008F57D9"/>
    <w:rsid w:val="008F5E68"/>
    <w:rsid w:val="008F6006"/>
    <w:rsid w:val="008F62D9"/>
    <w:rsid w:val="008F6760"/>
    <w:rsid w:val="008F6D90"/>
    <w:rsid w:val="008F6DE0"/>
    <w:rsid w:val="008F7197"/>
    <w:rsid w:val="008F761E"/>
    <w:rsid w:val="008F782A"/>
    <w:rsid w:val="009003D5"/>
    <w:rsid w:val="009006E8"/>
    <w:rsid w:val="00900957"/>
    <w:rsid w:val="00901724"/>
    <w:rsid w:val="009019B3"/>
    <w:rsid w:val="00902408"/>
    <w:rsid w:val="0090269D"/>
    <w:rsid w:val="009032AE"/>
    <w:rsid w:val="009034B0"/>
    <w:rsid w:val="009038D7"/>
    <w:rsid w:val="00903FAB"/>
    <w:rsid w:val="009042BC"/>
    <w:rsid w:val="00904448"/>
    <w:rsid w:val="0090453A"/>
    <w:rsid w:val="00904B46"/>
    <w:rsid w:val="00904C85"/>
    <w:rsid w:val="00904F6F"/>
    <w:rsid w:val="00904FDB"/>
    <w:rsid w:val="00905591"/>
    <w:rsid w:val="00905A12"/>
    <w:rsid w:val="00905A17"/>
    <w:rsid w:val="00905C3A"/>
    <w:rsid w:val="009062CF"/>
    <w:rsid w:val="00906496"/>
    <w:rsid w:val="009064B2"/>
    <w:rsid w:val="00906624"/>
    <w:rsid w:val="009066F7"/>
    <w:rsid w:val="009069A1"/>
    <w:rsid w:val="00906E31"/>
    <w:rsid w:val="00906FEE"/>
    <w:rsid w:val="00907180"/>
    <w:rsid w:val="009079D3"/>
    <w:rsid w:val="00910002"/>
    <w:rsid w:val="00910948"/>
    <w:rsid w:val="00910B52"/>
    <w:rsid w:val="00910CC7"/>
    <w:rsid w:val="00910DEF"/>
    <w:rsid w:val="00910ECF"/>
    <w:rsid w:val="00911020"/>
    <w:rsid w:val="009110E5"/>
    <w:rsid w:val="00911BA8"/>
    <w:rsid w:val="00911C16"/>
    <w:rsid w:val="00911DC3"/>
    <w:rsid w:val="00912080"/>
    <w:rsid w:val="00912378"/>
    <w:rsid w:val="009123F0"/>
    <w:rsid w:val="00912529"/>
    <w:rsid w:val="00912641"/>
    <w:rsid w:val="00912713"/>
    <w:rsid w:val="00912A08"/>
    <w:rsid w:val="00912BFF"/>
    <w:rsid w:val="00912EC7"/>
    <w:rsid w:val="00913154"/>
    <w:rsid w:val="00913584"/>
    <w:rsid w:val="00913759"/>
    <w:rsid w:val="009138FD"/>
    <w:rsid w:val="00913FCB"/>
    <w:rsid w:val="009143A2"/>
    <w:rsid w:val="009143F6"/>
    <w:rsid w:val="00914780"/>
    <w:rsid w:val="009149D3"/>
    <w:rsid w:val="0091576C"/>
    <w:rsid w:val="00915E8F"/>
    <w:rsid w:val="00915EC6"/>
    <w:rsid w:val="00915FF4"/>
    <w:rsid w:val="009162C9"/>
    <w:rsid w:val="009163A5"/>
    <w:rsid w:val="009168B0"/>
    <w:rsid w:val="0092012B"/>
    <w:rsid w:val="0092049C"/>
    <w:rsid w:val="00920986"/>
    <w:rsid w:val="00920A34"/>
    <w:rsid w:val="00921124"/>
    <w:rsid w:val="00921171"/>
    <w:rsid w:val="009211EA"/>
    <w:rsid w:val="0092182C"/>
    <w:rsid w:val="00921D3A"/>
    <w:rsid w:val="00921F74"/>
    <w:rsid w:val="00922087"/>
    <w:rsid w:val="009220BA"/>
    <w:rsid w:val="009229E8"/>
    <w:rsid w:val="00922ABD"/>
    <w:rsid w:val="00922ADC"/>
    <w:rsid w:val="00922D9F"/>
    <w:rsid w:val="00922E65"/>
    <w:rsid w:val="00923404"/>
    <w:rsid w:val="00923C1A"/>
    <w:rsid w:val="00923CA4"/>
    <w:rsid w:val="00923D83"/>
    <w:rsid w:val="00923E06"/>
    <w:rsid w:val="00923E6A"/>
    <w:rsid w:val="00923E8C"/>
    <w:rsid w:val="00924C0D"/>
    <w:rsid w:val="00925699"/>
    <w:rsid w:val="00925B3B"/>
    <w:rsid w:val="009266ED"/>
    <w:rsid w:val="00926839"/>
    <w:rsid w:val="00926C0D"/>
    <w:rsid w:val="00927EEF"/>
    <w:rsid w:val="0093062D"/>
    <w:rsid w:val="009307B3"/>
    <w:rsid w:val="00930B8E"/>
    <w:rsid w:val="00931903"/>
    <w:rsid w:val="009319A1"/>
    <w:rsid w:val="00932C9E"/>
    <w:rsid w:val="00932DAF"/>
    <w:rsid w:val="00933997"/>
    <w:rsid w:val="00933D46"/>
    <w:rsid w:val="00933F95"/>
    <w:rsid w:val="00934052"/>
    <w:rsid w:val="0093429A"/>
    <w:rsid w:val="0093474E"/>
    <w:rsid w:val="00934AFE"/>
    <w:rsid w:val="00934C42"/>
    <w:rsid w:val="00935F98"/>
    <w:rsid w:val="00935FEC"/>
    <w:rsid w:val="00936438"/>
    <w:rsid w:val="00936CF2"/>
    <w:rsid w:val="00936ED4"/>
    <w:rsid w:val="0093708A"/>
    <w:rsid w:val="009374D3"/>
    <w:rsid w:val="009375C3"/>
    <w:rsid w:val="00937B01"/>
    <w:rsid w:val="00937B7B"/>
    <w:rsid w:val="00937F2D"/>
    <w:rsid w:val="009405FD"/>
    <w:rsid w:val="009406B7"/>
    <w:rsid w:val="009409D8"/>
    <w:rsid w:val="00940D9D"/>
    <w:rsid w:val="00941173"/>
    <w:rsid w:val="009416C2"/>
    <w:rsid w:val="00941732"/>
    <w:rsid w:val="00941E2C"/>
    <w:rsid w:val="0094243B"/>
    <w:rsid w:val="009425B9"/>
    <w:rsid w:val="00942AE1"/>
    <w:rsid w:val="00942E45"/>
    <w:rsid w:val="009430D8"/>
    <w:rsid w:val="009431B1"/>
    <w:rsid w:val="00943C66"/>
    <w:rsid w:val="00943CAF"/>
    <w:rsid w:val="0094575D"/>
    <w:rsid w:val="009457E4"/>
    <w:rsid w:val="00945B14"/>
    <w:rsid w:val="00945C70"/>
    <w:rsid w:val="00945FB8"/>
    <w:rsid w:val="00946061"/>
    <w:rsid w:val="009460F3"/>
    <w:rsid w:val="009463EA"/>
    <w:rsid w:val="00946486"/>
    <w:rsid w:val="0094650F"/>
    <w:rsid w:val="00946AAD"/>
    <w:rsid w:val="00946D35"/>
    <w:rsid w:val="00946FA8"/>
    <w:rsid w:val="00947230"/>
    <w:rsid w:val="009473BC"/>
    <w:rsid w:val="00947518"/>
    <w:rsid w:val="0094797A"/>
    <w:rsid w:val="00947BAA"/>
    <w:rsid w:val="00950008"/>
    <w:rsid w:val="00950589"/>
    <w:rsid w:val="00950B25"/>
    <w:rsid w:val="00950C60"/>
    <w:rsid w:val="00950EF0"/>
    <w:rsid w:val="0095124A"/>
    <w:rsid w:val="00951E27"/>
    <w:rsid w:val="00951F00"/>
    <w:rsid w:val="00952118"/>
    <w:rsid w:val="0095218D"/>
    <w:rsid w:val="00952302"/>
    <w:rsid w:val="009528F0"/>
    <w:rsid w:val="00952AB6"/>
    <w:rsid w:val="00952FA3"/>
    <w:rsid w:val="00953133"/>
    <w:rsid w:val="009533A2"/>
    <w:rsid w:val="009536BF"/>
    <w:rsid w:val="00953909"/>
    <w:rsid w:val="00953D1A"/>
    <w:rsid w:val="00955125"/>
    <w:rsid w:val="00955354"/>
    <w:rsid w:val="009554F8"/>
    <w:rsid w:val="0095588B"/>
    <w:rsid w:val="00955F21"/>
    <w:rsid w:val="009569B3"/>
    <w:rsid w:val="00956D46"/>
    <w:rsid w:val="0095794D"/>
    <w:rsid w:val="00957A56"/>
    <w:rsid w:val="00957A9E"/>
    <w:rsid w:val="00960291"/>
    <w:rsid w:val="00960686"/>
    <w:rsid w:val="00960B81"/>
    <w:rsid w:val="00960F66"/>
    <w:rsid w:val="0096168C"/>
    <w:rsid w:val="0096180E"/>
    <w:rsid w:val="00961CBA"/>
    <w:rsid w:val="0096235E"/>
    <w:rsid w:val="009627DE"/>
    <w:rsid w:val="00962C26"/>
    <w:rsid w:val="00962EAE"/>
    <w:rsid w:val="00962FCB"/>
    <w:rsid w:val="00963CEF"/>
    <w:rsid w:val="00963D95"/>
    <w:rsid w:val="009640A7"/>
    <w:rsid w:val="009644CC"/>
    <w:rsid w:val="00964703"/>
    <w:rsid w:val="00964AAA"/>
    <w:rsid w:val="00964D87"/>
    <w:rsid w:val="00964F6B"/>
    <w:rsid w:val="00965231"/>
    <w:rsid w:val="0096557A"/>
    <w:rsid w:val="00965814"/>
    <w:rsid w:val="00965B46"/>
    <w:rsid w:val="00965B87"/>
    <w:rsid w:val="00966298"/>
    <w:rsid w:val="00966B86"/>
    <w:rsid w:val="0096701C"/>
    <w:rsid w:val="009700A9"/>
    <w:rsid w:val="009702F8"/>
    <w:rsid w:val="0097072E"/>
    <w:rsid w:val="009719B4"/>
    <w:rsid w:val="00972754"/>
    <w:rsid w:val="00972B1E"/>
    <w:rsid w:val="00972B64"/>
    <w:rsid w:val="00972C6C"/>
    <w:rsid w:val="0097375E"/>
    <w:rsid w:val="00973929"/>
    <w:rsid w:val="00973B6C"/>
    <w:rsid w:val="00973BD5"/>
    <w:rsid w:val="00973CA8"/>
    <w:rsid w:val="00974E61"/>
    <w:rsid w:val="00974FAE"/>
    <w:rsid w:val="00975008"/>
    <w:rsid w:val="00975103"/>
    <w:rsid w:val="009755D3"/>
    <w:rsid w:val="0097571F"/>
    <w:rsid w:val="009757DE"/>
    <w:rsid w:val="00975814"/>
    <w:rsid w:val="00975B1B"/>
    <w:rsid w:val="00977020"/>
    <w:rsid w:val="0097705C"/>
    <w:rsid w:val="0097709A"/>
    <w:rsid w:val="00977275"/>
    <w:rsid w:val="0097733F"/>
    <w:rsid w:val="0097743F"/>
    <w:rsid w:val="009774A1"/>
    <w:rsid w:val="00977643"/>
    <w:rsid w:val="009776F8"/>
    <w:rsid w:val="00977996"/>
    <w:rsid w:val="00977B95"/>
    <w:rsid w:val="00977F32"/>
    <w:rsid w:val="00980292"/>
    <w:rsid w:val="0098054A"/>
    <w:rsid w:val="00980D3A"/>
    <w:rsid w:val="009811AF"/>
    <w:rsid w:val="00981C23"/>
    <w:rsid w:val="009826AF"/>
    <w:rsid w:val="009827CC"/>
    <w:rsid w:val="00982B2C"/>
    <w:rsid w:val="0098302B"/>
    <w:rsid w:val="009831CC"/>
    <w:rsid w:val="00983A8F"/>
    <w:rsid w:val="00983F61"/>
    <w:rsid w:val="00984211"/>
    <w:rsid w:val="009845AC"/>
    <w:rsid w:val="00984BA8"/>
    <w:rsid w:val="00984E21"/>
    <w:rsid w:val="009853FC"/>
    <w:rsid w:val="00985416"/>
    <w:rsid w:val="00985676"/>
    <w:rsid w:val="00985A00"/>
    <w:rsid w:val="00985B34"/>
    <w:rsid w:val="00985D53"/>
    <w:rsid w:val="00985E95"/>
    <w:rsid w:val="00986151"/>
    <w:rsid w:val="0098637F"/>
    <w:rsid w:val="00986ACC"/>
    <w:rsid w:val="00986F47"/>
    <w:rsid w:val="00987027"/>
    <w:rsid w:val="0098719D"/>
    <w:rsid w:val="00987461"/>
    <w:rsid w:val="009874E8"/>
    <w:rsid w:val="00987524"/>
    <w:rsid w:val="0098755D"/>
    <w:rsid w:val="009876C5"/>
    <w:rsid w:val="00987A64"/>
    <w:rsid w:val="00987A6C"/>
    <w:rsid w:val="00987F26"/>
    <w:rsid w:val="00990159"/>
    <w:rsid w:val="00990166"/>
    <w:rsid w:val="0099146B"/>
    <w:rsid w:val="009916ED"/>
    <w:rsid w:val="009917E9"/>
    <w:rsid w:val="00991B8F"/>
    <w:rsid w:val="00991BCF"/>
    <w:rsid w:val="00991C2D"/>
    <w:rsid w:val="00991D1A"/>
    <w:rsid w:val="009924C3"/>
    <w:rsid w:val="009927DE"/>
    <w:rsid w:val="009929F6"/>
    <w:rsid w:val="00993348"/>
    <w:rsid w:val="00993E85"/>
    <w:rsid w:val="00994038"/>
    <w:rsid w:val="009940E1"/>
    <w:rsid w:val="009949C8"/>
    <w:rsid w:val="00995110"/>
    <w:rsid w:val="00995D69"/>
    <w:rsid w:val="0099660B"/>
    <w:rsid w:val="00996CE1"/>
    <w:rsid w:val="00996E16"/>
    <w:rsid w:val="00997292"/>
    <w:rsid w:val="00997300"/>
    <w:rsid w:val="00997307"/>
    <w:rsid w:val="00997B36"/>
    <w:rsid w:val="009A02A8"/>
    <w:rsid w:val="009A03EC"/>
    <w:rsid w:val="009A04CE"/>
    <w:rsid w:val="009A06DA"/>
    <w:rsid w:val="009A0C72"/>
    <w:rsid w:val="009A15D2"/>
    <w:rsid w:val="009A1654"/>
    <w:rsid w:val="009A1902"/>
    <w:rsid w:val="009A1BD1"/>
    <w:rsid w:val="009A1E58"/>
    <w:rsid w:val="009A214C"/>
    <w:rsid w:val="009A2610"/>
    <w:rsid w:val="009A2767"/>
    <w:rsid w:val="009A290C"/>
    <w:rsid w:val="009A2DCE"/>
    <w:rsid w:val="009A2E0F"/>
    <w:rsid w:val="009A2E49"/>
    <w:rsid w:val="009A2FFF"/>
    <w:rsid w:val="009A3389"/>
    <w:rsid w:val="009A34A0"/>
    <w:rsid w:val="009A3637"/>
    <w:rsid w:val="009A36EC"/>
    <w:rsid w:val="009A3703"/>
    <w:rsid w:val="009A380A"/>
    <w:rsid w:val="009A3969"/>
    <w:rsid w:val="009A3CCE"/>
    <w:rsid w:val="009A3D02"/>
    <w:rsid w:val="009A3E2A"/>
    <w:rsid w:val="009A4777"/>
    <w:rsid w:val="009A4A7E"/>
    <w:rsid w:val="009A4FA4"/>
    <w:rsid w:val="009A5A08"/>
    <w:rsid w:val="009A5D19"/>
    <w:rsid w:val="009A63AA"/>
    <w:rsid w:val="009A687B"/>
    <w:rsid w:val="009A6A8B"/>
    <w:rsid w:val="009A6D95"/>
    <w:rsid w:val="009A705C"/>
    <w:rsid w:val="009B0165"/>
    <w:rsid w:val="009B1281"/>
    <w:rsid w:val="009B14ED"/>
    <w:rsid w:val="009B14FA"/>
    <w:rsid w:val="009B16A9"/>
    <w:rsid w:val="009B1B4D"/>
    <w:rsid w:val="009B2B31"/>
    <w:rsid w:val="009B326C"/>
    <w:rsid w:val="009B372B"/>
    <w:rsid w:val="009B3750"/>
    <w:rsid w:val="009B3C9E"/>
    <w:rsid w:val="009B3EF2"/>
    <w:rsid w:val="009B47D0"/>
    <w:rsid w:val="009B4EA8"/>
    <w:rsid w:val="009B5125"/>
    <w:rsid w:val="009B514D"/>
    <w:rsid w:val="009B5653"/>
    <w:rsid w:val="009B565E"/>
    <w:rsid w:val="009B5AA8"/>
    <w:rsid w:val="009B5B24"/>
    <w:rsid w:val="009B5B77"/>
    <w:rsid w:val="009B6206"/>
    <w:rsid w:val="009B6310"/>
    <w:rsid w:val="009B67CA"/>
    <w:rsid w:val="009B6F2A"/>
    <w:rsid w:val="009B7117"/>
    <w:rsid w:val="009B7C1B"/>
    <w:rsid w:val="009C0311"/>
    <w:rsid w:val="009C039A"/>
    <w:rsid w:val="009C0426"/>
    <w:rsid w:val="009C0750"/>
    <w:rsid w:val="009C0D13"/>
    <w:rsid w:val="009C1DF3"/>
    <w:rsid w:val="009C28B9"/>
    <w:rsid w:val="009C2BEB"/>
    <w:rsid w:val="009C3092"/>
    <w:rsid w:val="009C350A"/>
    <w:rsid w:val="009C37F9"/>
    <w:rsid w:val="009C3A5F"/>
    <w:rsid w:val="009C3EE6"/>
    <w:rsid w:val="009C3F04"/>
    <w:rsid w:val="009C42F1"/>
    <w:rsid w:val="009C5071"/>
    <w:rsid w:val="009C552C"/>
    <w:rsid w:val="009C554E"/>
    <w:rsid w:val="009C5A89"/>
    <w:rsid w:val="009C634E"/>
    <w:rsid w:val="009C648B"/>
    <w:rsid w:val="009C66E6"/>
    <w:rsid w:val="009C76FB"/>
    <w:rsid w:val="009C7D2E"/>
    <w:rsid w:val="009D11BC"/>
    <w:rsid w:val="009D165F"/>
    <w:rsid w:val="009D18A0"/>
    <w:rsid w:val="009D1F71"/>
    <w:rsid w:val="009D221B"/>
    <w:rsid w:val="009D22B7"/>
    <w:rsid w:val="009D23E0"/>
    <w:rsid w:val="009D24CB"/>
    <w:rsid w:val="009D2980"/>
    <w:rsid w:val="009D2F20"/>
    <w:rsid w:val="009D2F87"/>
    <w:rsid w:val="009D3587"/>
    <w:rsid w:val="009D3EE5"/>
    <w:rsid w:val="009D3F8B"/>
    <w:rsid w:val="009D422C"/>
    <w:rsid w:val="009D4235"/>
    <w:rsid w:val="009D4466"/>
    <w:rsid w:val="009D5070"/>
    <w:rsid w:val="009D548D"/>
    <w:rsid w:val="009D5E53"/>
    <w:rsid w:val="009D5F03"/>
    <w:rsid w:val="009D5F13"/>
    <w:rsid w:val="009D6894"/>
    <w:rsid w:val="009D6A84"/>
    <w:rsid w:val="009D6BDE"/>
    <w:rsid w:val="009D6CE9"/>
    <w:rsid w:val="009D6E02"/>
    <w:rsid w:val="009D7274"/>
    <w:rsid w:val="009D79A0"/>
    <w:rsid w:val="009E010E"/>
    <w:rsid w:val="009E01DD"/>
    <w:rsid w:val="009E045E"/>
    <w:rsid w:val="009E0773"/>
    <w:rsid w:val="009E0E50"/>
    <w:rsid w:val="009E15DA"/>
    <w:rsid w:val="009E16F6"/>
    <w:rsid w:val="009E18C0"/>
    <w:rsid w:val="009E1B19"/>
    <w:rsid w:val="009E1E23"/>
    <w:rsid w:val="009E2943"/>
    <w:rsid w:val="009E2962"/>
    <w:rsid w:val="009E2E39"/>
    <w:rsid w:val="009E330B"/>
    <w:rsid w:val="009E3670"/>
    <w:rsid w:val="009E3EBA"/>
    <w:rsid w:val="009E413D"/>
    <w:rsid w:val="009E418F"/>
    <w:rsid w:val="009E429A"/>
    <w:rsid w:val="009E463E"/>
    <w:rsid w:val="009E48AD"/>
    <w:rsid w:val="009E49CA"/>
    <w:rsid w:val="009E4AFD"/>
    <w:rsid w:val="009E5595"/>
    <w:rsid w:val="009E55BA"/>
    <w:rsid w:val="009E5935"/>
    <w:rsid w:val="009E59A8"/>
    <w:rsid w:val="009E5CA7"/>
    <w:rsid w:val="009E5FC8"/>
    <w:rsid w:val="009E5FD5"/>
    <w:rsid w:val="009E6268"/>
    <w:rsid w:val="009E696B"/>
    <w:rsid w:val="009E69FB"/>
    <w:rsid w:val="009E6A17"/>
    <w:rsid w:val="009E6B8C"/>
    <w:rsid w:val="009E6C33"/>
    <w:rsid w:val="009E6D9F"/>
    <w:rsid w:val="009E6EA6"/>
    <w:rsid w:val="009E71E3"/>
    <w:rsid w:val="009E73F7"/>
    <w:rsid w:val="009E79A8"/>
    <w:rsid w:val="009F0197"/>
    <w:rsid w:val="009F032C"/>
    <w:rsid w:val="009F0949"/>
    <w:rsid w:val="009F0B3C"/>
    <w:rsid w:val="009F1532"/>
    <w:rsid w:val="009F180F"/>
    <w:rsid w:val="009F1CDB"/>
    <w:rsid w:val="009F22C9"/>
    <w:rsid w:val="009F2B24"/>
    <w:rsid w:val="009F3188"/>
    <w:rsid w:val="009F355B"/>
    <w:rsid w:val="009F368F"/>
    <w:rsid w:val="009F3855"/>
    <w:rsid w:val="009F3A6D"/>
    <w:rsid w:val="009F413C"/>
    <w:rsid w:val="009F41BD"/>
    <w:rsid w:val="009F4B15"/>
    <w:rsid w:val="009F4DF4"/>
    <w:rsid w:val="009F5360"/>
    <w:rsid w:val="009F6226"/>
    <w:rsid w:val="009F628E"/>
    <w:rsid w:val="009F6426"/>
    <w:rsid w:val="009F6942"/>
    <w:rsid w:val="009F694E"/>
    <w:rsid w:val="009F6C67"/>
    <w:rsid w:val="009F6CC3"/>
    <w:rsid w:val="009F6FB5"/>
    <w:rsid w:val="009F729F"/>
    <w:rsid w:val="009F74E0"/>
    <w:rsid w:val="009F7743"/>
    <w:rsid w:val="009F78F8"/>
    <w:rsid w:val="009F7C28"/>
    <w:rsid w:val="00A00033"/>
    <w:rsid w:val="00A0054C"/>
    <w:rsid w:val="00A0098F"/>
    <w:rsid w:val="00A00CA5"/>
    <w:rsid w:val="00A012D2"/>
    <w:rsid w:val="00A01D47"/>
    <w:rsid w:val="00A01E47"/>
    <w:rsid w:val="00A02916"/>
    <w:rsid w:val="00A03033"/>
    <w:rsid w:val="00A032DD"/>
    <w:rsid w:val="00A035C7"/>
    <w:rsid w:val="00A037A1"/>
    <w:rsid w:val="00A03B7F"/>
    <w:rsid w:val="00A03C4D"/>
    <w:rsid w:val="00A03FD8"/>
    <w:rsid w:val="00A04033"/>
    <w:rsid w:val="00A04290"/>
    <w:rsid w:val="00A042EA"/>
    <w:rsid w:val="00A04737"/>
    <w:rsid w:val="00A04AE0"/>
    <w:rsid w:val="00A054D6"/>
    <w:rsid w:val="00A0562C"/>
    <w:rsid w:val="00A059F7"/>
    <w:rsid w:val="00A05A80"/>
    <w:rsid w:val="00A05B0B"/>
    <w:rsid w:val="00A05BAF"/>
    <w:rsid w:val="00A06008"/>
    <w:rsid w:val="00A0643A"/>
    <w:rsid w:val="00A06495"/>
    <w:rsid w:val="00A06714"/>
    <w:rsid w:val="00A0674D"/>
    <w:rsid w:val="00A06859"/>
    <w:rsid w:val="00A06DB1"/>
    <w:rsid w:val="00A0719E"/>
    <w:rsid w:val="00A074F5"/>
    <w:rsid w:val="00A075F1"/>
    <w:rsid w:val="00A07885"/>
    <w:rsid w:val="00A07A1B"/>
    <w:rsid w:val="00A07CBA"/>
    <w:rsid w:val="00A105A0"/>
    <w:rsid w:val="00A1084E"/>
    <w:rsid w:val="00A10C2D"/>
    <w:rsid w:val="00A10EA9"/>
    <w:rsid w:val="00A110F1"/>
    <w:rsid w:val="00A11A1A"/>
    <w:rsid w:val="00A11BD1"/>
    <w:rsid w:val="00A11F51"/>
    <w:rsid w:val="00A1208C"/>
    <w:rsid w:val="00A120AF"/>
    <w:rsid w:val="00A122F5"/>
    <w:rsid w:val="00A12493"/>
    <w:rsid w:val="00A12ED2"/>
    <w:rsid w:val="00A13209"/>
    <w:rsid w:val="00A13245"/>
    <w:rsid w:val="00A1330C"/>
    <w:rsid w:val="00A13EAE"/>
    <w:rsid w:val="00A140C9"/>
    <w:rsid w:val="00A1469B"/>
    <w:rsid w:val="00A14C3D"/>
    <w:rsid w:val="00A14DD7"/>
    <w:rsid w:val="00A1501A"/>
    <w:rsid w:val="00A1540C"/>
    <w:rsid w:val="00A15994"/>
    <w:rsid w:val="00A15B78"/>
    <w:rsid w:val="00A161F7"/>
    <w:rsid w:val="00A1622D"/>
    <w:rsid w:val="00A164E6"/>
    <w:rsid w:val="00A16612"/>
    <w:rsid w:val="00A16B58"/>
    <w:rsid w:val="00A1717D"/>
    <w:rsid w:val="00A1727C"/>
    <w:rsid w:val="00A17371"/>
    <w:rsid w:val="00A173C7"/>
    <w:rsid w:val="00A173D8"/>
    <w:rsid w:val="00A1747E"/>
    <w:rsid w:val="00A17545"/>
    <w:rsid w:val="00A17692"/>
    <w:rsid w:val="00A177C6"/>
    <w:rsid w:val="00A17B39"/>
    <w:rsid w:val="00A20807"/>
    <w:rsid w:val="00A20BA4"/>
    <w:rsid w:val="00A2181A"/>
    <w:rsid w:val="00A2254B"/>
    <w:rsid w:val="00A225FC"/>
    <w:rsid w:val="00A22987"/>
    <w:rsid w:val="00A22A9A"/>
    <w:rsid w:val="00A23361"/>
    <w:rsid w:val="00A23534"/>
    <w:rsid w:val="00A2388F"/>
    <w:rsid w:val="00A239BE"/>
    <w:rsid w:val="00A239C9"/>
    <w:rsid w:val="00A241FD"/>
    <w:rsid w:val="00A2421F"/>
    <w:rsid w:val="00A250E2"/>
    <w:rsid w:val="00A257B2"/>
    <w:rsid w:val="00A25CFB"/>
    <w:rsid w:val="00A26390"/>
    <w:rsid w:val="00A269E9"/>
    <w:rsid w:val="00A26BCE"/>
    <w:rsid w:val="00A27876"/>
    <w:rsid w:val="00A27914"/>
    <w:rsid w:val="00A27C50"/>
    <w:rsid w:val="00A3058A"/>
    <w:rsid w:val="00A309CD"/>
    <w:rsid w:val="00A30C09"/>
    <w:rsid w:val="00A30DC2"/>
    <w:rsid w:val="00A315FC"/>
    <w:rsid w:val="00A31F54"/>
    <w:rsid w:val="00A32097"/>
    <w:rsid w:val="00A322B8"/>
    <w:rsid w:val="00A32795"/>
    <w:rsid w:val="00A32F63"/>
    <w:rsid w:val="00A33792"/>
    <w:rsid w:val="00A337AE"/>
    <w:rsid w:val="00A346BA"/>
    <w:rsid w:val="00A3565A"/>
    <w:rsid w:val="00A35970"/>
    <w:rsid w:val="00A3615D"/>
    <w:rsid w:val="00A3645A"/>
    <w:rsid w:val="00A36695"/>
    <w:rsid w:val="00A36980"/>
    <w:rsid w:val="00A36BE5"/>
    <w:rsid w:val="00A36E3C"/>
    <w:rsid w:val="00A37250"/>
    <w:rsid w:val="00A37869"/>
    <w:rsid w:val="00A37F14"/>
    <w:rsid w:val="00A37F2F"/>
    <w:rsid w:val="00A40645"/>
    <w:rsid w:val="00A40B25"/>
    <w:rsid w:val="00A40E8B"/>
    <w:rsid w:val="00A41A24"/>
    <w:rsid w:val="00A41B91"/>
    <w:rsid w:val="00A42185"/>
    <w:rsid w:val="00A4220A"/>
    <w:rsid w:val="00A4278B"/>
    <w:rsid w:val="00A42C14"/>
    <w:rsid w:val="00A4332C"/>
    <w:rsid w:val="00A4335F"/>
    <w:rsid w:val="00A43682"/>
    <w:rsid w:val="00A43A50"/>
    <w:rsid w:val="00A44526"/>
    <w:rsid w:val="00A447A2"/>
    <w:rsid w:val="00A44FE3"/>
    <w:rsid w:val="00A45297"/>
    <w:rsid w:val="00A4543D"/>
    <w:rsid w:val="00A457FA"/>
    <w:rsid w:val="00A45DA2"/>
    <w:rsid w:val="00A4608C"/>
    <w:rsid w:val="00A461B2"/>
    <w:rsid w:val="00A467C2"/>
    <w:rsid w:val="00A46C69"/>
    <w:rsid w:val="00A46F52"/>
    <w:rsid w:val="00A46F91"/>
    <w:rsid w:val="00A47BC0"/>
    <w:rsid w:val="00A47F83"/>
    <w:rsid w:val="00A50388"/>
    <w:rsid w:val="00A506B4"/>
    <w:rsid w:val="00A50A54"/>
    <w:rsid w:val="00A50A94"/>
    <w:rsid w:val="00A50D2B"/>
    <w:rsid w:val="00A51183"/>
    <w:rsid w:val="00A514D8"/>
    <w:rsid w:val="00A52C69"/>
    <w:rsid w:val="00A53066"/>
    <w:rsid w:val="00A534BA"/>
    <w:rsid w:val="00A535A4"/>
    <w:rsid w:val="00A53991"/>
    <w:rsid w:val="00A53DD5"/>
    <w:rsid w:val="00A54649"/>
    <w:rsid w:val="00A54EDF"/>
    <w:rsid w:val="00A55217"/>
    <w:rsid w:val="00A5532F"/>
    <w:rsid w:val="00A56061"/>
    <w:rsid w:val="00A56145"/>
    <w:rsid w:val="00A56355"/>
    <w:rsid w:val="00A563B6"/>
    <w:rsid w:val="00A56EE3"/>
    <w:rsid w:val="00A57582"/>
    <w:rsid w:val="00A5760D"/>
    <w:rsid w:val="00A57775"/>
    <w:rsid w:val="00A57921"/>
    <w:rsid w:val="00A579CD"/>
    <w:rsid w:val="00A57C4D"/>
    <w:rsid w:val="00A57EF3"/>
    <w:rsid w:val="00A604E4"/>
    <w:rsid w:val="00A605B7"/>
    <w:rsid w:val="00A605F2"/>
    <w:rsid w:val="00A60D28"/>
    <w:rsid w:val="00A60D5D"/>
    <w:rsid w:val="00A61B2D"/>
    <w:rsid w:val="00A61CB2"/>
    <w:rsid w:val="00A621F2"/>
    <w:rsid w:val="00A6225D"/>
    <w:rsid w:val="00A623EC"/>
    <w:rsid w:val="00A62450"/>
    <w:rsid w:val="00A62674"/>
    <w:rsid w:val="00A62A62"/>
    <w:rsid w:val="00A62B59"/>
    <w:rsid w:val="00A62D5A"/>
    <w:rsid w:val="00A63285"/>
    <w:rsid w:val="00A633D4"/>
    <w:rsid w:val="00A63490"/>
    <w:rsid w:val="00A636DC"/>
    <w:rsid w:val="00A637FF"/>
    <w:rsid w:val="00A6385C"/>
    <w:rsid w:val="00A638F7"/>
    <w:rsid w:val="00A63A4E"/>
    <w:rsid w:val="00A6427E"/>
    <w:rsid w:val="00A642D2"/>
    <w:rsid w:val="00A6434A"/>
    <w:rsid w:val="00A64406"/>
    <w:rsid w:val="00A645E3"/>
    <w:rsid w:val="00A647E2"/>
    <w:rsid w:val="00A65399"/>
    <w:rsid w:val="00A655EC"/>
    <w:rsid w:val="00A65693"/>
    <w:rsid w:val="00A656D7"/>
    <w:rsid w:val="00A657AF"/>
    <w:rsid w:val="00A6582C"/>
    <w:rsid w:val="00A65846"/>
    <w:rsid w:val="00A65B4B"/>
    <w:rsid w:val="00A65C25"/>
    <w:rsid w:val="00A6633F"/>
    <w:rsid w:val="00A70B48"/>
    <w:rsid w:val="00A71DAD"/>
    <w:rsid w:val="00A71F6C"/>
    <w:rsid w:val="00A72399"/>
    <w:rsid w:val="00A723C2"/>
    <w:rsid w:val="00A7258D"/>
    <w:rsid w:val="00A72ADF"/>
    <w:rsid w:val="00A72EB8"/>
    <w:rsid w:val="00A73A19"/>
    <w:rsid w:val="00A73A86"/>
    <w:rsid w:val="00A73ABC"/>
    <w:rsid w:val="00A740A3"/>
    <w:rsid w:val="00A74D74"/>
    <w:rsid w:val="00A74E55"/>
    <w:rsid w:val="00A74F74"/>
    <w:rsid w:val="00A74FE4"/>
    <w:rsid w:val="00A751AE"/>
    <w:rsid w:val="00A752A7"/>
    <w:rsid w:val="00A7577A"/>
    <w:rsid w:val="00A757E9"/>
    <w:rsid w:val="00A757F3"/>
    <w:rsid w:val="00A75A95"/>
    <w:rsid w:val="00A763AB"/>
    <w:rsid w:val="00A763E1"/>
    <w:rsid w:val="00A76AF4"/>
    <w:rsid w:val="00A76C2F"/>
    <w:rsid w:val="00A76FB8"/>
    <w:rsid w:val="00A77BEC"/>
    <w:rsid w:val="00A803DE"/>
    <w:rsid w:val="00A80470"/>
    <w:rsid w:val="00A80737"/>
    <w:rsid w:val="00A80E29"/>
    <w:rsid w:val="00A815C3"/>
    <w:rsid w:val="00A815F1"/>
    <w:rsid w:val="00A81AC5"/>
    <w:rsid w:val="00A81ECB"/>
    <w:rsid w:val="00A82039"/>
    <w:rsid w:val="00A828FD"/>
    <w:rsid w:val="00A82B49"/>
    <w:rsid w:val="00A831C3"/>
    <w:rsid w:val="00A83701"/>
    <w:rsid w:val="00A84508"/>
    <w:rsid w:val="00A846B8"/>
    <w:rsid w:val="00A84861"/>
    <w:rsid w:val="00A84ABC"/>
    <w:rsid w:val="00A85343"/>
    <w:rsid w:val="00A85848"/>
    <w:rsid w:val="00A870F8"/>
    <w:rsid w:val="00A87427"/>
    <w:rsid w:val="00A876D0"/>
    <w:rsid w:val="00A8794B"/>
    <w:rsid w:val="00A879A3"/>
    <w:rsid w:val="00A87BC9"/>
    <w:rsid w:val="00A87C0A"/>
    <w:rsid w:val="00A87DE1"/>
    <w:rsid w:val="00A90516"/>
    <w:rsid w:val="00A90714"/>
    <w:rsid w:val="00A90C2A"/>
    <w:rsid w:val="00A90FFC"/>
    <w:rsid w:val="00A91040"/>
    <w:rsid w:val="00A911E1"/>
    <w:rsid w:val="00A91517"/>
    <w:rsid w:val="00A91C9D"/>
    <w:rsid w:val="00A91EFF"/>
    <w:rsid w:val="00A9240E"/>
    <w:rsid w:val="00A92564"/>
    <w:rsid w:val="00A927D2"/>
    <w:rsid w:val="00A927F2"/>
    <w:rsid w:val="00A9339D"/>
    <w:rsid w:val="00A933E0"/>
    <w:rsid w:val="00A9365B"/>
    <w:rsid w:val="00A9399A"/>
    <w:rsid w:val="00A95601"/>
    <w:rsid w:val="00A95CFE"/>
    <w:rsid w:val="00A95E8F"/>
    <w:rsid w:val="00A95FFE"/>
    <w:rsid w:val="00A967E5"/>
    <w:rsid w:val="00A97649"/>
    <w:rsid w:val="00A97A1C"/>
    <w:rsid w:val="00A97CD9"/>
    <w:rsid w:val="00AA001F"/>
    <w:rsid w:val="00AA00FB"/>
    <w:rsid w:val="00AA055C"/>
    <w:rsid w:val="00AA0B37"/>
    <w:rsid w:val="00AA0F2D"/>
    <w:rsid w:val="00AA1DFE"/>
    <w:rsid w:val="00AA26DC"/>
    <w:rsid w:val="00AA29EC"/>
    <w:rsid w:val="00AA2B67"/>
    <w:rsid w:val="00AA2EE9"/>
    <w:rsid w:val="00AA331D"/>
    <w:rsid w:val="00AA3558"/>
    <w:rsid w:val="00AA361C"/>
    <w:rsid w:val="00AA3EA2"/>
    <w:rsid w:val="00AA404D"/>
    <w:rsid w:val="00AA42F3"/>
    <w:rsid w:val="00AA489A"/>
    <w:rsid w:val="00AA4A9C"/>
    <w:rsid w:val="00AA5374"/>
    <w:rsid w:val="00AA5A5A"/>
    <w:rsid w:val="00AA5A8F"/>
    <w:rsid w:val="00AA5DD9"/>
    <w:rsid w:val="00AA6430"/>
    <w:rsid w:val="00AA69CD"/>
    <w:rsid w:val="00AA7621"/>
    <w:rsid w:val="00AA7F38"/>
    <w:rsid w:val="00AB0CEF"/>
    <w:rsid w:val="00AB0D21"/>
    <w:rsid w:val="00AB103E"/>
    <w:rsid w:val="00AB1A49"/>
    <w:rsid w:val="00AB1D80"/>
    <w:rsid w:val="00AB25B2"/>
    <w:rsid w:val="00AB25FF"/>
    <w:rsid w:val="00AB2823"/>
    <w:rsid w:val="00AB2F12"/>
    <w:rsid w:val="00AB3157"/>
    <w:rsid w:val="00AB3359"/>
    <w:rsid w:val="00AB357A"/>
    <w:rsid w:val="00AB3966"/>
    <w:rsid w:val="00AB4492"/>
    <w:rsid w:val="00AB4A47"/>
    <w:rsid w:val="00AB4E23"/>
    <w:rsid w:val="00AB51EF"/>
    <w:rsid w:val="00AB5D3B"/>
    <w:rsid w:val="00AB5FF9"/>
    <w:rsid w:val="00AB68E3"/>
    <w:rsid w:val="00AB6A75"/>
    <w:rsid w:val="00AB6B61"/>
    <w:rsid w:val="00AB6C63"/>
    <w:rsid w:val="00AB6C8B"/>
    <w:rsid w:val="00AB70B1"/>
    <w:rsid w:val="00AB72A9"/>
    <w:rsid w:val="00AB7463"/>
    <w:rsid w:val="00AB7C4B"/>
    <w:rsid w:val="00AB7E0D"/>
    <w:rsid w:val="00AC02C6"/>
    <w:rsid w:val="00AC06CC"/>
    <w:rsid w:val="00AC0DA1"/>
    <w:rsid w:val="00AC108E"/>
    <w:rsid w:val="00AC1DC7"/>
    <w:rsid w:val="00AC24FC"/>
    <w:rsid w:val="00AC25A3"/>
    <w:rsid w:val="00AC283E"/>
    <w:rsid w:val="00AC29CF"/>
    <w:rsid w:val="00AC323F"/>
    <w:rsid w:val="00AC32EC"/>
    <w:rsid w:val="00AC3400"/>
    <w:rsid w:val="00AC380F"/>
    <w:rsid w:val="00AC3AA3"/>
    <w:rsid w:val="00AC3AB8"/>
    <w:rsid w:val="00AC3E22"/>
    <w:rsid w:val="00AC3F14"/>
    <w:rsid w:val="00AC430C"/>
    <w:rsid w:val="00AC48DF"/>
    <w:rsid w:val="00AC49F9"/>
    <w:rsid w:val="00AC4A30"/>
    <w:rsid w:val="00AC4BC1"/>
    <w:rsid w:val="00AC4CA6"/>
    <w:rsid w:val="00AC502D"/>
    <w:rsid w:val="00AC5448"/>
    <w:rsid w:val="00AC54B6"/>
    <w:rsid w:val="00AC5790"/>
    <w:rsid w:val="00AC5A88"/>
    <w:rsid w:val="00AC6990"/>
    <w:rsid w:val="00AC6A00"/>
    <w:rsid w:val="00AC6C44"/>
    <w:rsid w:val="00AC6E33"/>
    <w:rsid w:val="00AC772B"/>
    <w:rsid w:val="00AC7DB1"/>
    <w:rsid w:val="00AC7F82"/>
    <w:rsid w:val="00AD05AB"/>
    <w:rsid w:val="00AD07E2"/>
    <w:rsid w:val="00AD0AAD"/>
    <w:rsid w:val="00AD0C02"/>
    <w:rsid w:val="00AD0D16"/>
    <w:rsid w:val="00AD1AD2"/>
    <w:rsid w:val="00AD1CC0"/>
    <w:rsid w:val="00AD2113"/>
    <w:rsid w:val="00AD23E5"/>
    <w:rsid w:val="00AD2B93"/>
    <w:rsid w:val="00AD3024"/>
    <w:rsid w:val="00AD3401"/>
    <w:rsid w:val="00AD34B5"/>
    <w:rsid w:val="00AD3BB7"/>
    <w:rsid w:val="00AD4415"/>
    <w:rsid w:val="00AD4E53"/>
    <w:rsid w:val="00AD5607"/>
    <w:rsid w:val="00AD57F7"/>
    <w:rsid w:val="00AD6076"/>
    <w:rsid w:val="00AD6844"/>
    <w:rsid w:val="00AD7156"/>
    <w:rsid w:val="00AD739D"/>
    <w:rsid w:val="00AD7764"/>
    <w:rsid w:val="00AD7C66"/>
    <w:rsid w:val="00AD7E61"/>
    <w:rsid w:val="00AE0202"/>
    <w:rsid w:val="00AE0529"/>
    <w:rsid w:val="00AE0596"/>
    <w:rsid w:val="00AE0866"/>
    <w:rsid w:val="00AE0C6D"/>
    <w:rsid w:val="00AE0CFE"/>
    <w:rsid w:val="00AE14C8"/>
    <w:rsid w:val="00AE16B2"/>
    <w:rsid w:val="00AE1AA9"/>
    <w:rsid w:val="00AE1C97"/>
    <w:rsid w:val="00AE25AE"/>
    <w:rsid w:val="00AE2944"/>
    <w:rsid w:val="00AE2B11"/>
    <w:rsid w:val="00AE2C5E"/>
    <w:rsid w:val="00AE2EFA"/>
    <w:rsid w:val="00AE2F0D"/>
    <w:rsid w:val="00AE3F51"/>
    <w:rsid w:val="00AE4036"/>
    <w:rsid w:val="00AE4261"/>
    <w:rsid w:val="00AE46E9"/>
    <w:rsid w:val="00AE488E"/>
    <w:rsid w:val="00AE48CB"/>
    <w:rsid w:val="00AE50C8"/>
    <w:rsid w:val="00AE5701"/>
    <w:rsid w:val="00AE574A"/>
    <w:rsid w:val="00AE58DD"/>
    <w:rsid w:val="00AE604B"/>
    <w:rsid w:val="00AE61A8"/>
    <w:rsid w:val="00AE6372"/>
    <w:rsid w:val="00AE6909"/>
    <w:rsid w:val="00AE7455"/>
    <w:rsid w:val="00AE74C0"/>
    <w:rsid w:val="00AE7AFA"/>
    <w:rsid w:val="00AE7EE6"/>
    <w:rsid w:val="00AF008E"/>
    <w:rsid w:val="00AF0A17"/>
    <w:rsid w:val="00AF0A46"/>
    <w:rsid w:val="00AF0EC9"/>
    <w:rsid w:val="00AF1373"/>
    <w:rsid w:val="00AF1559"/>
    <w:rsid w:val="00AF1591"/>
    <w:rsid w:val="00AF1B11"/>
    <w:rsid w:val="00AF1E19"/>
    <w:rsid w:val="00AF1F46"/>
    <w:rsid w:val="00AF23EB"/>
    <w:rsid w:val="00AF2810"/>
    <w:rsid w:val="00AF3471"/>
    <w:rsid w:val="00AF3652"/>
    <w:rsid w:val="00AF4013"/>
    <w:rsid w:val="00AF416C"/>
    <w:rsid w:val="00AF41C5"/>
    <w:rsid w:val="00AF4FBF"/>
    <w:rsid w:val="00AF51E9"/>
    <w:rsid w:val="00AF53BF"/>
    <w:rsid w:val="00AF570E"/>
    <w:rsid w:val="00AF57F5"/>
    <w:rsid w:val="00AF6182"/>
    <w:rsid w:val="00AF642B"/>
    <w:rsid w:val="00AF66F7"/>
    <w:rsid w:val="00AF6E50"/>
    <w:rsid w:val="00AF73D2"/>
    <w:rsid w:val="00AF7BA5"/>
    <w:rsid w:val="00B00834"/>
    <w:rsid w:val="00B00ABE"/>
    <w:rsid w:val="00B00EBE"/>
    <w:rsid w:val="00B00FBD"/>
    <w:rsid w:val="00B012BE"/>
    <w:rsid w:val="00B01B8D"/>
    <w:rsid w:val="00B01C38"/>
    <w:rsid w:val="00B022BC"/>
    <w:rsid w:val="00B024F4"/>
    <w:rsid w:val="00B02869"/>
    <w:rsid w:val="00B02D28"/>
    <w:rsid w:val="00B0378E"/>
    <w:rsid w:val="00B03CF2"/>
    <w:rsid w:val="00B03DCB"/>
    <w:rsid w:val="00B04763"/>
    <w:rsid w:val="00B04F44"/>
    <w:rsid w:val="00B05046"/>
    <w:rsid w:val="00B05181"/>
    <w:rsid w:val="00B05326"/>
    <w:rsid w:val="00B054BF"/>
    <w:rsid w:val="00B0554F"/>
    <w:rsid w:val="00B05600"/>
    <w:rsid w:val="00B05689"/>
    <w:rsid w:val="00B05FED"/>
    <w:rsid w:val="00B06149"/>
    <w:rsid w:val="00B0622B"/>
    <w:rsid w:val="00B0684E"/>
    <w:rsid w:val="00B06961"/>
    <w:rsid w:val="00B07DB5"/>
    <w:rsid w:val="00B07F86"/>
    <w:rsid w:val="00B10383"/>
    <w:rsid w:val="00B103CF"/>
    <w:rsid w:val="00B103DD"/>
    <w:rsid w:val="00B10B7B"/>
    <w:rsid w:val="00B10E35"/>
    <w:rsid w:val="00B11050"/>
    <w:rsid w:val="00B1129B"/>
    <w:rsid w:val="00B11351"/>
    <w:rsid w:val="00B11ACE"/>
    <w:rsid w:val="00B11E6C"/>
    <w:rsid w:val="00B11F9D"/>
    <w:rsid w:val="00B133E1"/>
    <w:rsid w:val="00B136A4"/>
    <w:rsid w:val="00B136AD"/>
    <w:rsid w:val="00B13DBB"/>
    <w:rsid w:val="00B13DC6"/>
    <w:rsid w:val="00B14120"/>
    <w:rsid w:val="00B142A9"/>
    <w:rsid w:val="00B1478E"/>
    <w:rsid w:val="00B15048"/>
    <w:rsid w:val="00B15165"/>
    <w:rsid w:val="00B157BA"/>
    <w:rsid w:val="00B157E1"/>
    <w:rsid w:val="00B157E9"/>
    <w:rsid w:val="00B15C89"/>
    <w:rsid w:val="00B16496"/>
    <w:rsid w:val="00B1661A"/>
    <w:rsid w:val="00B16D0B"/>
    <w:rsid w:val="00B16E85"/>
    <w:rsid w:val="00B173B4"/>
    <w:rsid w:val="00B17427"/>
    <w:rsid w:val="00B1776C"/>
    <w:rsid w:val="00B20BCA"/>
    <w:rsid w:val="00B20D1E"/>
    <w:rsid w:val="00B20F04"/>
    <w:rsid w:val="00B21226"/>
    <w:rsid w:val="00B21333"/>
    <w:rsid w:val="00B214F6"/>
    <w:rsid w:val="00B2164C"/>
    <w:rsid w:val="00B21935"/>
    <w:rsid w:val="00B21AED"/>
    <w:rsid w:val="00B22492"/>
    <w:rsid w:val="00B22493"/>
    <w:rsid w:val="00B22687"/>
    <w:rsid w:val="00B226C6"/>
    <w:rsid w:val="00B22D92"/>
    <w:rsid w:val="00B22F79"/>
    <w:rsid w:val="00B23145"/>
    <w:rsid w:val="00B234D3"/>
    <w:rsid w:val="00B23571"/>
    <w:rsid w:val="00B236F2"/>
    <w:rsid w:val="00B23A10"/>
    <w:rsid w:val="00B2424A"/>
    <w:rsid w:val="00B246F0"/>
    <w:rsid w:val="00B247D9"/>
    <w:rsid w:val="00B24AA5"/>
    <w:rsid w:val="00B25189"/>
    <w:rsid w:val="00B251D1"/>
    <w:rsid w:val="00B2538D"/>
    <w:rsid w:val="00B25612"/>
    <w:rsid w:val="00B2564B"/>
    <w:rsid w:val="00B2589A"/>
    <w:rsid w:val="00B26526"/>
    <w:rsid w:val="00B268E6"/>
    <w:rsid w:val="00B26DE1"/>
    <w:rsid w:val="00B270C3"/>
    <w:rsid w:val="00B27300"/>
    <w:rsid w:val="00B2745B"/>
    <w:rsid w:val="00B27489"/>
    <w:rsid w:val="00B3023E"/>
    <w:rsid w:val="00B302DF"/>
    <w:rsid w:val="00B310AE"/>
    <w:rsid w:val="00B3146B"/>
    <w:rsid w:val="00B316EF"/>
    <w:rsid w:val="00B31E68"/>
    <w:rsid w:val="00B32049"/>
    <w:rsid w:val="00B32227"/>
    <w:rsid w:val="00B325E6"/>
    <w:rsid w:val="00B329A9"/>
    <w:rsid w:val="00B32BCC"/>
    <w:rsid w:val="00B32F98"/>
    <w:rsid w:val="00B33154"/>
    <w:rsid w:val="00B33400"/>
    <w:rsid w:val="00B334C8"/>
    <w:rsid w:val="00B336BD"/>
    <w:rsid w:val="00B33A2D"/>
    <w:rsid w:val="00B33AAC"/>
    <w:rsid w:val="00B3494E"/>
    <w:rsid w:val="00B351A4"/>
    <w:rsid w:val="00B35EB0"/>
    <w:rsid w:val="00B360C6"/>
    <w:rsid w:val="00B36505"/>
    <w:rsid w:val="00B365CD"/>
    <w:rsid w:val="00B36877"/>
    <w:rsid w:val="00B36FA4"/>
    <w:rsid w:val="00B37390"/>
    <w:rsid w:val="00B40926"/>
    <w:rsid w:val="00B40AD6"/>
    <w:rsid w:val="00B4166B"/>
    <w:rsid w:val="00B417C7"/>
    <w:rsid w:val="00B42474"/>
    <w:rsid w:val="00B42B3F"/>
    <w:rsid w:val="00B42FEF"/>
    <w:rsid w:val="00B43AE7"/>
    <w:rsid w:val="00B443DF"/>
    <w:rsid w:val="00B44418"/>
    <w:rsid w:val="00B445DB"/>
    <w:rsid w:val="00B445F9"/>
    <w:rsid w:val="00B44708"/>
    <w:rsid w:val="00B44948"/>
    <w:rsid w:val="00B44D4F"/>
    <w:rsid w:val="00B4569F"/>
    <w:rsid w:val="00B4570A"/>
    <w:rsid w:val="00B45CB9"/>
    <w:rsid w:val="00B46983"/>
    <w:rsid w:val="00B46B07"/>
    <w:rsid w:val="00B470A3"/>
    <w:rsid w:val="00B4773A"/>
    <w:rsid w:val="00B47C6C"/>
    <w:rsid w:val="00B5004F"/>
    <w:rsid w:val="00B50073"/>
    <w:rsid w:val="00B501A9"/>
    <w:rsid w:val="00B50293"/>
    <w:rsid w:val="00B5050A"/>
    <w:rsid w:val="00B50802"/>
    <w:rsid w:val="00B5086A"/>
    <w:rsid w:val="00B5094C"/>
    <w:rsid w:val="00B50B3A"/>
    <w:rsid w:val="00B50CA2"/>
    <w:rsid w:val="00B50CB3"/>
    <w:rsid w:val="00B50FDF"/>
    <w:rsid w:val="00B517BB"/>
    <w:rsid w:val="00B51E38"/>
    <w:rsid w:val="00B5216F"/>
    <w:rsid w:val="00B522FF"/>
    <w:rsid w:val="00B528F4"/>
    <w:rsid w:val="00B52EDE"/>
    <w:rsid w:val="00B52F01"/>
    <w:rsid w:val="00B53299"/>
    <w:rsid w:val="00B53C3D"/>
    <w:rsid w:val="00B53FD0"/>
    <w:rsid w:val="00B54109"/>
    <w:rsid w:val="00B54334"/>
    <w:rsid w:val="00B5460E"/>
    <w:rsid w:val="00B54788"/>
    <w:rsid w:val="00B549FE"/>
    <w:rsid w:val="00B54B29"/>
    <w:rsid w:val="00B54F82"/>
    <w:rsid w:val="00B553C4"/>
    <w:rsid w:val="00B562D4"/>
    <w:rsid w:val="00B56748"/>
    <w:rsid w:val="00B56971"/>
    <w:rsid w:val="00B56CD7"/>
    <w:rsid w:val="00B56F14"/>
    <w:rsid w:val="00B5706A"/>
    <w:rsid w:val="00B570A8"/>
    <w:rsid w:val="00B572E7"/>
    <w:rsid w:val="00B578EF"/>
    <w:rsid w:val="00B6000F"/>
    <w:rsid w:val="00B60DE6"/>
    <w:rsid w:val="00B60F1D"/>
    <w:rsid w:val="00B60FBF"/>
    <w:rsid w:val="00B61456"/>
    <w:rsid w:val="00B6159B"/>
    <w:rsid w:val="00B61842"/>
    <w:rsid w:val="00B61A62"/>
    <w:rsid w:val="00B61EDB"/>
    <w:rsid w:val="00B624B8"/>
    <w:rsid w:val="00B624C5"/>
    <w:rsid w:val="00B6251A"/>
    <w:rsid w:val="00B62584"/>
    <w:rsid w:val="00B6277A"/>
    <w:rsid w:val="00B627F1"/>
    <w:rsid w:val="00B62C5F"/>
    <w:rsid w:val="00B63711"/>
    <w:rsid w:val="00B63B81"/>
    <w:rsid w:val="00B63BD2"/>
    <w:rsid w:val="00B63F33"/>
    <w:rsid w:val="00B63F6E"/>
    <w:rsid w:val="00B64820"/>
    <w:rsid w:val="00B64839"/>
    <w:rsid w:val="00B64F6F"/>
    <w:rsid w:val="00B65315"/>
    <w:rsid w:val="00B6557B"/>
    <w:rsid w:val="00B65A14"/>
    <w:rsid w:val="00B65D6D"/>
    <w:rsid w:val="00B66112"/>
    <w:rsid w:val="00B66368"/>
    <w:rsid w:val="00B6648B"/>
    <w:rsid w:val="00B66583"/>
    <w:rsid w:val="00B66655"/>
    <w:rsid w:val="00B66963"/>
    <w:rsid w:val="00B66B1C"/>
    <w:rsid w:val="00B66D9D"/>
    <w:rsid w:val="00B66E7A"/>
    <w:rsid w:val="00B66FDB"/>
    <w:rsid w:val="00B6728F"/>
    <w:rsid w:val="00B672B8"/>
    <w:rsid w:val="00B677E3"/>
    <w:rsid w:val="00B67A14"/>
    <w:rsid w:val="00B67BEE"/>
    <w:rsid w:val="00B7042D"/>
    <w:rsid w:val="00B70986"/>
    <w:rsid w:val="00B718B0"/>
    <w:rsid w:val="00B71DC9"/>
    <w:rsid w:val="00B71FAB"/>
    <w:rsid w:val="00B72C7E"/>
    <w:rsid w:val="00B72D07"/>
    <w:rsid w:val="00B72ED4"/>
    <w:rsid w:val="00B7324C"/>
    <w:rsid w:val="00B7392A"/>
    <w:rsid w:val="00B73C33"/>
    <w:rsid w:val="00B73FFD"/>
    <w:rsid w:val="00B741A9"/>
    <w:rsid w:val="00B74A61"/>
    <w:rsid w:val="00B752A4"/>
    <w:rsid w:val="00B75A1F"/>
    <w:rsid w:val="00B75AC0"/>
    <w:rsid w:val="00B75ADA"/>
    <w:rsid w:val="00B75C50"/>
    <w:rsid w:val="00B75DE7"/>
    <w:rsid w:val="00B75EEE"/>
    <w:rsid w:val="00B766AA"/>
    <w:rsid w:val="00B767F2"/>
    <w:rsid w:val="00B76B94"/>
    <w:rsid w:val="00B76E81"/>
    <w:rsid w:val="00B7724C"/>
    <w:rsid w:val="00B7758B"/>
    <w:rsid w:val="00B801A4"/>
    <w:rsid w:val="00B8047E"/>
    <w:rsid w:val="00B80B88"/>
    <w:rsid w:val="00B80C38"/>
    <w:rsid w:val="00B81638"/>
    <w:rsid w:val="00B817C6"/>
    <w:rsid w:val="00B819C6"/>
    <w:rsid w:val="00B82685"/>
    <w:rsid w:val="00B82780"/>
    <w:rsid w:val="00B82AAA"/>
    <w:rsid w:val="00B83129"/>
    <w:rsid w:val="00B832B2"/>
    <w:rsid w:val="00B8370C"/>
    <w:rsid w:val="00B8431F"/>
    <w:rsid w:val="00B84443"/>
    <w:rsid w:val="00B84943"/>
    <w:rsid w:val="00B8506C"/>
    <w:rsid w:val="00B850F7"/>
    <w:rsid w:val="00B85552"/>
    <w:rsid w:val="00B85B6D"/>
    <w:rsid w:val="00B85C2B"/>
    <w:rsid w:val="00B85E44"/>
    <w:rsid w:val="00B85FD4"/>
    <w:rsid w:val="00B85FD5"/>
    <w:rsid w:val="00B8603A"/>
    <w:rsid w:val="00B86090"/>
    <w:rsid w:val="00B86680"/>
    <w:rsid w:val="00B86AF1"/>
    <w:rsid w:val="00B872D4"/>
    <w:rsid w:val="00B87C36"/>
    <w:rsid w:val="00B87DCE"/>
    <w:rsid w:val="00B87F02"/>
    <w:rsid w:val="00B90379"/>
    <w:rsid w:val="00B90B27"/>
    <w:rsid w:val="00B91499"/>
    <w:rsid w:val="00B91C55"/>
    <w:rsid w:val="00B91F06"/>
    <w:rsid w:val="00B927CF"/>
    <w:rsid w:val="00B92929"/>
    <w:rsid w:val="00B92967"/>
    <w:rsid w:val="00B92C1F"/>
    <w:rsid w:val="00B92D31"/>
    <w:rsid w:val="00B930B3"/>
    <w:rsid w:val="00B934F5"/>
    <w:rsid w:val="00B93620"/>
    <w:rsid w:val="00B93A9D"/>
    <w:rsid w:val="00B94800"/>
    <w:rsid w:val="00B94B53"/>
    <w:rsid w:val="00B94CDF"/>
    <w:rsid w:val="00B9534E"/>
    <w:rsid w:val="00B9555E"/>
    <w:rsid w:val="00B95A83"/>
    <w:rsid w:val="00B95C23"/>
    <w:rsid w:val="00B95CC2"/>
    <w:rsid w:val="00B95DC2"/>
    <w:rsid w:val="00B965C2"/>
    <w:rsid w:val="00B96C1E"/>
    <w:rsid w:val="00B96CC6"/>
    <w:rsid w:val="00B9739D"/>
    <w:rsid w:val="00B97769"/>
    <w:rsid w:val="00B97772"/>
    <w:rsid w:val="00B977DF"/>
    <w:rsid w:val="00B977E2"/>
    <w:rsid w:val="00B97A51"/>
    <w:rsid w:val="00B97D08"/>
    <w:rsid w:val="00BA0263"/>
    <w:rsid w:val="00BA0B43"/>
    <w:rsid w:val="00BA1159"/>
    <w:rsid w:val="00BA1248"/>
    <w:rsid w:val="00BA1348"/>
    <w:rsid w:val="00BA1951"/>
    <w:rsid w:val="00BA196C"/>
    <w:rsid w:val="00BA1BDC"/>
    <w:rsid w:val="00BA2F93"/>
    <w:rsid w:val="00BA3309"/>
    <w:rsid w:val="00BA34CC"/>
    <w:rsid w:val="00BA43C4"/>
    <w:rsid w:val="00BA4A47"/>
    <w:rsid w:val="00BA5372"/>
    <w:rsid w:val="00BA5654"/>
    <w:rsid w:val="00BA5852"/>
    <w:rsid w:val="00BA5A22"/>
    <w:rsid w:val="00BA5CF3"/>
    <w:rsid w:val="00BA609D"/>
    <w:rsid w:val="00BA6E22"/>
    <w:rsid w:val="00BA6EF0"/>
    <w:rsid w:val="00BA7A6D"/>
    <w:rsid w:val="00BB0177"/>
    <w:rsid w:val="00BB02A1"/>
    <w:rsid w:val="00BB02D8"/>
    <w:rsid w:val="00BB0470"/>
    <w:rsid w:val="00BB07DA"/>
    <w:rsid w:val="00BB12E6"/>
    <w:rsid w:val="00BB1402"/>
    <w:rsid w:val="00BB1C10"/>
    <w:rsid w:val="00BB1E36"/>
    <w:rsid w:val="00BB1F1E"/>
    <w:rsid w:val="00BB244F"/>
    <w:rsid w:val="00BB2A71"/>
    <w:rsid w:val="00BB3514"/>
    <w:rsid w:val="00BB36CF"/>
    <w:rsid w:val="00BB3778"/>
    <w:rsid w:val="00BB3A60"/>
    <w:rsid w:val="00BB44AA"/>
    <w:rsid w:val="00BB4B6B"/>
    <w:rsid w:val="00BB4F8E"/>
    <w:rsid w:val="00BB5137"/>
    <w:rsid w:val="00BB551F"/>
    <w:rsid w:val="00BB5A93"/>
    <w:rsid w:val="00BB5D38"/>
    <w:rsid w:val="00BB67B6"/>
    <w:rsid w:val="00BB70EF"/>
    <w:rsid w:val="00BB7B47"/>
    <w:rsid w:val="00BB7C1A"/>
    <w:rsid w:val="00BC004B"/>
    <w:rsid w:val="00BC044D"/>
    <w:rsid w:val="00BC04AE"/>
    <w:rsid w:val="00BC04EA"/>
    <w:rsid w:val="00BC0CF7"/>
    <w:rsid w:val="00BC1670"/>
    <w:rsid w:val="00BC18B9"/>
    <w:rsid w:val="00BC1B31"/>
    <w:rsid w:val="00BC2068"/>
    <w:rsid w:val="00BC2C9F"/>
    <w:rsid w:val="00BC3082"/>
    <w:rsid w:val="00BC30FF"/>
    <w:rsid w:val="00BC3100"/>
    <w:rsid w:val="00BC3451"/>
    <w:rsid w:val="00BC3800"/>
    <w:rsid w:val="00BC38D9"/>
    <w:rsid w:val="00BC3D28"/>
    <w:rsid w:val="00BC3DD0"/>
    <w:rsid w:val="00BC3EDA"/>
    <w:rsid w:val="00BC4442"/>
    <w:rsid w:val="00BC4839"/>
    <w:rsid w:val="00BC5422"/>
    <w:rsid w:val="00BC5453"/>
    <w:rsid w:val="00BC5749"/>
    <w:rsid w:val="00BC58D5"/>
    <w:rsid w:val="00BC5BAB"/>
    <w:rsid w:val="00BC5D29"/>
    <w:rsid w:val="00BC5D43"/>
    <w:rsid w:val="00BC6037"/>
    <w:rsid w:val="00BC626A"/>
    <w:rsid w:val="00BC65D2"/>
    <w:rsid w:val="00BC6C51"/>
    <w:rsid w:val="00BC6E94"/>
    <w:rsid w:val="00BC7F8C"/>
    <w:rsid w:val="00BD140B"/>
    <w:rsid w:val="00BD1520"/>
    <w:rsid w:val="00BD1680"/>
    <w:rsid w:val="00BD1755"/>
    <w:rsid w:val="00BD203F"/>
    <w:rsid w:val="00BD2112"/>
    <w:rsid w:val="00BD2355"/>
    <w:rsid w:val="00BD2992"/>
    <w:rsid w:val="00BD2D81"/>
    <w:rsid w:val="00BD2FFF"/>
    <w:rsid w:val="00BD3040"/>
    <w:rsid w:val="00BD329E"/>
    <w:rsid w:val="00BD3934"/>
    <w:rsid w:val="00BD420E"/>
    <w:rsid w:val="00BD4CAF"/>
    <w:rsid w:val="00BD4ED3"/>
    <w:rsid w:val="00BD517F"/>
    <w:rsid w:val="00BD53FF"/>
    <w:rsid w:val="00BD561C"/>
    <w:rsid w:val="00BD5CF7"/>
    <w:rsid w:val="00BD60C6"/>
    <w:rsid w:val="00BD6332"/>
    <w:rsid w:val="00BD6849"/>
    <w:rsid w:val="00BD6A88"/>
    <w:rsid w:val="00BD6AC4"/>
    <w:rsid w:val="00BD73B3"/>
    <w:rsid w:val="00BD743E"/>
    <w:rsid w:val="00BD7735"/>
    <w:rsid w:val="00BD790B"/>
    <w:rsid w:val="00BD7CED"/>
    <w:rsid w:val="00BE01E9"/>
    <w:rsid w:val="00BE0440"/>
    <w:rsid w:val="00BE144E"/>
    <w:rsid w:val="00BE146F"/>
    <w:rsid w:val="00BE148A"/>
    <w:rsid w:val="00BE1607"/>
    <w:rsid w:val="00BE167B"/>
    <w:rsid w:val="00BE17A0"/>
    <w:rsid w:val="00BE18FB"/>
    <w:rsid w:val="00BE1A6B"/>
    <w:rsid w:val="00BE20EF"/>
    <w:rsid w:val="00BE23D4"/>
    <w:rsid w:val="00BE2493"/>
    <w:rsid w:val="00BE256E"/>
    <w:rsid w:val="00BE265F"/>
    <w:rsid w:val="00BE3818"/>
    <w:rsid w:val="00BE3FDA"/>
    <w:rsid w:val="00BE404F"/>
    <w:rsid w:val="00BE4457"/>
    <w:rsid w:val="00BE4624"/>
    <w:rsid w:val="00BE4718"/>
    <w:rsid w:val="00BE4CEC"/>
    <w:rsid w:val="00BE4D8A"/>
    <w:rsid w:val="00BE51D7"/>
    <w:rsid w:val="00BE5E26"/>
    <w:rsid w:val="00BE61CF"/>
    <w:rsid w:val="00BE62F9"/>
    <w:rsid w:val="00BE67F6"/>
    <w:rsid w:val="00BE7C9B"/>
    <w:rsid w:val="00BF1425"/>
    <w:rsid w:val="00BF14B4"/>
    <w:rsid w:val="00BF1968"/>
    <w:rsid w:val="00BF1B43"/>
    <w:rsid w:val="00BF23F9"/>
    <w:rsid w:val="00BF2630"/>
    <w:rsid w:val="00BF2E82"/>
    <w:rsid w:val="00BF3C5B"/>
    <w:rsid w:val="00BF3DEF"/>
    <w:rsid w:val="00BF4220"/>
    <w:rsid w:val="00BF4299"/>
    <w:rsid w:val="00BF4892"/>
    <w:rsid w:val="00BF49BA"/>
    <w:rsid w:val="00BF4E1A"/>
    <w:rsid w:val="00BF4F5E"/>
    <w:rsid w:val="00BF58FF"/>
    <w:rsid w:val="00BF5BFE"/>
    <w:rsid w:val="00BF5D6A"/>
    <w:rsid w:val="00BF662B"/>
    <w:rsid w:val="00BF6B30"/>
    <w:rsid w:val="00BF6BE4"/>
    <w:rsid w:val="00BF6C81"/>
    <w:rsid w:val="00BF6E50"/>
    <w:rsid w:val="00BF723D"/>
    <w:rsid w:val="00BF7244"/>
    <w:rsid w:val="00BF780B"/>
    <w:rsid w:val="00BF7A5A"/>
    <w:rsid w:val="00BF7A99"/>
    <w:rsid w:val="00BF7B55"/>
    <w:rsid w:val="00BF7BD5"/>
    <w:rsid w:val="00C002B8"/>
    <w:rsid w:val="00C00661"/>
    <w:rsid w:val="00C00AC2"/>
    <w:rsid w:val="00C00E90"/>
    <w:rsid w:val="00C0140C"/>
    <w:rsid w:val="00C01778"/>
    <w:rsid w:val="00C01ECA"/>
    <w:rsid w:val="00C01F29"/>
    <w:rsid w:val="00C02230"/>
    <w:rsid w:val="00C0237E"/>
    <w:rsid w:val="00C02626"/>
    <w:rsid w:val="00C02E0D"/>
    <w:rsid w:val="00C03187"/>
    <w:rsid w:val="00C0335D"/>
    <w:rsid w:val="00C03890"/>
    <w:rsid w:val="00C03F10"/>
    <w:rsid w:val="00C04916"/>
    <w:rsid w:val="00C04AEF"/>
    <w:rsid w:val="00C04C69"/>
    <w:rsid w:val="00C05063"/>
    <w:rsid w:val="00C053AE"/>
    <w:rsid w:val="00C05460"/>
    <w:rsid w:val="00C0578F"/>
    <w:rsid w:val="00C05792"/>
    <w:rsid w:val="00C0589F"/>
    <w:rsid w:val="00C05CA4"/>
    <w:rsid w:val="00C05E73"/>
    <w:rsid w:val="00C06149"/>
    <w:rsid w:val="00C063F9"/>
    <w:rsid w:val="00C06560"/>
    <w:rsid w:val="00C06A6A"/>
    <w:rsid w:val="00C06CE1"/>
    <w:rsid w:val="00C071C1"/>
    <w:rsid w:val="00C072F3"/>
    <w:rsid w:val="00C07876"/>
    <w:rsid w:val="00C102FB"/>
    <w:rsid w:val="00C10434"/>
    <w:rsid w:val="00C10B94"/>
    <w:rsid w:val="00C10F2A"/>
    <w:rsid w:val="00C110A1"/>
    <w:rsid w:val="00C113C2"/>
    <w:rsid w:val="00C11DA2"/>
    <w:rsid w:val="00C12217"/>
    <w:rsid w:val="00C12989"/>
    <w:rsid w:val="00C12B66"/>
    <w:rsid w:val="00C12B98"/>
    <w:rsid w:val="00C12C56"/>
    <w:rsid w:val="00C13447"/>
    <w:rsid w:val="00C139D3"/>
    <w:rsid w:val="00C13A5D"/>
    <w:rsid w:val="00C13E1B"/>
    <w:rsid w:val="00C13E84"/>
    <w:rsid w:val="00C13F5E"/>
    <w:rsid w:val="00C13FD9"/>
    <w:rsid w:val="00C140AC"/>
    <w:rsid w:val="00C1438C"/>
    <w:rsid w:val="00C1475D"/>
    <w:rsid w:val="00C1491E"/>
    <w:rsid w:val="00C14C08"/>
    <w:rsid w:val="00C14C2C"/>
    <w:rsid w:val="00C14E30"/>
    <w:rsid w:val="00C15000"/>
    <w:rsid w:val="00C1511F"/>
    <w:rsid w:val="00C15788"/>
    <w:rsid w:val="00C1597C"/>
    <w:rsid w:val="00C1692E"/>
    <w:rsid w:val="00C16E09"/>
    <w:rsid w:val="00C17491"/>
    <w:rsid w:val="00C1796E"/>
    <w:rsid w:val="00C17F33"/>
    <w:rsid w:val="00C20056"/>
    <w:rsid w:val="00C204DF"/>
    <w:rsid w:val="00C206C8"/>
    <w:rsid w:val="00C20AD7"/>
    <w:rsid w:val="00C20F9A"/>
    <w:rsid w:val="00C2156B"/>
    <w:rsid w:val="00C21900"/>
    <w:rsid w:val="00C2209A"/>
    <w:rsid w:val="00C22256"/>
    <w:rsid w:val="00C23687"/>
    <w:rsid w:val="00C23B66"/>
    <w:rsid w:val="00C24219"/>
    <w:rsid w:val="00C242FF"/>
    <w:rsid w:val="00C2477C"/>
    <w:rsid w:val="00C24F21"/>
    <w:rsid w:val="00C2525D"/>
    <w:rsid w:val="00C253BE"/>
    <w:rsid w:val="00C25556"/>
    <w:rsid w:val="00C25CCD"/>
    <w:rsid w:val="00C264E7"/>
    <w:rsid w:val="00C2676A"/>
    <w:rsid w:val="00C267D3"/>
    <w:rsid w:val="00C26B50"/>
    <w:rsid w:val="00C26C90"/>
    <w:rsid w:val="00C26C9E"/>
    <w:rsid w:val="00C270D9"/>
    <w:rsid w:val="00C272BF"/>
    <w:rsid w:val="00C279CF"/>
    <w:rsid w:val="00C27B52"/>
    <w:rsid w:val="00C27D40"/>
    <w:rsid w:val="00C3015B"/>
    <w:rsid w:val="00C30E04"/>
    <w:rsid w:val="00C31187"/>
    <w:rsid w:val="00C31447"/>
    <w:rsid w:val="00C319AA"/>
    <w:rsid w:val="00C32AD6"/>
    <w:rsid w:val="00C32CF4"/>
    <w:rsid w:val="00C32D3D"/>
    <w:rsid w:val="00C32D6A"/>
    <w:rsid w:val="00C32E3E"/>
    <w:rsid w:val="00C33BA1"/>
    <w:rsid w:val="00C341B8"/>
    <w:rsid w:val="00C349B7"/>
    <w:rsid w:val="00C34BDD"/>
    <w:rsid w:val="00C352BB"/>
    <w:rsid w:val="00C3556F"/>
    <w:rsid w:val="00C3594C"/>
    <w:rsid w:val="00C35C77"/>
    <w:rsid w:val="00C3602C"/>
    <w:rsid w:val="00C36299"/>
    <w:rsid w:val="00C36508"/>
    <w:rsid w:val="00C36867"/>
    <w:rsid w:val="00C36FE9"/>
    <w:rsid w:val="00C3700A"/>
    <w:rsid w:val="00C403E3"/>
    <w:rsid w:val="00C40A55"/>
    <w:rsid w:val="00C40C8F"/>
    <w:rsid w:val="00C411C5"/>
    <w:rsid w:val="00C4229C"/>
    <w:rsid w:val="00C42DA7"/>
    <w:rsid w:val="00C42F52"/>
    <w:rsid w:val="00C436D4"/>
    <w:rsid w:val="00C448A2"/>
    <w:rsid w:val="00C4545F"/>
    <w:rsid w:val="00C45D52"/>
    <w:rsid w:val="00C45E39"/>
    <w:rsid w:val="00C46AC5"/>
    <w:rsid w:val="00C47078"/>
    <w:rsid w:val="00C472F1"/>
    <w:rsid w:val="00C476B2"/>
    <w:rsid w:val="00C47BE7"/>
    <w:rsid w:val="00C50394"/>
    <w:rsid w:val="00C50674"/>
    <w:rsid w:val="00C50853"/>
    <w:rsid w:val="00C508C2"/>
    <w:rsid w:val="00C50B03"/>
    <w:rsid w:val="00C50B81"/>
    <w:rsid w:val="00C50BD2"/>
    <w:rsid w:val="00C50C19"/>
    <w:rsid w:val="00C50E79"/>
    <w:rsid w:val="00C520A6"/>
    <w:rsid w:val="00C5224E"/>
    <w:rsid w:val="00C5283C"/>
    <w:rsid w:val="00C52FBA"/>
    <w:rsid w:val="00C53467"/>
    <w:rsid w:val="00C53C9F"/>
    <w:rsid w:val="00C548AF"/>
    <w:rsid w:val="00C54FC2"/>
    <w:rsid w:val="00C55229"/>
    <w:rsid w:val="00C5526F"/>
    <w:rsid w:val="00C56299"/>
    <w:rsid w:val="00C564FF"/>
    <w:rsid w:val="00C56E0F"/>
    <w:rsid w:val="00C57070"/>
    <w:rsid w:val="00C5707E"/>
    <w:rsid w:val="00C5719E"/>
    <w:rsid w:val="00C57388"/>
    <w:rsid w:val="00C573CC"/>
    <w:rsid w:val="00C57E9C"/>
    <w:rsid w:val="00C6041E"/>
    <w:rsid w:val="00C605D7"/>
    <w:rsid w:val="00C60D97"/>
    <w:rsid w:val="00C60FCC"/>
    <w:rsid w:val="00C61D7C"/>
    <w:rsid w:val="00C6200C"/>
    <w:rsid w:val="00C6263B"/>
    <w:rsid w:val="00C62AFE"/>
    <w:rsid w:val="00C638DC"/>
    <w:rsid w:val="00C63CA0"/>
    <w:rsid w:val="00C63E8F"/>
    <w:rsid w:val="00C64A8A"/>
    <w:rsid w:val="00C6520A"/>
    <w:rsid w:val="00C65319"/>
    <w:rsid w:val="00C658BB"/>
    <w:rsid w:val="00C65B09"/>
    <w:rsid w:val="00C65C04"/>
    <w:rsid w:val="00C6641C"/>
    <w:rsid w:val="00C6644F"/>
    <w:rsid w:val="00C667B4"/>
    <w:rsid w:val="00C667CC"/>
    <w:rsid w:val="00C66B35"/>
    <w:rsid w:val="00C66DDD"/>
    <w:rsid w:val="00C671C0"/>
    <w:rsid w:val="00C67233"/>
    <w:rsid w:val="00C6751F"/>
    <w:rsid w:val="00C67DF5"/>
    <w:rsid w:val="00C67F68"/>
    <w:rsid w:val="00C70661"/>
    <w:rsid w:val="00C7068C"/>
    <w:rsid w:val="00C71098"/>
    <w:rsid w:val="00C7121C"/>
    <w:rsid w:val="00C7138D"/>
    <w:rsid w:val="00C71AD1"/>
    <w:rsid w:val="00C71C93"/>
    <w:rsid w:val="00C726BD"/>
    <w:rsid w:val="00C728CC"/>
    <w:rsid w:val="00C729E4"/>
    <w:rsid w:val="00C73465"/>
    <w:rsid w:val="00C73654"/>
    <w:rsid w:val="00C73953"/>
    <w:rsid w:val="00C73B69"/>
    <w:rsid w:val="00C73CD0"/>
    <w:rsid w:val="00C73D54"/>
    <w:rsid w:val="00C73EBD"/>
    <w:rsid w:val="00C7482F"/>
    <w:rsid w:val="00C760FF"/>
    <w:rsid w:val="00C76257"/>
    <w:rsid w:val="00C769FD"/>
    <w:rsid w:val="00C76FBF"/>
    <w:rsid w:val="00C77E4F"/>
    <w:rsid w:val="00C77E6E"/>
    <w:rsid w:val="00C77F9E"/>
    <w:rsid w:val="00C80943"/>
    <w:rsid w:val="00C80C64"/>
    <w:rsid w:val="00C80D9D"/>
    <w:rsid w:val="00C80DDF"/>
    <w:rsid w:val="00C8117C"/>
    <w:rsid w:val="00C81B31"/>
    <w:rsid w:val="00C81C58"/>
    <w:rsid w:val="00C81DE1"/>
    <w:rsid w:val="00C82658"/>
    <w:rsid w:val="00C82C3E"/>
    <w:rsid w:val="00C82D14"/>
    <w:rsid w:val="00C82D88"/>
    <w:rsid w:val="00C833A0"/>
    <w:rsid w:val="00C83A5C"/>
    <w:rsid w:val="00C83EA2"/>
    <w:rsid w:val="00C83EFD"/>
    <w:rsid w:val="00C84136"/>
    <w:rsid w:val="00C850B7"/>
    <w:rsid w:val="00C8526A"/>
    <w:rsid w:val="00C85321"/>
    <w:rsid w:val="00C85476"/>
    <w:rsid w:val="00C85B1A"/>
    <w:rsid w:val="00C85BC3"/>
    <w:rsid w:val="00C862B2"/>
    <w:rsid w:val="00C8631C"/>
    <w:rsid w:val="00C866FD"/>
    <w:rsid w:val="00C868C5"/>
    <w:rsid w:val="00C86F63"/>
    <w:rsid w:val="00C8750E"/>
    <w:rsid w:val="00C87609"/>
    <w:rsid w:val="00C8785F"/>
    <w:rsid w:val="00C87D2E"/>
    <w:rsid w:val="00C90050"/>
    <w:rsid w:val="00C90B34"/>
    <w:rsid w:val="00C90C05"/>
    <w:rsid w:val="00C91341"/>
    <w:rsid w:val="00C91F79"/>
    <w:rsid w:val="00C92F35"/>
    <w:rsid w:val="00C92FE9"/>
    <w:rsid w:val="00C93084"/>
    <w:rsid w:val="00C931F3"/>
    <w:rsid w:val="00C938E6"/>
    <w:rsid w:val="00C93AC5"/>
    <w:rsid w:val="00C9431A"/>
    <w:rsid w:val="00C94B72"/>
    <w:rsid w:val="00C94DFF"/>
    <w:rsid w:val="00C952D1"/>
    <w:rsid w:val="00C957BA"/>
    <w:rsid w:val="00C95954"/>
    <w:rsid w:val="00C9600E"/>
    <w:rsid w:val="00C961A3"/>
    <w:rsid w:val="00C963A0"/>
    <w:rsid w:val="00C964D3"/>
    <w:rsid w:val="00C96672"/>
    <w:rsid w:val="00C967CC"/>
    <w:rsid w:val="00C969C0"/>
    <w:rsid w:val="00C96B15"/>
    <w:rsid w:val="00C9702E"/>
    <w:rsid w:val="00C976B8"/>
    <w:rsid w:val="00C97DD2"/>
    <w:rsid w:val="00C97F62"/>
    <w:rsid w:val="00CA0414"/>
    <w:rsid w:val="00CA0581"/>
    <w:rsid w:val="00CA05A8"/>
    <w:rsid w:val="00CA06DF"/>
    <w:rsid w:val="00CA14EC"/>
    <w:rsid w:val="00CA1DF0"/>
    <w:rsid w:val="00CA2592"/>
    <w:rsid w:val="00CA2B5C"/>
    <w:rsid w:val="00CA31C7"/>
    <w:rsid w:val="00CA321C"/>
    <w:rsid w:val="00CA37B3"/>
    <w:rsid w:val="00CA3A6D"/>
    <w:rsid w:val="00CA46CC"/>
    <w:rsid w:val="00CA48B0"/>
    <w:rsid w:val="00CA49E8"/>
    <w:rsid w:val="00CA4CCB"/>
    <w:rsid w:val="00CA4D05"/>
    <w:rsid w:val="00CA5136"/>
    <w:rsid w:val="00CA522D"/>
    <w:rsid w:val="00CA5980"/>
    <w:rsid w:val="00CA5D0E"/>
    <w:rsid w:val="00CA5D83"/>
    <w:rsid w:val="00CA6A53"/>
    <w:rsid w:val="00CA6B3C"/>
    <w:rsid w:val="00CA6D8A"/>
    <w:rsid w:val="00CA7021"/>
    <w:rsid w:val="00CA748B"/>
    <w:rsid w:val="00CA7E5C"/>
    <w:rsid w:val="00CB025D"/>
    <w:rsid w:val="00CB0635"/>
    <w:rsid w:val="00CB0681"/>
    <w:rsid w:val="00CB18B4"/>
    <w:rsid w:val="00CB1939"/>
    <w:rsid w:val="00CB1D91"/>
    <w:rsid w:val="00CB2B1F"/>
    <w:rsid w:val="00CB2BF3"/>
    <w:rsid w:val="00CB32AF"/>
    <w:rsid w:val="00CB3664"/>
    <w:rsid w:val="00CB3D40"/>
    <w:rsid w:val="00CB409C"/>
    <w:rsid w:val="00CB4126"/>
    <w:rsid w:val="00CB4323"/>
    <w:rsid w:val="00CB525B"/>
    <w:rsid w:val="00CB5B33"/>
    <w:rsid w:val="00CB5D07"/>
    <w:rsid w:val="00CB5F05"/>
    <w:rsid w:val="00CB60A2"/>
    <w:rsid w:val="00CB6675"/>
    <w:rsid w:val="00CB6836"/>
    <w:rsid w:val="00CB6D5B"/>
    <w:rsid w:val="00CB7090"/>
    <w:rsid w:val="00CB72CF"/>
    <w:rsid w:val="00CB767E"/>
    <w:rsid w:val="00CB76AE"/>
    <w:rsid w:val="00CB7745"/>
    <w:rsid w:val="00CB7752"/>
    <w:rsid w:val="00CB7E54"/>
    <w:rsid w:val="00CC0520"/>
    <w:rsid w:val="00CC055B"/>
    <w:rsid w:val="00CC07C3"/>
    <w:rsid w:val="00CC0AC5"/>
    <w:rsid w:val="00CC0B05"/>
    <w:rsid w:val="00CC10D3"/>
    <w:rsid w:val="00CC13CB"/>
    <w:rsid w:val="00CC1570"/>
    <w:rsid w:val="00CC2006"/>
    <w:rsid w:val="00CC245F"/>
    <w:rsid w:val="00CC2BD4"/>
    <w:rsid w:val="00CC2D77"/>
    <w:rsid w:val="00CC2E99"/>
    <w:rsid w:val="00CC2F1F"/>
    <w:rsid w:val="00CC3442"/>
    <w:rsid w:val="00CC3BA3"/>
    <w:rsid w:val="00CC419D"/>
    <w:rsid w:val="00CC4F4A"/>
    <w:rsid w:val="00CC4F81"/>
    <w:rsid w:val="00CC5849"/>
    <w:rsid w:val="00CC59BA"/>
    <w:rsid w:val="00CC5D1F"/>
    <w:rsid w:val="00CC5E0B"/>
    <w:rsid w:val="00CC5E18"/>
    <w:rsid w:val="00CC5ED3"/>
    <w:rsid w:val="00CC5FB7"/>
    <w:rsid w:val="00CC6075"/>
    <w:rsid w:val="00CC60AE"/>
    <w:rsid w:val="00CC61AA"/>
    <w:rsid w:val="00CC670C"/>
    <w:rsid w:val="00CC6E9B"/>
    <w:rsid w:val="00CC72AE"/>
    <w:rsid w:val="00CC7630"/>
    <w:rsid w:val="00CC768C"/>
    <w:rsid w:val="00CC7900"/>
    <w:rsid w:val="00CC79DA"/>
    <w:rsid w:val="00CD008D"/>
    <w:rsid w:val="00CD015E"/>
    <w:rsid w:val="00CD084B"/>
    <w:rsid w:val="00CD0904"/>
    <w:rsid w:val="00CD0C4A"/>
    <w:rsid w:val="00CD1559"/>
    <w:rsid w:val="00CD17FB"/>
    <w:rsid w:val="00CD20E2"/>
    <w:rsid w:val="00CD2781"/>
    <w:rsid w:val="00CD278B"/>
    <w:rsid w:val="00CD29B0"/>
    <w:rsid w:val="00CD29BE"/>
    <w:rsid w:val="00CD3096"/>
    <w:rsid w:val="00CD30ED"/>
    <w:rsid w:val="00CD3483"/>
    <w:rsid w:val="00CD367F"/>
    <w:rsid w:val="00CD3951"/>
    <w:rsid w:val="00CD3B38"/>
    <w:rsid w:val="00CD3E0C"/>
    <w:rsid w:val="00CD3E9C"/>
    <w:rsid w:val="00CD4A18"/>
    <w:rsid w:val="00CD4BC2"/>
    <w:rsid w:val="00CD4F73"/>
    <w:rsid w:val="00CD53EA"/>
    <w:rsid w:val="00CD58B3"/>
    <w:rsid w:val="00CD597B"/>
    <w:rsid w:val="00CD5A71"/>
    <w:rsid w:val="00CD5C19"/>
    <w:rsid w:val="00CD5DA7"/>
    <w:rsid w:val="00CD63AE"/>
    <w:rsid w:val="00CD64DF"/>
    <w:rsid w:val="00CD65A2"/>
    <w:rsid w:val="00CD6735"/>
    <w:rsid w:val="00CD68BB"/>
    <w:rsid w:val="00CD6FB1"/>
    <w:rsid w:val="00CD7290"/>
    <w:rsid w:val="00CD73C3"/>
    <w:rsid w:val="00CD7604"/>
    <w:rsid w:val="00CD7804"/>
    <w:rsid w:val="00CD786F"/>
    <w:rsid w:val="00CD7D07"/>
    <w:rsid w:val="00CD7DB0"/>
    <w:rsid w:val="00CE045A"/>
    <w:rsid w:val="00CE0CFC"/>
    <w:rsid w:val="00CE0EB4"/>
    <w:rsid w:val="00CE1D1D"/>
    <w:rsid w:val="00CE2EFF"/>
    <w:rsid w:val="00CE34FB"/>
    <w:rsid w:val="00CE36AF"/>
    <w:rsid w:val="00CE3BA2"/>
    <w:rsid w:val="00CE3FAE"/>
    <w:rsid w:val="00CE3FB0"/>
    <w:rsid w:val="00CE41B6"/>
    <w:rsid w:val="00CE44BC"/>
    <w:rsid w:val="00CE4CC0"/>
    <w:rsid w:val="00CE4E1E"/>
    <w:rsid w:val="00CE60CC"/>
    <w:rsid w:val="00CE65ED"/>
    <w:rsid w:val="00CE6C6C"/>
    <w:rsid w:val="00CF02EF"/>
    <w:rsid w:val="00CF16C7"/>
    <w:rsid w:val="00CF1825"/>
    <w:rsid w:val="00CF19FC"/>
    <w:rsid w:val="00CF23CE"/>
    <w:rsid w:val="00CF28DB"/>
    <w:rsid w:val="00CF369B"/>
    <w:rsid w:val="00CF3D57"/>
    <w:rsid w:val="00CF413B"/>
    <w:rsid w:val="00CF41E1"/>
    <w:rsid w:val="00CF446F"/>
    <w:rsid w:val="00CF4841"/>
    <w:rsid w:val="00CF4AE5"/>
    <w:rsid w:val="00CF54DA"/>
    <w:rsid w:val="00CF59BC"/>
    <w:rsid w:val="00CF5CC6"/>
    <w:rsid w:val="00CF5DEE"/>
    <w:rsid w:val="00CF5DFA"/>
    <w:rsid w:val="00CF6141"/>
    <w:rsid w:val="00CF7302"/>
    <w:rsid w:val="00CF732F"/>
    <w:rsid w:val="00CF7575"/>
    <w:rsid w:val="00CF7811"/>
    <w:rsid w:val="00D0043C"/>
    <w:rsid w:val="00D004EC"/>
    <w:rsid w:val="00D007D6"/>
    <w:rsid w:val="00D0088A"/>
    <w:rsid w:val="00D00C2A"/>
    <w:rsid w:val="00D00F39"/>
    <w:rsid w:val="00D013B7"/>
    <w:rsid w:val="00D015A2"/>
    <w:rsid w:val="00D017BC"/>
    <w:rsid w:val="00D02EA4"/>
    <w:rsid w:val="00D02FEA"/>
    <w:rsid w:val="00D0316C"/>
    <w:rsid w:val="00D03B2B"/>
    <w:rsid w:val="00D03B79"/>
    <w:rsid w:val="00D03EC8"/>
    <w:rsid w:val="00D03F30"/>
    <w:rsid w:val="00D03F32"/>
    <w:rsid w:val="00D0427C"/>
    <w:rsid w:val="00D0487E"/>
    <w:rsid w:val="00D048BB"/>
    <w:rsid w:val="00D04A73"/>
    <w:rsid w:val="00D051B4"/>
    <w:rsid w:val="00D05AB5"/>
    <w:rsid w:val="00D06109"/>
    <w:rsid w:val="00D06313"/>
    <w:rsid w:val="00D0647C"/>
    <w:rsid w:val="00D066D3"/>
    <w:rsid w:val="00D06BDE"/>
    <w:rsid w:val="00D06C7D"/>
    <w:rsid w:val="00D06FC5"/>
    <w:rsid w:val="00D071B2"/>
    <w:rsid w:val="00D076A9"/>
    <w:rsid w:val="00D0772F"/>
    <w:rsid w:val="00D07A5C"/>
    <w:rsid w:val="00D07AFE"/>
    <w:rsid w:val="00D1037B"/>
    <w:rsid w:val="00D109B3"/>
    <w:rsid w:val="00D10AF1"/>
    <w:rsid w:val="00D10DE0"/>
    <w:rsid w:val="00D1105A"/>
    <w:rsid w:val="00D11213"/>
    <w:rsid w:val="00D1146C"/>
    <w:rsid w:val="00D1179E"/>
    <w:rsid w:val="00D11AB0"/>
    <w:rsid w:val="00D11C0B"/>
    <w:rsid w:val="00D11C3D"/>
    <w:rsid w:val="00D11CFA"/>
    <w:rsid w:val="00D11E12"/>
    <w:rsid w:val="00D121D5"/>
    <w:rsid w:val="00D123C3"/>
    <w:rsid w:val="00D123E6"/>
    <w:rsid w:val="00D1278C"/>
    <w:rsid w:val="00D128B5"/>
    <w:rsid w:val="00D12C68"/>
    <w:rsid w:val="00D12D9B"/>
    <w:rsid w:val="00D13281"/>
    <w:rsid w:val="00D13668"/>
    <w:rsid w:val="00D13A7A"/>
    <w:rsid w:val="00D13AAB"/>
    <w:rsid w:val="00D14071"/>
    <w:rsid w:val="00D145B4"/>
    <w:rsid w:val="00D14AA2"/>
    <w:rsid w:val="00D15A2F"/>
    <w:rsid w:val="00D15ECC"/>
    <w:rsid w:val="00D1608C"/>
    <w:rsid w:val="00D1669C"/>
    <w:rsid w:val="00D172CD"/>
    <w:rsid w:val="00D17E5C"/>
    <w:rsid w:val="00D2017A"/>
    <w:rsid w:val="00D201BD"/>
    <w:rsid w:val="00D20576"/>
    <w:rsid w:val="00D20759"/>
    <w:rsid w:val="00D208A1"/>
    <w:rsid w:val="00D2091E"/>
    <w:rsid w:val="00D20BFD"/>
    <w:rsid w:val="00D20C60"/>
    <w:rsid w:val="00D216B9"/>
    <w:rsid w:val="00D2176F"/>
    <w:rsid w:val="00D21B84"/>
    <w:rsid w:val="00D22185"/>
    <w:rsid w:val="00D2252D"/>
    <w:rsid w:val="00D2265B"/>
    <w:rsid w:val="00D2265F"/>
    <w:rsid w:val="00D22D82"/>
    <w:rsid w:val="00D22FD5"/>
    <w:rsid w:val="00D2350D"/>
    <w:rsid w:val="00D23B98"/>
    <w:rsid w:val="00D25181"/>
    <w:rsid w:val="00D2526C"/>
    <w:rsid w:val="00D2527D"/>
    <w:rsid w:val="00D252DD"/>
    <w:rsid w:val="00D255F0"/>
    <w:rsid w:val="00D25648"/>
    <w:rsid w:val="00D259AE"/>
    <w:rsid w:val="00D25B88"/>
    <w:rsid w:val="00D25C2C"/>
    <w:rsid w:val="00D25E10"/>
    <w:rsid w:val="00D25F0D"/>
    <w:rsid w:val="00D26764"/>
    <w:rsid w:val="00D270DC"/>
    <w:rsid w:val="00D27372"/>
    <w:rsid w:val="00D27A95"/>
    <w:rsid w:val="00D27ED2"/>
    <w:rsid w:val="00D27F00"/>
    <w:rsid w:val="00D30009"/>
    <w:rsid w:val="00D30181"/>
    <w:rsid w:val="00D3047D"/>
    <w:rsid w:val="00D30AA0"/>
    <w:rsid w:val="00D30C10"/>
    <w:rsid w:val="00D30DC4"/>
    <w:rsid w:val="00D30E56"/>
    <w:rsid w:val="00D31098"/>
    <w:rsid w:val="00D31120"/>
    <w:rsid w:val="00D312C5"/>
    <w:rsid w:val="00D313F6"/>
    <w:rsid w:val="00D3140F"/>
    <w:rsid w:val="00D322BA"/>
    <w:rsid w:val="00D32550"/>
    <w:rsid w:val="00D32C39"/>
    <w:rsid w:val="00D332D2"/>
    <w:rsid w:val="00D33548"/>
    <w:rsid w:val="00D33F9D"/>
    <w:rsid w:val="00D34181"/>
    <w:rsid w:val="00D34488"/>
    <w:rsid w:val="00D34D0D"/>
    <w:rsid w:val="00D34F25"/>
    <w:rsid w:val="00D34FFF"/>
    <w:rsid w:val="00D3502F"/>
    <w:rsid w:val="00D35054"/>
    <w:rsid w:val="00D3515C"/>
    <w:rsid w:val="00D356AE"/>
    <w:rsid w:val="00D35BF3"/>
    <w:rsid w:val="00D35DB7"/>
    <w:rsid w:val="00D35DEA"/>
    <w:rsid w:val="00D367C4"/>
    <w:rsid w:val="00D36914"/>
    <w:rsid w:val="00D36EB7"/>
    <w:rsid w:val="00D37257"/>
    <w:rsid w:val="00D373AF"/>
    <w:rsid w:val="00D374BB"/>
    <w:rsid w:val="00D375BC"/>
    <w:rsid w:val="00D37B0D"/>
    <w:rsid w:val="00D37B7D"/>
    <w:rsid w:val="00D37DB1"/>
    <w:rsid w:val="00D4055F"/>
    <w:rsid w:val="00D40722"/>
    <w:rsid w:val="00D407E5"/>
    <w:rsid w:val="00D40E05"/>
    <w:rsid w:val="00D418BB"/>
    <w:rsid w:val="00D4199E"/>
    <w:rsid w:val="00D41B6A"/>
    <w:rsid w:val="00D41BF1"/>
    <w:rsid w:val="00D41D58"/>
    <w:rsid w:val="00D424D2"/>
    <w:rsid w:val="00D429DF"/>
    <w:rsid w:val="00D43014"/>
    <w:rsid w:val="00D4319E"/>
    <w:rsid w:val="00D437C6"/>
    <w:rsid w:val="00D43830"/>
    <w:rsid w:val="00D43884"/>
    <w:rsid w:val="00D43EB3"/>
    <w:rsid w:val="00D43FF2"/>
    <w:rsid w:val="00D44507"/>
    <w:rsid w:val="00D44609"/>
    <w:rsid w:val="00D44F0D"/>
    <w:rsid w:val="00D455A6"/>
    <w:rsid w:val="00D45700"/>
    <w:rsid w:val="00D457A6"/>
    <w:rsid w:val="00D46242"/>
    <w:rsid w:val="00D4654C"/>
    <w:rsid w:val="00D469A4"/>
    <w:rsid w:val="00D477AA"/>
    <w:rsid w:val="00D477C0"/>
    <w:rsid w:val="00D50970"/>
    <w:rsid w:val="00D50DB0"/>
    <w:rsid w:val="00D50FC9"/>
    <w:rsid w:val="00D5136F"/>
    <w:rsid w:val="00D51463"/>
    <w:rsid w:val="00D525DD"/>
    <w:rsid w:val="00D5270E"/>
    <w:rsid w:val="00D5271B"/>
    <w:rsid w:val="00D5285F"/>
    <w:rsid w:val="00D5296C"/>
    <w:rsid w:val="00D52BBB"/>
    <w:rsid w:val="00D53602"/>
    <w:rsid w:val="00D53649"/>
    <w:rsid w:val="00D538CD"/>
    <w:rsid w:val="00D54195"/>
    <w:rsid w:val="00D54351"/>
    <w:rsid w:val="00D548D9"/>
    <w:rsid w:val="00D54EBC"/>
    <w:rsid w:val="00D5500B"/>
    <w:rsid w:val="00D55016"/>
    <w:rsid w:val="00D559C4"/>
    <w:rsid w:val="00D55AE5"/>
    <w:rsid w:val="00D55F0C"/>
    <w:rsid w:val="00D56BDF"/>
    <w:rsid w:val="00D572BB"/>
    <w:rsid w:val="00D57816"/>
    <w:rsid w:val="00D578D8"/>
    <w:rsid w:val="00D57A92"/>
    <w:rsid w:val="00D60124"/>
    <w:rsid w:val="00D6039C"/>
    <w:rsid w:val="00D60E3B"/>
    <w:rsid w:val="00D61025"/>
    <w:rsid w:val="00D61407"/>
    <w:rsid w:val="00D61596"/>
    <w:rsid w:val="00D624F6"/>
    <w:rsid w:val="00D6261D"/>
    <w:rsid w:val="00D6264E"/>
    <w:rsid w:val="00D6276B"/>
    <w:rsid w:val="00D62CFA"/>
    <w:rsid w:val="00D6322E"/>
    <w:rsid w:val="00D6330C"/>
    <w:rsid w:val="00D63392"/>
    <w:rsid w:val="00D642FA"/>
    <w:rsid w:val="00D643FE"/>
    <w:rsid w:val="00D645B8"/>
    <w:rsid w:val="00D648F0"/>
    <w:rsid w:val="00D65000"/>
    <w:rsid w:val="00D6512F"/>
    <w:rsid w:val="00D65373"/>
    <w:rsid w:val="00D65808"/>
    <w:rsid w:val="00D6606B"/>
    <w:rsid w:val="00D665FE"/>
    <w:rsid w:val="00D66BC3"/>
    <w:rsid w:val="00D6701D"/>
    <w:rsid w:val="00D671DE"/>
    <w:rsid w:val="00D676BB"/>
    <w:rsid w:val="00D701EF"/>
    <w:rsid w:val="00D705E2"/>
    <w:rsid w:val="00D71848"/>
    <w:rsid w:val="00D71BEF"/>
    <w:rsid w:val="00D71C04"/>
    <w:rsid w:val="00D71F81"/>
    <w:rsid w:val="00D72005"/>
    <w:rsid w:val="00D723DB"/>
    <w:rsid w:val="00D72A79"/>
    <w:rsid w:val="00D72EBF"/>
    <w:rsid w:val="00D732F7"/>
    <w:rsid w:val="00D74070"/>
    <w:rsid w:val="00D741D0"/>
    <w:rsid w:val="00D7423B"/>
    <w:rsid w:val="00D74672"/>
    <w:rsid w:val="00D74AE8"/>
    <w:rsid w:val="00D74FA5"/>
    <w:rsid w:val="00D74FEA"/>
    <w:rsid w:val="00D754AB"/>
    <w:rsid w:val="00D76201"/>
    <w:rsid w:val="00D763FF"/>
    <w:rsid w:val="00D76472"/>
    <w:rsid w:val="00D76813"/>
    <w:rsid w:val="00D76F28"/>
    <w:rsid w:val="00D77793"/>
    <w:rsid w:val="00D80052"/>
    <w:rsid w:val="00D8015F"/>
    <w:rsid w:val="00D80670"/>
    <w:rsid w:val="00D80B6C"/>
    <w:rsid w:val="00D81163"/>
    <w:rsid w:val="00D81712"/>
    <w:rsid w:val="00D81923"/>
    <w:rsid w:val="00D8197D"/>
    <w:rsid w:val="00D81A80"/>
    <w:rsid w:val="00D81D71"/>
    <w:rsid w:val="00D81ECE"/>
    <w:rsid w:val="00D81EFD"/>
    <w:rsid w:val="00D822E0"/>
    <w:rsid w:val="00D8235E"/>
    <w:rsid w:val="00D82384"/>
    <w:rsid w:val="00D8287A"/>
    <w:rsid w:val="00D82BC8"/>
    <w:rsid w:val="00D82C86"/>
    <w:rsid w:val="00D83807"/>
    <w:rsid w:val="00D83C18"/>
    <w:rsid w:val="00D83F2D"/>
    <w:rsid w:val="00D840A3"/>
    <w:rsid w:val="00D8450B"/>
    <w:rsid w:val="00D84988"/>
    <w:rsid w:val="00D84E3D"/>
    <w:rsid w:val="00D84F6C"/>
    <w:rsid w:val="00D851DB"/>
    <w:rsid w:val="00D86160"/>
    <w:rsid w:val="00D861A6"/>
    <w:rsid w:val="00D862FA"/>
    <w:rsid w:val="00D870A7"/>
    <w:rsid w:val="00D878B4"/>
    <w:rsid w:val="00D9067F"/>
    <w:rsid w:val="00D90E50"/>
    <w:rsid w:val="00D90E70"/>
    <w:rsid w:val="00D90FF8"/>
    <w:rsid w:val="00D9103B"/>
    <w:rsid w:val="00D9165F"/>
    <w:rsid w:val="00D91819"/>
    <w:rsid w:val="00D91A7F"/>
    <w:rsid w:val="00D91D60"/>
    <w:rsid w:val="00D92074"/>
    <w:rsid w:val="00D92702"/>
    <w:rsid w:val="00D92B2F"/>
    <w:rsid w:val="00D92F99"/>
    <w:rsid w:val="00D932B2"/>
    <w:rsid w:val="00D934F3"/>
    <w:rsid w:val="00D93C44"/>
    <w:rsid w:val="00D93E47"/>
    <w:rsid w:val="00D946D5"/>
    <w:rsid w:val="00D948DC"/>
    <w:rsid w:val="00D94E78"/>
    <w:rsid w:val="00D950F6"/>
    <w:rsid w:val="00D95B58"/>
    <w:rsid w:val="00D96828"/>
    <w:rsid w:val="00D96A14"/>
    <w:rsid w:val="00D9726E"/>
    <w:rsid w:val="00D974E5"/>
    <w:rsid w:val="00D9785D"/>
    <w:rsid w:val="00D97AD6"/>
    <w:rsid w:val="00D97E47"/>
    <w:rsid w:val="00D97F98"/>
    <w:rsid w:val="00D97FFB"/>
    <w:rsid w:val="00DA04E1"/>
    <w:rsid w:val="00DA056C"/>
    <w:rsid w:val="00DA0663"/>
    <w:rsid w:val="00DA0930"/>
    <w:rsid w:val="00DA0AB5"/>
    <w:rsid w:val="00DA13E5"/>
    <w:rsid w:val="00DA1419"/>
    <w:rsid w:val="00DA1432"/>
    <w:rsid w:val="00DA1545"/>
    <w:rsid w:val="00DA1608"/>
    <w:rsid w:val="00DA172F"/>
    <w:rsid w:val="00DA1AFC"/>
    <w:rsid w:val="00DA24ED"/>
    <w:rsid w:val="00DA26C0"/>
    <w:rsid w:val="00DA2857"/>
    <w:rsid w:val="00DA30CD"/>
    <w:rsid w:val="00DA3800"/>
    <w:rsid w:val="00DA39A0"/>
    <w:rsid w:val="00DA3B1D"/>
    <w:rsid w:val="00DA3C09"/>
    <w:rsid w:val="00DA431F"/>
    <w:rsid w:val="00DA4552"/>
    <w:rsid w:val="00DA52D8"/>
    <w:rsid w:val="00DA554B"/>
    <w:rsid w:val="00DA6A5A"/>
    <w:rsid w:val="00DA6BFD"/>
    <w:rsid w:val="00DA6F67"/>
    <w:rsid w:val="00DA7465"/>
    <w:rsid w:val="00DA7B7E"/>
    <w:rsid w:val="00DA7C88"/>
    <w:rsid w:val="00DA7CFC"/>
    <w:rsid w:val="00DA7FE0"/>
    <w:rsid w:val="00DB0A27"/>
    <w:rsid w:val="00DB0B31"/>
    <w:rsid w:val="00DB10E8"/>
    <w:rsid w:val="00DB146C"/>
    <w:rsid w:val="00DB17D2"/>
    <w:rsid w:val="00DB2241"/>
    <w:rsid w:val="00DB238A"/>
    <w:rsid w:val="00DB24BD"/>
    <w:rsid w:val="00DB2913"/>
    <w:rsid w:val="00DB3229"/>
    <w:rsid w:val="00DB3581"/>
    <w:rsid w:val="00DB39C8"/>
    <w:rsid w:val="00DB4384"/>
    <w:rsid w:val="00DB45B4"/>
    <w:rsid w:val="00DB4A4C"/>
    <w:rsid w:val="00DB4A51"/>
    <w:rsid w:val="00DB4AF5"/>
    <w:rsid w:val="00DB5484"/>
    <w:rsid w:val="00DB57AE"/>
    <w:rsid w:val="00DB5D20"/>
    <w:rsid w:val="00DB5EBD"/>
    <w:rsid w:val="00DB5EEF"/>
    <w:rsid w:val="00DB6846"/>
    <w:rsid w:val="00DB6E8F"/>
    <w:rsid w:val="00DB6EC4"/>
    <w:rsid w:val="00DB71AF"/>
    <w:rsid w:val="00DB7376"/>
    <w:rsid w:val="00DB739C"/>
    <w:rsid w:val="00DB74E6"/>
    <w:rsid w:val="00DC0496"/>
    <w:rsid w:val="00DC04F4"/>
    <w:rsid w:val="00DC08A3"/>
    <w:rsid w:val="00DC0DE4"/>
    <w:rsid w:val="00DC0EE0"/>
    <w:rsid w:val="00DC12F5"/>
    <w:rsid w:val="00DC142C"/>
    <w:rsid w:val="00DC205E"/>
    <w:rsid w:val="00DC219F"/>
    <w:rsid w:val="00DC39EE"/>
    <w:rsid w:val="00DC415E"/>
    <w:rsid w:val="00DC4281"/>
    <w:rsid w:val="00DC4378"/>
    <w:rsid w:val="00DC47B6"/>
    <w:rsid w:val="00DC4E58"/>
    <w:rsid w:val="00DC4F5F"/>
    <w:rsid w:val="00DC5495"/>
    <w:rsid w:val="00DC5C53"/>
    <w:rsid w:val="00DC6105"/>
    <w:rsid w:val="00DC645D"/>
    <w:rsid w:val="00DC65C9"/>
    <w:rsid w:val="00DC767F"/>
    <w:rsid w:val="00DC7811"/>
    <w:rsid w:val="00DC7885"/>
    <w:rsid w:val="00DC79E2"/>
    <w:rsid w:val="00DD08BA"/>
    <w:rsid w:val="00DD0E82"/>
    <w:rsid w:val="00DD1070"/>
    <w:rsid w:val="00DD10D1"/>
    <w:rsid w:val="00DD1191"/>
    <w:rsid w:val="00DD185B"/>
    <w:rsid w:val="00DD19A6"/>
    <w:rsid w:val="00DD1F09"/>
    <w:rsid w:val="00DD2D8B"/>
    <w:rsid w:val="00DD2E64"/>
    <w:rsid w:val="00DD31B2"/>
    <w:rsid w:val="00DD3500"/>
    <w:rsid w:val="00DD35FA"/>
    <w:rsid w:val="00DD42CD"/>
    <w:rsid w:val="00DD4F0F"/>
    <w:rsid w:val="00DD4FEF"/>
    <w:rsid w:val="00DD5210"/>
    <w:rsid w:val="00DD5564"/>
    <w:rsid w:val="00DD5AB1"/>
    <w:rsid w:val="00DD60E0"/>
    <w:rsid w:val="00DD637E"/>
    <w:rsid w:val="00DD6C7F"/>
    <w:rsid w:val="00DD7375"/>
    <w:rsid w:val="00DD74FD"/>
    <w:rsid w:val="00DD7744"/>
    <w:rsid w:val="00DE0045"/>
    <w:rsid w:val="00DE0639"/>
    <w:rsid w:val="00DE065E"/>
    <w:rsid w:val="00DE077E"/>
    <w:rsid w:val="00DE0E13"/>
    <w:rsid w:val="00DE0F9F"/>
    <w:rsid w:val="00DE161F"/>
    <w:rsid w:val="00DE18CC"/>
    <w:rsid w:val="00DE1C74"/>
    <w:rsid w:val="00DE276E"/>
    <w:rsid w:val="00DE2A03"/>
    <w:rsid w:val="00DE2C88"/>
    <w:rsid w:val="00DE30E3"/>
    <w:rsid w:val="00DE375C"/>
    <w:rsid w:val="00DE39FB"/>
    <w:rsid w:val="00DE3EC0"/>
    <w:rsid w:val="00DE41E8"/>
    <w:rsid w:val="00DE439D"/>
    <w:rsid w:val="00DE43E2"/>
    <w:rsid w:val="00DE4646"/>
    <w:rsid w:val="00DE48AE"/>
    <w:rsid w:val="00DE576D"/>
    <w:rsid w:val="00DE59DD"/>
    <w:rsid w:val="00DE602F"/>
    <w:rsid w:val="00DE61F6"/>
    <w:rsid w:val="00DE6285"/>
    <w:rsid w:val="00DE6902"/>
    <w:rsid w:val="00DE6A25"/>
    <w:rsid w:val="00DE6B13"/>
    <w:rsid w:val="00DE6C20"/>
    <w:rsid w:val="00DE6C23"/>
    <w:rsid w:val="00DE7678"/>
    <w:rsid w:val="00DE76D5"/>
    <w:rsid w:val="00DE7AE5"/>
    <w:rsid w:val="00DE7C64"/>
    <w:rsid w:val="00DE7F7D"/>
    <w:rsid w:val="00DE7FF6"/>
    <w:rsid w:val="00DF007A"/>
    <w:rsid w:val="00DF0383"/>
    <w:rsid w:val="00DF0B1A"/>
    <w:rsid w:val="00DF0CA2"/>
    <w:rsid w:val="00DF0D26"/>
    <w:rsid w:val="00DF1094"/>
    <w:rsid w:val="00DF134D"/>
    <w:rsid w:val="00DF14E3"/>
    <w:rsid w:val="00DF235D"/>
    <w:rsid w:val="00DF2660"/>
    <w:rsid w:val="00DF34F9"/>
    <w:rsid w:val="00DF38FE"/>
    <w:rsid w:val="00DF4140"/>
    <w:rsid w:val="00DF494B"/>
    <w:rsid w:val="00DF4AC3"/>
    <w:rsid w:val="00DF5A40"/>
    <w:rsid w:val="00DF5DF3"/>
    <w:rsid w:val="00DF6742"/>
    <w:rsid w:val="00DF67B1"/>
    <w:rsid w:val="00DF6C2D"/>
    <w:rsid w:val="00DF6E40"/>
    <w:rsid w:val="00DF7135"/>
    <w:rsid w:val="00DF7261"/>
    <w:rsid w:val="00DF7266"/>
    <w:rsid w:val="00DF7AE9"/>
    <w:rsid w:val="00DF7B2A"/>
    <w:rsid w:val="00E00220"/>
    <w:rsid w:val="00E00BB5"/>
    <w:rsid w:val="00E01DE0"/>
    <w:rsid w:val="00E0217F"/>
    <w:rsid w:val="00E0250E"/>
    <w:rsid w:val="00E025B5"/>
    <w:rsid w:val="00E02765"/>
    <w:rsid w:val="00E02886"/>
    <w:rsid w:val="00E0348A"/>
    <w:rsid w:val="00E03542"/>
    <w:rsid w:val="00E03717"/>
    <w:rsid w:val="00E042CA"/>
    <w:rsid w:val="00E04A1D"/>
    <w:rsid w:val="00E04E7B"/>
    <w:rsid w:val="00E0505D"/>
    <w:rsid w:val="00E05613"/>
    <w:rsid w:val="00E05BB4"/>
    <w:rsid w:val="00E06372"/>
    <w:rsid w:val="00E069DC"/>
    <w:rsid w:val="00E06CAB"/>
    <w:rsid w:val="00E070A4"/>
    <w:rsid w:val="00E07155"/>
    <w:rsid w:val="00E074AF"/>
    <w:rsid w:val="00E07F69"/>
    <w:rsid w:val="00E1002A"/>
    <w:rsid w:val="00E10109"/>
    <w:rsid w:val="00E1090C"/>
    <w:rsid w:val="00E1099E"/>
    <w:rsid w:val="00E10B42"/>
    <w:rsid w:val="00E10CD8"/>
    <w:rsid w:val="00E11314"/>
    <w:rsid w:val="00E1172F"/>
    <w:rsid w:val="00E11C09"/>
    <w:rsid w:val="00E120A5"/>
    <w:rsid w:val="00E12233"/>
    <w:rsid w:val="00E128EA"/>
    <w:rsid w:val="00E13175"/>
    <w:rsid w:val="00E136B9"/>
    <w:rsid w:val="00E136DE"/>
    <w:rsid w:val="00E139E2"/>
    <w:rsid w:val="00E13CE3"/>
    <w:rsid w:val="00E13D63"/>
    <w:rsid w:val="00E1482D"/>
    <w:rsid w:val="00E148CC"/>
    <w:rsid w:val="00E14927"/>
    <w:rsid w:val="00E1561F"/>
    <w:rsid w:val="00E1607C"/>
    <w:rsid w:val="00E1610D"/>
    <w:rsid w:val="00E164BD"/>
    <w:rsid w:val="00E164CA"/>
    <w:rsid w:val="00E16650"/>
    <w:rsid w:val="00E1699B"/>
    <w:rsid w:val="00E16DED"/>
    <w:rsid w:val="00E17302"/>
    <w:rsid w:val="00E17E8D"/>
    <w:rsid w:val="00E2030C"/>
    <w:rsid w:val="00E20374"/>
    <w:rsid w:val="00E203C3"/>
    <w:rsid w:val="00E207E3"/>
    <w:rsid w:val="00E2100F"/>
    <w:rsid w:val="00E211C1"/>
    <w:rsid w:val="00E214F4"/>
    <w:rsid w:val="00E21504"/>
    <w:rsid w:val="00E2183A"/>
    <w:rsid w:val="00E218D8"/>
    <w:rsid w:val="00E218F5"/>
    <w:rsid w:val="00E2194D"/>
    <w:rsid w:val="00E21B01"/>
    <w:rsid w:val="00E221A9"/>
    <w:rsid w:val="00E221B9"/>
    <w:rsid w:val="00E222BF"/>
    <w:rsid w:val="00E22554"/>
    <w:rsid w:val="00E22629"/>
    <w:rsid w:val="00E226AB"/>
    <w:rsid w:val="00E22FDD"/>
    <w:rsid w:val="00E23028"/>
    <w:rsid w:val="00E232EA"/>
    <w:rsid w:val="00E238D2"/>
    <w:rsid w:val="00E2394C"/>
    <w:rsid w:val="00E23AC7"/>
    <w:rsid w:val="00E23B93"/>
    <w:rsid w:val="00E23BC3"/>
    <w:rsid w:val="00E23CDE"/>
    <w:rsid w:val="00E23EB9"/>
    <w:rsid w:val="00E23F4E"/>
    <w:rsid w:val="00E24333"/>
    <w:rsid w:val="00E243D5"/>
    <w:rsid w:val="00E248C9"/>
    <w:rsid w:val="00E248DE"/>
    <w:rsid w:val="00E250F1"/>
    <w:rsid w:val="00E252D0"/>
    <w:rsid w:val="00E25526"/>
    <w:rsid w:val="00E2552E"/>
    <w:rsid w:val="00E25608"/>
    <w:rsid w:val="00E25BE9"/>
    <w:rsid w:val="00E25F71"/>
    <w:rsid w:val="00E2604A"/>
    <w:rsid w:val="00E261B8"/>
    <w:rsid w:val="00E2624B"/>
    <w:rsid w:val="00E26546"/>
    <w:rsid w:val="00E2724D"/>
    <w:rsid w:val="00E278B3"/>
    <w:rsid w:val="00E302CE"/>
    <w:rsid w:val="00E302DB"/>
    <w:rsid w:val="00E306AE"/>
    <w:rsid w:val="00E30E47"/>
    <w:rsid w:val="00E312F6"/>
    <w:rsid w:val="00E31356"/>
    <w:rsid w:val="00E31B13"/>
    <w:rsid w:val="00E31DEE"/>
    <w:rsid w:val="00E32109"/>
    <w:rsid w:val="00E327E9"/>
    <w:rsid w:val="00E329B3"/>
    <w:rsid w:val="00E33416"/>
    <w:rsid w:val="00E334C6"/>
    <w:rsid w:val="00E337CF"/>
    <w:rsid w:val="00E33E93"/>
    <w:rsid w:val="00E33ECE"/>
    <w:rsid w:val="00E342D5"/>
    <w:rsid w:val="00E343C4"/>
    <w:rsid w:val="00E34635"/>
    <w:rsid w:val="00E3490F"/>
    <w:rsid w:val="00E34E95"/>
    <w:rsid w:val="00E35299"/>
    <w:rsid w:val="00E35A60"/>
    <w:rsid w:val="00E35AE7"/>
    <w:rsid w:val="00E360BC"/>
    <w:rsid w:val="00E3666A"/>
    <w:rsid w:val="00E36F1C"/>
    <w:rsid w:val="00E379DF"/>
    <w:rsid w:val="00E37C00"/>
    <w:rsid w:val="00E40245"/>
    <w:rsid w:val="00E402A7"/>
    <w:rsid w:val="00E40542"/>
    <w:rsid w:val="00E40D2C"/>
    <w:rsid w:val="00E41389"/>
    <w:rsid w:val="00E41BE1"/>
    <w:rsid w:val="00E41C5D"/>
    <w:rsid w:val="00E41E43"/>
    <w:rsid w:val="00E421DF"/>
    <w:rsid w:val="00E42365"/>
    <w:rsid w:val="00E42604"/>
    <w:rsid w:val="00E42B6A"/>
    <w:rsid w:val="00E42D6B"/>
    <w:rsid w:val="00E42F09"/>
    <w:rsid w:val="00E432CE"/>
    <w:rsid w:val="00E438E2"/>
    <w:rsid w:val="00E43A54"/>
    <w:rsid w:val="00E43AAB"/>
    <w:rsid w:val="00E43EC9"/>
    <w:rsid w:val="00E440E1"/>
    <w:rsid w:val="00E445E7"/>
    <w:rsid w:val="00E448A9"/>
    <w:rsid w:val="00E44AA6"/>
    <w:rsid w:val="00E44BDF"/>
    <w:rsid w:val="00E44C72"/>
    <w:rsid w:val="00E44CCF"/>
    <w:rsid w:val="00E44D22"/>
    <w:rsid w:val="00E45795"/>
    <w:rsid w:val="00E457E8"/>
    <w:rsid w:val="00E45A36"/>
    <w:rsid w:val="00E45CEA"/>
    <w:rsid w:val="00E465C7"/>
    <w:rsid w:val="00E46687"/>
    <w:rsid w:val="00E4688A"/>
    <w:rsid w:val="00E469EF"/>
    <w:rsid w:val="00E46ABC"/>
    <w:rsid w:val="00E46F2E"/>
    <w:rsid w:val="00E46FDC"/>
    <w:rsid w:val="00E47029"/>
    <w:rsid w:val="00E475C5"/>
    <w:rsid w:val="00E47642"/>
    <w:rsid w:val="00E477B4"/>
    <w:rsid w:val="00E50283"/>
    <w:rsid w:val="00E5052F"/>
    <w:rsid w:val="00E505B8"/>
    <w:rsid w:val="00E506AF"/>
    <w:rsid w:val="00E506D0"/>
    <w:rsid w:val="00E50D6C"/>
    <w:rsid w:val="00E5120A"/>
    <w:rsid w:val="00E51590"/>
    <w:rsid w:val="00E51F9A"/>
    <w:rsid w:val="00E5226A"/>
    <w:rsid w:val="00E52733"/>
    <w:rsid w:val="00E52B08"/>
    <w:rsid w:val="00E52D4D"/>
    <w:rsid w:val="00E532DE"/>
    <w:rsid w:val="00E533A9"/>
    <w:rsid w:val="00E535E6"/>
    <w:rsid w:val="00E536A1"/>
    <w:rsid w:val="00E539B3"/>
    <w:rsid w:val="00E53AD9"/>
    <w:rsid w:val="00E53B7B"/>
    <w:rsid w:val="00E54AA5"/>
    <w:rsid w:val="00E54AE8"/>
    <w:rsid w:val="00E54C82"/>
    <w:rsid w:val="00E54D28"/>
    <w:rsid w:val="00E554A9"/>
    <w:rsid w:val="00E555DE"/>
    <w:rsid w:val="00E559CD"/>
    <w:rsid w:val="00E55FD3"/>
    <w:rsid w:val="00E56E08"/>
    <w:rsid w:val="00E56EB0"/>
    <w:rsid w:val="00E57185"/>
    <w:rsid w:val="00E57331"/>
    <w:rsid w:val="00E57530"/>
    <w:rsid w:val="00E57600"/>
    <w:rsid w:val="00E579B2"/>
    <w:rsid w:val="00E57AF9"/>
    <w:rsid w:val="00E57CB3"/>
    <w:rsid w:val="00E6023D"/>
    <w:rsid w:val="00E6054D"/>
    <w:rsid w:val="00E60811"/>
    <w:rsid w:val="00E608CC"/>
    <w:rsid w:val="00E6096E"/>
    <w:rsid w:val="00E60A0E"/>
    <w:rsid w:val="00E60F0C"/>
    <w:rsid w:val="00E6156B"/>
    <w:rsid w:val="00E61BF1"/>
    <w:rsid w:val="00E61DF2"/>
    <w:rsid w:val="00E620A9"/>
    <w:rsid w:val="00E6254B"/>
    <w:rsid w:val="00E637BA"/>
    <w:rsid w:val="00E63D19"/>
    <w:rsid w:val="00E63E9E"/>
    <w:rsid w:val="00E64015"/>
    <w:rsid w:val="00E645D0"/>
    <w:rsid w:val="00E6498E"/>
    <w:rsid w:val="00E6521F"/>
    <w:rsid w:val="00E653D6"/>
    <w:rsid w:val="00E65439"/>
    <w:rsid w:val="00E655C3"/>
    <w:rsid w:val="00E65BEC"/>
    <w:rsid w:val="00E65C2F"/>
    <w:rsid w:val="00E65E3E"/>
    <w:rsid w:val="00E65E55"/>
    <w:rsid w:val="00E660C1"/>
    <w:rsid w:val="00E664FB"/>
    <w:rsid w:val="00E6654E"/>
    <w:rsid w:val="00E66A5C"/>
    <w:rsid w:val="00E66C60"/>
    <w:rsid w:val="00E66E5B"/>
    <w:rsid w:val="00E67112"/>
    <w:rsid w:val="00E6767A"/>
    <w:rsid w:val="00E67AF5"/>
    <w:rsid w:val="00E67B18"/>
    <w:rsid w:val="00E67BD2"/>
    <w:rsid w:val="00E67F0D"/>
    <w:rsid w:val="00E702B0"/>
    <w:rsid w:val="00E708AA"/>
    <w:rsid w:val="00E70B86"/>
    <w:rsid w:val="00E70BAA"/>
    <w:rsid w:val="00E70E32"/>
    <w:rsid w:val="00E714C1"/>
    <w:rsid w:val="00E7154F"/>
    <w:rsid w:val="00E72049"/>
    <w:rsid w:val="00E72AA1"/>
    <w:rsid w:val="00E72B7C"/>
    <w:rsid w:val="00E72F02"/>
    <w:rsid w:val="00E72F85"/>
    <w:rsid w:val="00E730B1"/>
    <w:rsid w:val="00E730C6"/>
    <w:rsid w:val="00E7337D"/>
    <w:rsid w:val="00E7364E"/>
    <w:rsid w:val="00E737A5"/>
    <w:rsid w:val="00E738DC"/>
    <w:rsid w:val="00E73AB1"/>
    <w:rsid w:val="00E73C6E"/>
    <w:rsid w:val="00E73FEC"/>
    <w:rsid w:val="00E7404E"/>
    <w:rsid w:val="00E746B0"/>
    <w:rsid w:val="00E747B9"/>
    <w:rsid w:val="00E74A9D"/>
    <w:rsid w:val="00E74C13"/>
    <w:rsid w:val="00E75253"/>
    <w:rsid w:val="00E7594A"/>
    <w:rsid w:val="00E759FD"/>
    <w:rsid w:val="00E76098"/>
    <w:rsid w:val="00E76152"/>
    <w:rsid w:val="00E762E0"/>
    <w:rsid w:val="00E764EB"/>
    <w:rsid w:val="00E7657E"/>
    <w:rsid w:val="00E76697"/>
    <w:rsid w:val="00E76867"/>
    <w:rsid w:val="00E768D1"/>
    <w:rsid w:val="00E76EA2"/>
    <w:rsid w:val="00E770EE"/>
    <w:rsid w:val="00E77848"/>
    <w:rsid w:val="00E77E69"/>
    <w:rsid w:val="00E77EBF"/>
    <w:rsid w:val="00E80DC2"/>
    <w:rsid w:val="00E810E9"/>
    <w:rsid w:val="00E818CF"/>
    <w:rsid w:val="00E8191A"/>
    <w:rsid w:val="00E81EE4"/>
    <w:rsid w:val="00E821F5"/>
    <w:rsid w:val="00E829B1"/>
    <w:rsid w:val="00E82A2C"/>
    <w:rsid w:val="00E82A6D"/>
    <w:rsid w:val="00E82C97"/>
    <w:rsid w:val="00E82E20"/>
    <w:rsid w:val="00E82FB5"/>
    <w:rsid w:val="00E8307B"/>
    <w:rsid w:val="00E8327F"/>
    <w:rsid w:val="00E842BA"/>
    <w:rsid w:val="00E847F2"/>
    <w:rsid w:val="00E85074"/>
    <w:rsid w:val="00E85171"/>
    <w:rsid w:val="00E85360"/>
    <w:rsid w:val="00E855FB"/>
    <w:rsid w:val="00E85CA6"/>
    <w:rsid w:val="00E85F79"/>
    <w:rsid w:val="00E863CB"/>
    <w:rsid w:val="00E8649A"/>
    <w:rsid w:val="00E86C70"/>
    <w:rsid w:val="00E86D83"/>
    <w:rsid w:val="00E877D1"/>
    <w:rsid w:val="00E87FD2"/>
    <w:rsid w:val="00E9035E"/>
    <w:rsid w:val="00E90CA9"/>
    <w:rsid w:val="00E90CED"/>
    <w:rsid w:val="00E90F3B"/>
    <w:rsid w:val="00E9109A"/>
    <w:rsid w:val="00E9141C"/>
    <w:rsid w:val="00E9187E"/>
    <w:rsid w:val="00E91D07"/>
    <w:rsid w:val="00E922BE"/>
    <w:rsid w:val="00E92512"/>
    <w:rsid w:val="00E92756"/>
    <w:rsid w:val="00E927F8"/>
    <w:rsid w:val="00E92A48"/>
    <w:rsid w:val="00E93240"/>
    <w:rsid w:val="00E9395B"/>
    <w:rsid w:val="00E93C0F"/>
    <w:rsid w:val="00E93D32"/>
    <w:rsid w:val="00E93F0E"/>
    <w:rsid w:val="00E94EA9"/>
    <w:rsid w:val="00E94F9F"/>
    <w:rsid w:val="00E95972"/>
    <w:rsid w:val="00E95B65"/>
    <w:rsid w:val="00E96111"/>
    <w:rsid w:val="00E9683A"/>
    <w:rsid w:val="00E96C16"/>
    <w:rsid w:val="00E96FA6"/>
    <w:rsid w:val="00E97310"/>
    <w:rsid w:val="00E976E2"/>
    <w:rsid w:val="00E977A4"/>
    <w:rsid w:val="00E9787E"/>
    <w:rsid w:val="00EA00B9"/>
    <w:rsid w:val="00EA022D"/>
    <w:rsid w:val="00EA0ED0"/>
    <w:rsid w:val="00EA116A"/>
    <w:rsid w:val="00EA1358"/>
    <w:rsid w:val="00EA15F5"/>
    <w:rsid w:val="00EA1C12"/>
    <w:rsid w:val="00EA1C9D"/>
    <w:rsid w:val="00EA221C"/>
    <w:rsid w:val="00EA2A19"/>
    <w:rsid w:val="00EA2CE6"/>
    <w:rsid w:val="00EA42E9"/>
    <w:rsid w:val="00EA44ED"/>
    <w:rsid w:val="00EA4B57"/>
    <w:rsid w:val="00EA4FE5"/>
    <w:rsid w:val="00EA611C"/>
    <w:rsid w:val="00EA632E"/>
    <w:rsid w:val="00EA6495"/>
    <w:rsid w:val="00EA688E"/>
    <w:rsid w:val="00EA6C06"/>
    <w:rsid w:val="00EA7C23"/>
    <w:rsid w:val="00EB01ED"/>
    <w:rsid w:val="00EB0286"/>
    <w:rsid w:val="00EB02E7"/>
    <w:rsid w:val="00EB07A8"/>
    <w:rsid w:val="00EB08B7"/>
    <w:rsid w:val="00EB0B42"/>
    <w:rsid w:val="00EB0DC6"/>
    <w:rsid w:val="00EB1555"/>
    <w:rsid w:val="00EB17DD"/>
    <w:rsid w:val="00EB1EA3"/>
    <w:rsid w:val="00EB1F72"/>
    <w:rsid w:val="00EB208A"/>
    <w:rsid w:val="00EB2218"/>
    <w:rsid w:val="00EB2BFD"/>
    <w:rsid w:val="00EB2BFE"/>
    <w:rsid w:val="00EB2D04"/>
    <w:rsid w:val="00EB2E57"/>
    <w:rsid w:val="00EB3216"/>
    <w:rsid w:val="00EB354F"/>
    <w:rsid w:val="00EB380A"/>
    <w:rsid w:val="00EB3BDA"/>
    <w:rsid w:val="00EB4178"/>
    <w:rsid w:val="00EB4233"/>
    <w:rsid w:val="00EB48A2"/>
    <w:rsid w:val="00EB54EF"/>
    <w:rsid w:val="00EB5C6C"/>
    <w:rsid w:val="00EB6084"/>
    <w:rsid w:val="00EB6513"/>
    <w:rsid w:val="00EB6700"/>
    <w:rsid w:val="00EB7230"/>
    <w:rsid w:val="00EB733C"/>
    <w:rsid w:val="00EB76A5"/>
    <w:rsid w:val="00EB7B22"/>
    <w:rsid w:val="00EC023C"/>
    <w:rsid w:val="00EC0870"/>
    <w:rsid w:val="00EC098D"/>
    <w:rsid w:val="00EC0C1D"/>
    <w:rsid w:val="00EC0D6C"/>
    <w:rsid w:val="00EC0DDE"/>
    <w:rsid w:val="00EC1A40"/>
    <w:rsid w:val="00EC1B45"/>
    <w:rsid w:val="00EC1C95"/>
    <w:rsid w:val="00EC1E60"/>
    <w:rsid w:val="00EC229F"/>
    <w:rsid w:val="00EC2711"/>
    <w:rsid w:val="00EC27BB"/>
    <w:rsid w:val="00EC298F"/>
    <w:rsid w:val="00EC2A1F"/>
    <w:rsid w:val="00EC344A"/>
    <w:rsid w:val="00EC380F"/>
    <w:rsid w:val="00EC3AB4"/>
    <w:rsid w:val="00EC3DDA"/>
    <w:rsid w:val="00EC4498"/>
    <w:rsid w:val="00EC4FF0"/>
    <w:rsid w:val="00EC590F"/>
    <w:rsid w:val="00EC5D75"/>
    <w:rsid w:val="00EC60AC"/>
    <w:rsid w:val="00EC636A"/>
    <w:rsid w:val="00EC63A4"/>
    <w:rsid w:val="00EC6795"/>
    <w:rsid w:val="00EC6968"/>
    <w:rsid w:val="00EC701B"/>
    <w:rsid w:val="00EC70D7"/>
    <w:rsid w:val="00EC7C47"/>
    <w:rsid w:val="00ED005D"/>
    <w:rsid w:val="00ED0277"/>
    <w:rsid w:val="00ED02C9"/>
    <w:rsid w:val="00ED13B2"/>
    <w:rsid w:val="00ED14F1"/>
    <w:rsid w:val="00ED1606"/>
    <w:rsid w:val="00ED19AC"/>
    <w:rsid w:val="00ED1A56"/>
    <w:rsid w:val="00ED1E20"/>
    <w:rsid w:val="00ED2007"/>
    <w:rsid w:val="00ED2AF3"/>
    <w:rsid w:val="00ED2C19"/>
    <w:rsid w:val="00ED2C20"/>
    <w:rsid w:val="00ED2EC5"/>
    <w:rsid w:val="00ED3091"/>
    <w:rsid w:val="00ED33EF"/>
    <w:rsid w:val="00ED35C0"/>
    <w:rsid w:val="00ED3609"/>
    <w:rsid w:val="00ED37B1"/>
    <w:rsid w:val="00ED41E2"/>
    <w:rsid w:val="00ED4E3E"/>
    <w:rsid w:val="00ED5164"/>
    <w:rsid w:val="00ED55AA"/>
    <w:rsid w:val="00ED56F8"/>
    <w:rsid w:val="00ED5881"/>
    <w:rsid w:val="00ED593F"/>
    <w:rsid w:val="00ED5B5D"/>
    <w:rsid w:val="00ED61D5"/>
    <w:rsid w:val="00ED665D"/>
    <w:rsid w:val="00ED6B62"/>
    <w:rsid w:val="00ED6EB5"/>
    <w:rsid w:val="00ED70C4"/>
    <w:rsid w:val="00ED77DD"/>
    <w:rsid w:val="00EE00F3"/>
    <w:rsid w:val="00EE022A"/>
    <w:rsid w:val="00EE03D5"/>
    <w:rsid w:val="00EE0604"/>
    <w:rsid w:val="00EE0BD6"/>
    <w:rsid w:val="00EE0CB5"/>
    <w:rsid w:val="00EE1839"/>
    <w:rsid w:val="00EE1CF7"/>
    <w:rsid w:val="00EE1E79"/>
    <w:rsid w:val="00EE1FAC"/>
    <w:rsid w:val="00EE246C"/>
    <w:rsid w:val="00EE3FDD"/>
    <w:rsid w:val="00EE434A"/>
    <w:rsid w:val="00EE462C"/>
    <w:rsid w:val="00EE4A60"/>
    <w:rsid w:val="00EE4A61"/>
    <w:rsid w:val="00EE4B9D"/>
    <w:rsid w:val="00EE4BC8"/>
    <w:rsid w:val="00EE5343"/>
    <w:rsid w:val="00EE564D"/>
    <w:rsid w:val="00EE572A"/>
    <w:rsid w:val="00EE57E1"/>
    <w:rsid w:val="00EE5BC7"/>
    <w:rsid w:val="00EE5DBE"/>
    <w:rsid w:val="00EE6021"/>
    <w:rsid w:val="00EE6991"/>
    <w:rsid w:val="00EE6A7B"/>
    <w:rsid w:val="00EE6D44"/>
    <w:rsid w:val="00EE737D"/>
    <w:rsid w:val="00EE78B7"/>
    <w:rsid w:val="00EE7C23"/>
    <w:rsid w:val="00EE7D09"/>
    <w:rsid w:val="00EE7EB7"/>
    <w:rsid w:val="00EF0072"/>
    <w:rsid w:val="00EF035F"/>
    <w:rsid w:val="00EF0760"/>
    <w:rsid w:val="00EF0774"/>
    <w:rsid w:val="00EF07E7"/>
    <w:rsid w:val="00EF1058"/>
    <w:rsid w:val="00EF1069"/>
    <w:rsid w:val="00EF1265"/>
    <w:rsid w:val="00EF158F"/>
    <w:rsid w:val="00EF23B4"/>
    <w:rsid w:val="00EF254B"/>
    <w:rsid w:val="00EF2711"/>
    <w:rsid w:val="00EF2CEC"/>
    <w:rsid w:val="00EF2E14"/>
    <w:rsid w:val="00EF2FCB"/>
    <w:rsid w:val="00EF3859"/>
    <w:rsid w:val="00EF3B13"/>
    <w:rsid w:val="00EF3B94"/>
    <w:rsid w:val="00EF3FFD"/>
    <w:rsid w:val="00EF4CFA"/>
    <w:rsid w:val="00EF4FE0"/>
    <w:rsid w:val="00EF516D"/>
    <w:rsid w:val="00EF5652"/>
    <w:rsid w:val="00EF575C"/>
    <w:rsid w:val="00EF5C9F"/>
    <w:rsid w:val="00EF6064"/>
    <w:rsid w:val="00EF6109"/>
    <w:rsid w:val="00EF6512"/>
    <w:rsid w:val="00EF690B"/>
    <w:rsid w:val="00EF6970"/>
    <w:rsid w:val="00EF7054"/>
    <w:rsid w:val="00F00285"/>
    <w:rsid w:val="00F00811"/>
    <w:rsid w:val="00F00BEA"/>
    <w:rsid w:val="00F013F8"/>
    <w:rsid w:val="00F01474"/>
    <w:rsid w:val="00F015A3"/>
    <w:rsid w:val="00F01B1B"/>
    <w:rsid w:val="00F01E91"/>
    <w:rsid w:val="00F02501"/>
    <w:rsid w:val="00F03151"/>
    <w:rsid w:val="00F037F7"/>
    <w:rsid w:val="00F03BAE"/>
    <w:rsid w:val="00F04110"/>
    <w:rsid w:val="00F0412D"/>
    <w:rsid w:val="00F041E8"/>
    <w:rsid w:val="00F04A3C"/>
    <w:rsid w:val="00F04D8B"/>
    <w:rsid w:val="00F04EED"/>
    <w:rsid w:val="00F054A9"/>
    <w:rsid w:val="00F054FA"/>
    <w:rsid w:val="00F0556E"/>
    <w:rsid w:val="00F0585A"/>
    <w:rsid w:val="00F0670B"/>
    <w:rsid w:val="00F06CAD"/>
    <w:rsid w:val="00F06EDB"/>
    <w:rsid w:val="00F06F3E"/>
    <w:rsid w:val="00F06F76"/>
    <w:rsid w:val="00F06F89"/>
    <w:rsid w:val="00F07006"/>
    <w:rsid w:val="00F0713F"/>
    <w:rsid w:val="00F07956"/>
    <w:rsid w:val="00F10348"/>
    <w:rsid w:val="00F1051D"/>
    <w:rsid w:val="00F10D5D"/>
    <w:rsid w:val="00F10D70"/>
    <w:rsid w:val="00F11160"/>
    <w:rsid w:val="00F1174D"/>
    <w:rsid w:val="00F117AD"/>
    <w:rsid w:val="00F11820"/>
    <w:rsid w:val="00F119CC"/>
    <w:rsid w:val="00F11FC4"/>
    <w:rsid w:val="00F1227E"/>
    <w:rsid w:val="00F125E6"/>
    <w:rsid w:val="00F12900"/>
    <w:rsid w:val="00F12EDC"/>
    <w:rsid w:val="00F13317"/>
    <w:rsid w:val="00F1354A"/>
    <w:rsid w:val="00F139FD"/>
    <w:rsid w:val="00F13B5F"/>
    <w:rsid w:val="00F13CA1"/>
    <w:rsid w:val="00F13EE1"/>
    <w:rsid w:val="00F1452D"/>
    <w:rsid w:val="00F1484A"/>
    <w:rsid w:val="00F14970"/>
    <w:rsid w:val="00F15077"/>
    <w:rsid w:val="00F156BE"/>
    <w:rsid w:val="00F15C69"/>
    <w:rsid w:val="00F163F7"/>
    <w:rsid w:val="00F16929"/>
    <w:rsid w:val="00F1712B"/>
    <w:rsid w:val="00F176ED"/>
    <w:rsid w:val="00F17768"/>
    <w:rsid w:val="00F17812"/>
    <w:rsid w:val="00F1788C"/>
    <w:rsid w:val="00F17A35"/>
    <w:rsid w:val="00F17E9D"/>
    <w:rsid w:val="00F2007A"/>
    <w:rsid w:val="00F204CE"/>
    <w:rsid w:val="00F20C0B"/>
    <w:rsid w:val="00F20E27"/>
    <w:rsid w:val="00F21871"/>
    <w:rsid w:val="00F21AF5"/>
    <w:rsid w:val="00F21B55"/>
    <w:rsid w:val="00F22016"/>
    <w:rsid w:val="00F2212E"/>
    <w:rsid w:val="00F22240"/>
    <w:rsid w:val="00F22716"/>
    <w:rsid w:val="00F227EE"/>
    <w:rsid w:val="00F22BAE"/>
    <w:rsid w:val="00F22BD2"/>
    <w:rsid w:val="00F22C5D"/>
    <w:rsid w:val="00F22E39"/>
    <w:rsid w:val="00F230D6"/>
    <w:rsid w:val="00F237EB"/>
    <w:rsid w:val="00F2392A"/>
    <w:rsid w:val="00F23B70"/>
    <w:rsid w:val="00F24235"/>
    <w:rsid w:val="00F24B4E"/>
    <w:rsid w:val="00F24B98"/>
    <w:rsid w:val="00F24C92"/>
    <w:rsid w:val="00F24F11"/>
    <w:rsid w:val="00F24FED"/>
    <w:rsid w:val="00F2544C"/>
    <w:rsid w:val="00F25633"/>
    <w:rsid w:val="00F25853"/>
    <w:rsid w:val="00F259B7"/>
    <w:rsid w:val="00F259E5"/>
    <w:rsid w:val="00F25E60"/>
    <w:rsid w:val="00F268E4"/>
    <w:rsid w:val="00F26AAE"/>
    <w:rsid w:val="00F26BC2"/>
    <w:rsid w:val="00F26C07"/>
    <w:rsid w:val="00F26C40"/>
    <w:rsid w:val="00F27697"/>
    <w:rsid w:val="00F278DA"/>
    <w:rsid w:val="00F27BF3"/>
    <w:rsid w:val="00F27E4D"/>
    <w:rsid w:val="00F30074"/>
    <w:rsid w:val="00F30452"/>
    <w:rsid w:val="00F30A2A"/>
    <w:rsid w:val="00F31865"/>
    <w:rsid w:val="00F31AF9"/>
    <w:rsid w:val="00F31BE2"/>
    <w:rsid w:val="00F322C7"/>
    <w:rsid w:val="00F32738"/>
    <w:rsid w:val="00F32D3B"/>
    <w:rsid w:val="00F3319B"/>
    <w:rsid w:val="00F331E6"/>
    <w:rsid w:val="00F33663"/>
    <w:rsid w:val="00F33705"/>
    <w:rsid w:val="00F33D66"/>
    <w:rsid w:val="00F33ED5"/>
    <w:rsid w:val="00F3421D"/>
    <w:rsid w:val="00F345C4"/>
    <w:rsid w:val="00F35332"/>
    <w:rsid w:val="00F354A0"/>
    <w:rsid w:val="00F35709"/>
    <w:rsid w:val="00F35B14"/>
    <w:rsid w:val="00F35DEB"/>
    <w:rsid w:val="00F35F34"/>
    <w:rsid w:val="00F36337"/>
    <w:rsid w:val="00F36453"/>
    <w:rsid w:val="00F366C9"/>
    <w:rsid w:val="00F37147"/>
    <w:rsid w:val="00F373E1"/>
    <w:rsid w:val="00F373FB"/>
    <w:rsid w:val="00F37428"/>
    <w:rsid w:val="00F37927"/>
    <w:rsid w:val="00F37BC2"/>
    <w:rsid w:val="00F37C94"/>
    <w:rsid w:val="00F400A8"/>
    <w:rsid w:val="00F402E9"/>
    <w:rsid w:val="00F40712"/>
    <w:rsid w:val="00F4082D"/>
    <w:rsid w:val="00F40BD7"/>
    <w:rsid w:val="00F40BFF"/>
    <w:rsid w:val="00F40CFA"/>
    <w:rsid w:val="00F41174"/>
    <w:rsid w:val="00F414A0"/>
    <w:rsid w:val="00F42585"/>
    <w:rsid w:val="00F4275A"/>
    <w:rsid w:val="00F42A8E"/>
    <w:rsid w:val="00F42C02"/>
    <w:rsid w:val="00F43116"/>
    <w:rsid w:val="00F43770"/>
    <w:rsid w:val="00F4379C"/>
    <w:rsid w:val="00F44229"/>
    <w:rsid w:val="00F447CB"/>
    <w:rsid w:val="00F4480E"/>
    <w:rsid w:val="00F448E5"/>
    <w:rsid w:val="00F449C4"/>
    <w:rsid w:val="00F45266"/>
    <w:rsid w:val="00F452AE"/>
    <w:rsid w:val="00F45362"/>
    <w:rsid w:val="00F45763"/>
    <w:rsid w:val="00F45827"/>
    <w:rsid w:val="00F46940"/>
    <w:rsid w:val="00F4694A"/>
    <w:rsid w:val="00F47854"/>
    <w:rsid w:val="00F506DC"/>
    <w:rsid w:val="00F50D6E"/>
    <w:rsid w:val="00F50E49"/>
    <w:rsid w:val="00F512EE"/>
    <w:rsid w:val="00F51FC8"/>
    <w:rsid w:val="00F5217B"/>
    <w:rsid w:val="00F52604"/>
    <w:rsid w:val="00F52A3F"/>
    <w:rsid w:val="00F52F69"/>
    <w:rsid w:val="00F5302D"/>
    <w:rsid w:val="00F530A6"/>
    <w:rsid w:val="00F53118"/>
    <w:rsid w:val="00F53178"/>
    <w:rsid w:val="00F5326F"/>
    <w:rsid w:val="00F53378"/>
    <w:rsid w:val="00F53AC9"/>
    <w:rsid w:val="00F54037"/>
    <w:rsid w:val="00F54040"/>
    <w:rsid w:val="00F54405"/>
    <w:rsid w:val="00F55069"/>
    <w:rsid w:val="00F555B7"/>
    <w:rsid w:val="00F556F3"/>
    <w:rsid w:val="00F55788"/>
    <w:rsid w:val="00F55C5F"/>
    <w:rsid w:val="00F55D8C"/>
    <w:rsid w:val="00F568D4"/>
    <w:rsid w:val="00F56B6F"/>
    <w:rsid w:val="00F56CA9"/>
    <w:rsid w:val="00F57741"/>
    <w:rsid w:val="00F5794D"/>
    <w:rsid w:val="00F57C01"/>
    <w:rsid w:val="00F60FF2"/>
    <w:rsid w:val="00F6182F"/>
    <w:rsid w:val="00F618C1"/>
    <w:rsid w:val="00F61916"/>
    <w:rsid w:val="00F61D00"/>
    <w:rsid w:val="00F6209B"/>
    <w:rsid w:val="00F62686"/>
    <w:rsid w:val="00F626F1"/>
    <w:rsid w:val="00F627B5"/>
    <w:rsid w:val="00F6361E"/>
    <w:rsid w:val="00F638C4"/>
    <w:rsid w:val="00F63EE0"/>
    <w:rsid w:val="00F643C9"/>
    <w:rsid w:val="00F64B86"/>
    <w:rsid w:val="00F65143"/>
    <w:rsid w:val="00F65572"/>
    <w:rsid w:val="00F65A5C"/>
    <w:rsid w:val="00F65CDB"/>
    <w:rsid w:val="00F65D97"/>
    <w:rsid w:val="00F65E07"/>
    <w:rsid w:val="00F668B2"/>
    <w:rsid w:val="00F678F3"/>
    <w:rsid w:val="00F67AB5"/>
    <w:rsid w:val="00F67C2D"/>
    <w:rsid w:val="00F70577"/>
    <w:rsid w:val="00F70A17"/>
    <w:rsid w:val="00F70E65"/>
    <w:rsid w:val="00F71001"/>
    <w:rsid w:val="00F712E0"/>
    <w:rsid w:val="00F71579"/>
    <w:rsid w:val="00F715A8"/>
    <w:rsid w:val="00F71663"/>
    <w:rsid w:val="00F717EF"/>
    <w:rsid w:val="00F71FA6"/>
    <w:rsid w:val="00F723C7"/>
    <w:rsid w:val="00F724FC"/>
    <w:rsid w:val="00F72EB8"/>
    <w:rsid w:val="00F73122"/>
    <w:rsid w:val="00F7397D"/>
    <w:rsid w:val="00F739D5"/>
    <w:rsid w:val="00F73F81"/>
    <w:rsid w:val="00F740B5"/>
    <w:rsid w:val="00F7426A"/>
    <w:rsid w:val="00F742D6"/>
    <w:rsid w:val="00F74429"/>
    <w:rsid w:val="00F74EEB"/>
    <w:rsid w:val="00F75819"/>
    <w:rsid w:val="00F75AAF"/>
    <w:rsid w:val="00F75E11"/>
    <w:rsid w:val="00F762EC"/>
    <w:rsid w:val="00F762F6"/>
    <w:rsid w:val="00F76687"/>
    <w:rsid w:val="00F76D97"/>
    <w:rsid w:val="00F76F45"/>
    <w:rsid w:val="00F7759C"/>
    <w:rsid w:val="00F77885"/>
    <w:rsid w:val="00F778CA"/>
    <w:rsid w:val="00F779F5"/>
    <w:rsid w:val="00F77B58"/>
    <w:rsid w:val="00F80597"/>
    <w:rsid w:val="00F806BB"/>
    <w:rsid w:val="00F80998"/>
    <w:rsid w:val="00F812BD"/>
    <w:rsid w:val="00F82062"/>
    <w:rsid w:val="00F820A1"/>
    <w:rsid w:val="00F82BCB"/>
    <w:rsid w:val="00F83B21"/>
    <w:rsid w:val="00F8432E"/>
    <w:rsid w:val="00F8439E"/>
    <w:rsid w:val="00F84405"/>
    <w:rsid w:val="00F845E4"/>
    <w:rsid w:val="00F85875"/>
    <w:rsid w:val="00F864C2"/>
    <w:rsid w:val="00F869A4"/>
    <w:rsid w:val="00F86B57"/>
    <w:rsid w:val="00F86DC8"/>
    <w:rsid w:val="00F87505"/>
    <w:rsid w:val="00F909E4"/>
    <w:rsid w:val="00F909F4"/>
    <w:rsid w:val="00F90AA3"/>
    <w:rsid w:val="00F90E0D"/>
    <w:rsid w:val="00F920A4"/>
    <w:rsid w:val="00F92627"/>
    <w:rsid w:val="00F92D55"/>
    <w:rsid w:val="00F934C3"/>
    <w:rsid w:val="00F934CC"/>
    <w:rsid w:val="00F93F76"/>
    <w:rsid w:val="00F94381"/>
    <w:rsid w:val="00F95065"/>
    <w:rsid w:val="00F9534D"/>
    <w:rsid w:val="00F954C1"/>
    <w:rsid w:val="00F956BE"/>
    <w:rsid w:val="00F956D1"/>
    <w:rsid w:val="00F9575F"/>
    <w:rsid w:val="00F958AA"/>
    <w:rsid w:val="00F95ACF"/>
    <w:rsid w:val="00F95D41"/>
    <w:rsid w:val="00F95EE0"/>
    <w:rsid w:val="00F96498"/>
    <w:rsid w:val="00F965EC"/>
    <w:rsid w:val="00F96FA0"/>
    <w:rsid w:val="00F9707A"/>
    <w:rsid w:val="00F97175"/>
    <w:rsid w:val="00F974D7"/>
    <w:rsid w:val="00F9765A"/>
    <w:rsid w:val="00F97D2A"/>
    <w:rsid w:val="00F97D58"/>
    <w:rsid w:val="00F97D92"/>
    <w:rsid w:val="00FA02B6"/>
    <w:rsid w:val="00FA02FD"/>
    <w:rsid w:val="00FA033C"/>
    <w:rsid w:val="00FA0545"/>
    <w:rsid w:val="00FA120D"/>
    <w:rsid w:val="00FA1387"/>
    <w:rsid w:val="00FA162E"/>
    <w:rsid w:val="00FA261D"/>
    <w:rsid w:val="00FA30BC"/>
    <w:rsid w:val="00FA3288"/>
    <w:rsid w:val="00FA415A"/>
    <w:rsid w:val="00FA42BB"/>
    <w:rsid w:val="00FA431C"/>
    <w:rsid w:val="00FA4820"/>
    <w:rsid w:val="00FA5176"/>
    <w:rsid w:val="00FA51EC"/>
    <w:rsid w:val="00FA532C"/>
    <w:rsid w:val="00FA63FA"/>
    <w:rsid w:val="00FA6552"/>
    <w:rsid w:val="00FA6D73"/>
    <w:rsid w:val="00FA6ECB"/>
    <w:rsid w:val="00FA7127"/>
    <w:rsid w:val="00FA76DD"/>
    <w:rsid w:val="00FA77B8"/>
    <w:rsid w:val="00FB049B"/>
    <w:rsid w:val="00FB0D30"/>
    <w:rsid w:val="00FB1544"/>
    <w:rsid w:val="00FB1D8F"/>
    <w:rsid w:val="00FB201A"/>
    <w:rsid w:val="00FB2336"/>
    <w:rsid w:val="00FB3397"/>
    <w:rsid w:val="00FB399B"/>
    <w:rsid w:val="00FB4637"/>
    <w:rsid w:val="00FB4641"/>
    <w:rsid w:val="00FB4951"/>
    <w:rsid w:val="00FB4A51"/>
    <w:rsid w:val="00FB57E7"/>
    <w:rsid w:val="00FB5B48"/>
    <w:rsid w:val="00FB5B64"/>
    <w:rsid w:val="00FB6CB2"/>
    <w:rsid w:val="00FB7194"/>
    <w:rsid w:val="00FB7985"/>
    <w:rsid w:val="00FB7DDA"/>
    <w:rsid w:val="00FB7E8A"/>
    <w:rsid w:val="00FC0828"/>
    <w:rsid w:val="00FC09AE"/>
    <w:rsid w:val="00FC182D"/>
    <w:rsid w:val="00FC19B3"/>
    <w:rsid w:val="00FC1C2B"/>
    <w:rsid w:val="00FC23E4"/>
    <w:rsid w:val="00FC2E2E"/>
    <w:rsid w:val="00FC31AA"/>
    <w:rsid w:val="00FC355A"/>
    <w:rsid w:val="00FC3C1B"/>
    <w:rsid w:val="00FC416B"/>
    <w:rsid w:val="00FC4319"/>
    <w:rsid w:val="00FC4324"/>
    <w:rsid w:val="00FC4446"/>
    <w:rsid w:val="00FC4DF6"/>
    <w:rsid w:val="00FC4E14"/>
    <w:rsid w:val="00FC5382"/>
    <w:rsid w:val="00FC53A0"/>
    <w:rsid w:val="00FC56D2"/>
    <w:rsid w:val="00FC5866"/>
    <w:rsid w:val="00FC5C29"/>
    <w:rsid w:val="00FC5CB1"/>
    <w:rsid w:val="00FC5E09"/>
    <w:rsid w:val="00FC5E92"/>
    <w:rsid w:val="00FC6448"/>
    <w:rsid w:val="00FC665A"/>
    <w:rsid w:val="00FC6BFA"/>
    <w:rsid w:val="00FC6C0A"/>
    <w:rsid w:val="00FC6CEA"/>
    <w:rsid w:val="00FC6E1B"/>
    <w:rsid w:val="00FC6EC3"/>
    <w:rsid w:val="00FC7092"/>
    <w:rsid w:val="00FC7205"/>
    <w:rsid w:val="00FC7414"/>
    <w:rsid w:val="00FC7BA9"/>
    <w:rsid w:val="00FC7DA0"/>
    <w:rsid w:val="00FC7EBA"/>
    <w:rsid w:val="00FD01E2"/>
    <w:rsid w:val="00FD02F2"/>
    <w:rsid w:val="00FD0305"/>
    <w:rsid w:val="00FD055E"/>
    <w:rsid w:val="00FD0812"/>
    <w:rsid w:val="00FD0D21"/>
    <w:rsid w:val="00FD0F4C"/>
    <w:rsid w:val="00FD1077"/>
    <w:rsid w:val="00FD117A"/>
    <w:rsid w:val="00FD135B"/>
    <w:rsid w:val="00FD22A9"/>
    <w:rsid w:val="00FD2486"/>
    <w:rsid w:val="00FD2751"/>
    <w:rsid w:val="00FD2C6C"/>
    <w:rsid w:val="00FD2E28"/>
    <w:rsid w:val="00FD3FD2"/>
    <w:rsid w:val="00FD4595"/>
    <w:rsid w:val="00FD4CA5"/>
    <w:rsid w:val="00FD5A02"/>
    <w:rsid w:val="00FD5E08"/>
    <w:rsid w:val="00FD61BF"/>
    <w:rsid w:val="00FD6347"/>
    <w:rsid w:val="00FD63EF"/>
    <w:rsid w:val="00FD65B6"/>
    <w:rsid w:val="00FD6739"/>
    <w:rsid w:val="00FD6745"/>
    <w:rsid w:val="00FD6BBA"/>
    <w:rsid w:val="00FD6D02"/>
    <w:rsid w:val="00FD72D3"/>
    <w:rsid w:val="00FD7A91"/>
    <w:rsid w:val="00FE0170"/>
    <w:rsid w:val="00FE062B"/>
    <w:rsid w:val="00FE0722"/>
    <w:rsid w:val="00FE0F82"/>
    <w:rsid w:val="00FE1748"/>
    <w:rsid w:val="00FE18DB"/>
    <w:rsid w:val="00FE1B4C"/>
    <w:rsid w:val="00FE1B90"/>
    <w:rsid w:val="00FE1F72"/>
    <w:rsid w:val="00FE2940"/>
    <w:rsid w:val="00FE2B76"/>
    <w:rsid w:val="00FE2C02"/>
    <w:rsid w:val="00FE3239"/>
    <w:rsid w:val="00FE348A"/>
    <w:rsid w:val="00FE356B"/>
    <w:rsid w:val="00FE3E13"/>
    <w:rsid w:val="00FE4768"/>
    <w:rsid w:val="00FE4807"/>
    <w:rsid w:val="00FE4DFD"/>
    <w:rsid w:val="00FE4FC4"/>
    <w:rsid w:val="00FE53C3"/>
    <w:rsid w:val="00FE5612"/>
    <w:rsid w:val="00FE6121"/>
    <w:rsid w:val="00FE61EF"/>
    <w:rsid w:val="00FE6205"/>
    <w:rsid w:val="00FE6587"/>
    <w:rsid w:val="00FE686C"/>
    <w:rsid w:val="00FE68B1"/>
    <w:rsid w:val="00FE6961"/>
    <w:rsid w:val="00FE6DAD"/>
    <w:rsid w:val="00FE6E05"/>
    <w:rsid w:val="00FE70A6"/>
    <w:rsid w:val="00FE70C6"/>
    <w:rsid w:val="00FE76E2"/>
    <w:rsid w:val="00FE77AE"/>
    <w:rsid w:val="00FE7BEC"/>
    <w:rsid w:val="00FE7E75"/>
    <w:rsid w:val="00FF015A"/>
    <w:rsid w:val="00FF0D1D"/>
    <w:rsid w:val="00FF0DF3"/>
    <w:rsid w:val="00FF0E10"/>
    <w:rsid w:val="00FF12E5"/>
    <w:rsid w:val="00FF1346"/>
    <w:rsid w:val="00FF1470"/>
    <w:rsid w:val="00FF1667"/>
    <w:rsid w:val="00FF207B"/>
    <w:rsid w:val="00FF21C4"/>
    <w:rsid w:val="00FF2379"/>
    <w:rsid w:val="00FF248F"/>
    <w:rsid w:val="00FF24D3"/>
    <w:rsid w:val="00FF252D"/>
    <w:rsid w:val="00FF2722"/>
    <w:rsid w:val="00FF3169"/>
    <w:rsid w:val="00FF32C2"/>
    <w:rsid w:val="00FF3BBB"/>
    <w:rsid w:val="00FF3C8E"/>
    <w:rsid w:val="00FF4099"/>
    <w:rsid w:val="00FF434C"/>
    <w:rsid w:val="00FF4D0E"/>
    <w:rsid w:val="00FF4D8F"/>
    <w:rsid w:val="00FF4E70"/>
    <w:rsid w:val="00FF5F36"/>
    <w:rsid w:val="00FF6000"/>
    <w:rsid w:val="00FF60DC"/>
    <w:rsid w:val="00FF662F"/>
    <w:rsid w:val="00FF688A"/>
    <w:rsid w:val="00FF6B17"/>
    <w:rsid w:val="00FF7998"/>
    <w:rsid w:val="00FF79C2"/>
    <w:rsid w:val="00FF7DA4"/>
    <w:rsid w:val="00FF7E1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52B1"/>
  <w15:docId w15:val="{06E9FB2C-28EC-4122-A01B-6D68681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2F"/>
  </w:style>
  <w:style w:type="paragraph" w:styleId="Overskrift1">
    <w:name w:val="heading 1"/>
    <w:basedOn w:val="Normal"/>
    <w:next w:val="Normal"/>
    <w:link w:val="Overskrift1Tegn"/>
    <w:uiPriority w:val="9"/>
    <w:qFormat/>
    <w:rsid w:val="00871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713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85C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D350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502F"/>
  </w:style>
  <w:style w:type="paragraph" w:styleId="Listeavsnitt">
    <w:name w:val="List Paragraph"/>
    <w:basedOn w:val="Normal"/>
    <w:uiPriority w:val="34"/>
    <w:qFormat/>
    <w:rsid w:val="00D3502F"/>
    <w:pPr>
      <w:ind w:left="720"/>
      <w:contextualSpacing/>
    </w:pPr>
  </w:style>
  <w:style w:type="character" w:styleId="Hyperkobling">
    <w:name w:val="Hyperlink"/>
    <w:basedOn w:val="Standardskriftforavsnitt"/>
    <w:uiPriority w:val="99"/>
    <w:unhideWhenUsed/>
    <w:rsid w:val="00D3502F"/>
    <w:rPr>
      <w:color w:val="0000FF" w:themeColor="hyperlink"/>
      <w:u w:val="single"/>
    </w:rPr>
  </w:style>
  <w:style w:type="paragraph" w:customStyle="1" w:styleId="Default">
    <w:name w:val="Default"/>
    <w:rsid w:val="006C67C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6341C"/>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Fotnotetekst">
    <w:name w:val="footnote text"/>
    <w:basedOn w:val="Normal"/>
    <w:link w:val="FotnotetekstTegn"/>
    <w:uiPriority w:val="99"/>
    <w:semiHidden/>
    <w:unhideWhenUsed/>
    <w:rsid w:val="003C408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C4083"/>
    <w:rPr>
      <w:sz w:val="20"/>
      <w:szCs w:val="20"/>
    </w:rPr>
  </w:style>
  <w:style w:type="character" w:styleId="Fotnotereferanse">
    <w:name w:val="footnote reference"/>
    <w:basedOn w:val="Standardskriftforavsnitt"/>
    <w:uiPriority w:val="99"/>
    <w:semiHidden/>
    <w:unhideWhenUsed/>
    <w:rsid w:val="003C4083"/>
    <w:rPr>
      <w:vertAlign w:val="superscript"/>
    </w:rPr>
  </w:style>
  <w:style w:type="paragraph" w:customStyle="1" w:styleId="EndNoteBibliography">
    <w:name w:val="EndNote Bibliography"/>
    <w:basedOn w:val="Normal"/>
    <w:link w:val="EndNoteBibliographyTegn"/>
    <w:rsid w:val="002532B9"/>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2532B9"/>
    <w:rPr>
      <w:rFonts w:ascii="Calibri" w:hAnsi="Calibri"/>
      <w:noProof/>
      <w:lang w:val="en-US"/>
    </w:rPr>
  </w:style>
  <w:style w:type="character" w:customStyle="1" w:styleId="Overskrift1Tegn">
    <w:name w:val="Overskrift 1 Tegn"/>
    <w:basedOn w:val="Standardskriftforavsnitt"/>
    <w:link w:val="Overskrift1"/>
    <w:uiPriority w:val="9"/>
    <w:rsid w:val="0087138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7138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85CA6"/>
    <w:rPr>
      <w:rFonts w:asciiTheme="majorHAnsi" w:eastAsiaTheme="majorEastAsia" w:hAnsiTheme="majorHAnsi" w:cstheme="majorBidi"/>
      <w:b/>
      <w:bCs/>
      <w:color w:val="4F81BD" w:themeColor="accent1"/>
    </w:rPr>
  </w:style>
  <w:style w:type="character" w:customStyle="1" w:styleId="equivalent">
    <w:name w:val="equivalent"/>
    <w:basedOn w:val="Standardskriftforavsnitt"/>
    <w:rsid w:val="00B93A9D"/>
  </w:style>
  <w:style w:type="paragraph" w:styleId="Topptekst">
    <w:name w:val="header"/>
    <w:basedOn w:val="Normal"/>
    <w:link w:val="TopptekstTegn"/>
    <w:uiPriority w:val="99"/>
    <w:unhideWhenUsed/>
    <w:rsid w:val="00E366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666A"/>
  </w:style>
  <w:style w:type="character" w:styleId="Merknadsreferanse">
    <w:name w:val="annotation reference"/>
    <w:basedOn w:val="Standardskriftforavsnitt"/>
    <w:uiPriority w:val="99"/>
    <w:semiHidden/>
    <w:unhideWhenUsed/>
    <w:rsid w:val="00261EE8"/>
    <w:rPr>
      <w:sz w:val="16"/>
      <w:szCs w:val="16"/>
    </w:rPr>
  </w:style>
  <w:style w:type="paragraph" w:styleId="Merknadstekst">
    <w:name w:val="annotation text"/>
    <w:basedOn w:val="Normal"/>
    <w:link w:val="MerknadstekstTegn"/>
    <w:uiPriority w:val="99"/>
    <w:unhideWhenUsed/>
    <w:rsid w:val="00261EE8"/>
    <w:pPr>
      <w:spacing w:line="240" w:lineRule="auto"/>
    </w:pPr>
    <w:rPr>
      <w:sz w:val="20"/>
      <w:szCs w:val="20"/>
    </w:rPr>
  </w:style>
  <w:style w:type="character" w:customStyle="1" w:styleId="MerknadstekstTegn">
    <w:name w:val="Merknadstekst Tegn"/>
    <w:basedOn w:val="Standardskriftforavsnitt"/>
    <w:link w:val="Merknadstekst"/>
    <w:uiPriority w:val="99"/>
    <w:rsid w:val="00261EE8"/>
    <w:rPr>
      <w:sz w:val="20"/>
      <w:szCs w:val="20"/>
    </w:rPr>
  </w:style>
  <w:style w:type="paragraph" w:styleId="Kommentaremne">
    <w:name w:val="annotation subject"/>
    <w:basedOn w:val="Merknadstekst"/>
    <w:next w:val="Merknadstekst"/>
    <w:link w:val="KommentaremneTegn"/>
    <w:uiPriority w:val="99"/>
    <w:semiHidden/>
    <w:unhideWhenUsed/>
    <w:rsid w:val="00261EE8"/>
    <w:rPr>
      <w:b/>
      <w:bCs/>
    </w:rPr>
  </w:style>
  <w:style w:type="character" w:customStyle="1" w:styleId="KommentaremneTegn">
    <w:name w:val="Kommentaremne Tegn"/>
    <w:basedOn w:val="MerknadstekstTegn"/>
    <w:link w:val="Kommentaremne"/>
    <w:uiPriority w:val="99"/>
    <w:semiHidden/>
    <w:rsid w:val="00261EE8"/>
    <w:rPr>
      <w:b/>
      <w:bCs/>
      <w:sz w:val="20"/>
      <w:szCs w:val="20"/>
    </w:rPr>
  </w:style>
  <w:style w:type="paragraph" w:styleId="Bobletekst">
    <w:name w:val="Balloon Text"/>
    <w:basedOn w:val="Normal"/>
    <w:link w:val="BobletekstTegn"/>
    <w:uiPriority w:val="99"/>
    <w:semiHidden/>
    <w:unhideWhenUsed/>
    <w:rsid w:val="00261EE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EE8"/>
    <w:rPr>
      <w:rFonts w:ascii="Tahoma" w:hAnsi="Tahoma" w:cs="Tahoma"/>
      <w:sz w:val="16"/>
      <w:szCs w:val="16"/>
    </w:rPr>
  </w:style>
  <w:style w:type="character" w:customStyle="1" w:styleId="translation">
    <w:name w:val="translation"/>
    <w:basedOn w:val="Standardskriftforavsnitt"/>
    <w:rsid w:val="00F22716"/>
  </w:style>
  <w:style w:type="paragraph" w:styleId="Revisjon">
    <w:name w:val="Revision"/>
    <w:hidden/>
    <w:uiPriority w:val="99"/>
    <w:semiHidden/>
    <w:rsid w:val="003F6802"/>
    <w:pPr>
      <w:spacing w:after="0" w:line="240" w:lineRule="auto"/>
    </w:pPr>
  </w:style>
  <w:style w:type="character" w:customStyle="1" w:styleId="reference-text">
    <w:name w:val="reference-text"/>
    <w:basedOn w:val="Standardskriftforavsnitt"/>
    <w:rsid w:val="000D293A"/>
  </w:style>
  <w:style w:type="paragraph" w:styleId="Ingenmellomrom">
    <w:name w:val="No Spacing"/>
    <w:uiPriority w:val="1"/>
    <w:qFormat/>
    <w:rsid w:val="004713ED"/>
    <w:pPr>
      <w:spacing w:after="0" w:line="240" w:lineRule="auto"/>
    </w:pPr>
  </w:style>
  <w:style w:type="paragraph" w:styleId="Tittel">
    <w:name w:val="Title"/>
    <w:basedOn w:val="Normal"/>
    <w:next w:val="Normal"/>
    <w:link w:val="TittelTegn"/>
    <w:uiPriority w:val="10"/>
    <w:qFormat/>
    <w:rsid w:val="00155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554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80192">
      <w:bodyDiv w:val="1"/>
      <w:marLeft w:val="0"/>
      <w:marRight w:val="0"/>
      <w:marTop w:val="0"/>
      <w:marBottom w:val="0"/>
      <w:divBdr>
        <w:top w:val="none" w:sz="0" w:space="0" w:color="auto"/>
        <w:left w:val="none" w:sz="0" w:space="0" w:color="auto"/>
        <w:bottom w:val="none" w:sz="0" w:space="0" w:color="auto"/>
        <w:right w:val="none" w:sz="0" w:space="0" w:color="auto"/>
      </w:divBdr>
      <w:divsChild>
        <w:div w:id="1896963973">
          <w:marLeft w:val="547"/>
          <w:marRight w:val="0"/>
          <w:marTop w:val="134"/>
          <w:marBottom w:val="0"/>
          <w:divBdr>
            <w:top w:val="none" w:sz="0" w:space="0" w:color="auto"/>
            <w:left w:val="none" w:sz="0" w:space="0" w:color="auto"/>
            <w:bottom w:val="none" w:sz="0" w:space="0" w:color="auto"/>
            <w:right w:val="none" w:sz="0" w:space="0" w:color="auto"/>
          </w:divBdr>
        </w:div>
      </w:divsChild>
    </w:div>
    <w:div w:id="538396623">
      <w:bodyDiv w:val="1"/>
      <w:marLeft w:val="0"/>
      <w:marRight w:val="0"/>
      <w:marTop w:val="0"/>
      <w:marBottom w:val="0"/>
      <w:divBdr>
        <w:top w:val="none" w:sz="0" w:space="0" w:color="auto"/>
        <w:left w:val="none" w:sz="0" w:space="0" w:color="auto"/>
        <w:bottom w:val="none" w:sz="0" w:space="0" w:color="auto"/>
        <w:right w:val="none" w:sz="0" w:space="0" w:color="auto"/>
      </w:divBdr>
      <w:divsChild>
        <w:div w:id="313753460">
          <w:marLeft w:val="0"/>
          <w:marRight w:val="0"/>
          <w:marTop w:val="0"/>
          <w:marBottom w:val="0"/>
          <w:divBdr>
            <w:top w:val="none" w:sz="0" w:space="0" w:color="auto"/>
            <w:left w:val="none" w:sz="0" w:space="0" w:color="auto"/>
            <w:bottom w:val="none" w:sz="0" w:space="0" w:color="auto"/>
            <w:right w:val="none" w:sz="0" w:space="0" w:color="auto"/>
          </w:divBdr>
          <w:divsChild>
            <w:div w:id="1417748442">
              <w:marLeft w:val="0"/>
              <w:marRight w:val="0"/>
              <w:marTop w:val="0"/>
              <w:marBottom w:val="0"/>
              <w:divBdr>
                <w:top w:val="none" w:sz="0" w:space="0" w:color="auto"/>
                <w:left w:val="none" w:sz="0" w:space="0" w:color="auto"/>
                <w:bottom w:val="none" w:sz="0" w:space="0" w:color="auto"/>
                <w:right w:val="none" w:sz="0" w:space="0" w:color="auto"/>
              </w:divBdr>
              <w:divsChild>
                <w:div w:id="133328472">
                  <w:marLeft w:val="0"/>
                  <w:marRight w:val="0"/>
                  <w:marTop w:val="0"/>
                  <w:marBottom w:val="0"/>
                  <w:divBdr>
                    <w:top w:val="none" w:sz="0" w:space="0" w:color="auto"/>
                    <w:left w:val="none" w:sz="0" w:space="0" w:color="auto"/>
                    <w:bottom w:val="none" w:sz="0" w:space="0" w:color="auto"/>
                    <w:right w:val="none" w:sz="0" w:space="0" w:color="auto"/>
                  </w:divBdr>
                  <w:divsChild>
                    <w:div w:id="1612470602">
                      <w:marLeft w:val="0"/>
                      <w:marRight w:val="0"/>
                      <w:marTop w:val="0"/>
                      <w:marBottom w:val="0"/>
                      <w:divBdr>
                        <w:top w:val="none" w:sz="0" w:space="0" w:color="auto"/>
                        <w:left w:val="none" w:sz="0" w:space="0" w:color="auto"/>
                        <w:bottom w:val="none" w:sz="0" w:space="0" w:color="auto"/>
                        <w:right w:val="none" w:sz="0" w:space="0" w:color="auto"/>
                      </w:divBdr>
                      <w:divsChild>
                        <w:div w:id="6863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6131">
      <w:bodyDiv w:val="1"/>
      <w:marLeft w:val="0"/>
      <w:marRight w:val="0"/>
      <w:marTop w:val="0"/>
      <w:marBottom w:val="0"/>
      <w:divBdr>
        <w:top w:val="none" w:sz="0" w:space="0" w:color="auto"/>
        <w:left w:val="none" w:sz="0" w:space="0" w:color="auto"/>
        <w:bottom w:val="none" w:sz="0" w:space="0" w:color="auto"/>
        <w:right w:val="none" w:sz="0" w:space="0" w:color="auto"/>
      </w:divBdr>
    </w:div>
    <w:div w:id="946277377">
      <w:bodyDiv w:val="1"/>
      <w:marLeft w:val="0"/>
      <w:marRight w:val="0"/>
      <w:marTop w:val="0"/>
      <w:marBottom w:val="0"/>
      <w:divBdr>
        <w:top w:val="none" w:sz="0" w:space="0" w:color="auto"/>
        <w:left w:val="none" w:sz="0" w:space="0" w:color="auto"/>
        <w:bottom w:val="none" w:sz="0" w:space="0" w:color="auto"/>
        <w:right w:val="none" w:sz="0" w:space="0" w:color="auto"/>
      </w:divBdr>
      <w:divsChild>
        <w:div w:id="550967349">
          <w:marLeft w:val="0"/>
          <w:marRight w:val="0"/>
          <w:marTop w:val="0"/>
          <w:marBottom w:val="0"/>
          <w:divBdr>
            <w:top w:val="none" w:sz="0" w:space="0" w:color="auto"/>
            <w:left w:val="none" w:sz="0" w:space="0" w:color="auto"/>
            <w:bottom w:val="none" w:sz="0" w:space="0" w:color="auto"/>
            <w:right w:val="none" w:sz="0" w:space="0" w:color="auto"/>
          </w:divBdr>
          <w:divsChild>
            <w:div w:id="1272275692">
              <w:marLeft w:val="-225"/>
              <w:marRight w:val="-225"/>
              <w:marTop w:val="0"/>
              <w:marBottom w:val="0"/>
              <w:divBdr>
                <w:top w:val="none" w:sz="0" w:space="0" w:color="auto"/>
                <w:left w:val="none" w:sz="0" w:space="0" w:color="auto"/>
                <w:bottom w:val="none" w:sz="0" w:space="0" w:color="auto"/>
                <w:right w:val="none" w:sz="0" w:space="0" w:color="auto"/>
              </w:divBdr>
              <w:divsChild>
                <w:div w:id="493255243">
                  <w:marLeft w:val="0"/>
                  <w:marRight w:val="0"/>
                  <w:marTop w:val="0"/>
                  <w:marBottom w:val="0"/>
                  <w:divBdr>
                    <w:top w:val="none" w:sz="0" w:space="0" w:color="auto"/>
                    <w:left w:val="none" w:sz="0" w:space="0" w:color="auto"/>
                    <w:bottom w:val="none" w:sz="0" w:space="0" w:color="auto"/>
                    <w:right w:val="none" w:sz="0" w:space="0" w:color="auto"/>
                  </w:divBdr>
                  <w:divsChild>
                    <w:div w:id="2071727806">
                      <w:marLeft w:val="0"/>
                      <w:marRight w:val="0"/>
                      <w:marTop w:val="0"/>
                      <w:marBottom w:val="0"/>
                      <w:divBdr>
                        <w:top w:val="none" w:sz="0" w:space="0" w:color="auto"/>
                        <w:left w:val="none" w:sz="0" w:space="0" w:color="auto"/>
                        <w:bottom w:val="none" w:sz="0" w:space="0" w:color="auto"/>
                        <w:right w:val="none" w:sz="0" w:space="0" w:color="auto"/>
                      </w:divBdr>
                      <w:divsChild>
                        <w:div w:id="1824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99590">
      <w:bodyDiv w:val="1"/>
      <w:marLeft w:val="0"/>
      <w:marRight w:val="0"/>
      <w:marTop w:val="0"/>
      <w:marBottom w:val="0"/>
      <w:divBdr>
        <w:top w:val="none" w:sz="0" w:space="0" w:color="auto"/>
        <w:left w:val="none" w:sz="0" w:space="0" w:color="auto"/>
        <w:bottom w:val="none" w:sz="0" w:space="0" w:color="auto"/>
        <w:right w:val="none" w:sz="0" w:space="0" w:color="auto"/>
      </w:divBdr>
      <w:divsChild>
        <w:div w:id="996493001">
          <w:marLeft w:val="0"/>
          <w:marRight w:val="0"/>
          <w:marTop w:val="0"/>
          <w:marBottom w:val="0"/>
          <w:divBdr>
            <w:top w:val="none" w:sz="0" w:space="0" w:color="auto"/>
            <w:left w:val="none" w:sz="0" w:space="0" w:color="auto"/>
            <w:bottom w:val="none" w:sz="0" w:space="0" w:color="auto"/>
            <w:right w:val="none" w:sz="0" w:space="0" w:color="auto"/>
          </w:divBdr>
          <w:divsChild>
            <w:div w:id="1534415896">
              <w:marLeft w:val="0"/>
              <w:marRight w:val="0"/>
              <w:marTop w:val="0"/>
              <w:marBottom w:val="0"/>
              <w:divBdr>
                <w:top w:val="none" w:sz="0" w:space="0" w:color="auto"/>
                <w:left w:val="none" w:sz="0" w:space="0" w:color="auto"/>
                <w:bottom w:val="none" w:sz="0" w:space="0" w:color="auto"/>
                <w:right w:val="none" w:sz="0" w:space="0" w:color="auto"/>
              </w:divBdr>
              <w:divsChild>
                <w:div w:id="19810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1880">
      <w:bodyDiv w:val="1"/>
      <w:marLeft w:val="0"/>
      <w:marRight w:val="0"/>
      <w:marTop w:val="0"/>
      <w:marBottom w:val="0"/>
      <w:divBdr>
        <w:top w:val="none" w:sz="0" w:space="0" w:color="auto"/>
        <w:left w:val="none" w:sz="0" w:space="0" w:color="auto"/>
        <w:bottom w:val="none" w:sz="0" w:space="0" w:color="auto"/>
        <w:right w:val="none" w:sz="0" w:space="0" w:color="auto"/>
      </w:divBdr>
    </w:div>
    <w:div w:id="1410232051">
      <w:bodyDiv w:val="1"/>
      <w:marLeft w:val="0"/>
      <w:marRight w:val="0"/>
      <w:marTop w:val="0"/>
      <w:marBottom w:val="0"/>
      <w:divBdr>
        <w:top w:val="none" w:sz="0" w:space="0" w:color="auto"/>
        <w:left w:val="none" w:sz="0" w:space="0" w:color="auto"/>
        <w:bottom w:val="none" w:sz="0" w:space="0" w:color="auto"/>
        <w:right w:val="none" w:sz="0" w:space="0" w:color="auto"/>
      </w:divBdr>
      <w:divsChild>
        <w:div w:id="1560047663">
          <w:marLeft w:val="547"/>
          <w:marRight w:val="0"/>
          <w:marTop w:val="134"/>
          <w:marBottom w:val="0"/>
          <w:divBdr>
            <w:top w:val="none" w:sz="0" w:space="0" w:color="auto"/>
            <w:left w:val="none" w:sz="0" w:space="0" w:color="auto"/>
            <w:bottom w:val="none" w:sz="0" w:space="0" w:color="auto"/>
            <w:right w:val="none" w:sz="0" w:space="0" w:color="auto"/>
          </w:divBdr>
        </w:div>
      </w:divsChild>
    </w:div>
    <w:div w:id="1416246580">
      <w:bodyDiv w:val="1"/>
      <w:marLeft w:val="0"/>
      <w:marRight w:val="0"/>
      <w:marTop w:val="0"/>
      <w:marBottom w:val="0"/>
      <w:divBdr>
        <w:top w:val="none" w:sz="0" w:space="0" w:color="auto"/>
        <w:left w:val="none" w:sz="0" w:space="0" w:color="auto"/>
        <w:bottom w:val="none" w:sz="0" w:space="0" w:color="auto"/>
        <w:right w:val="none" w:sz="0" w:space="0" w:color="auto"/>
      </w:divBdr>
      <w:divsChild>
        <w:div w:id="963584285">
          <w:marLeft w:val="0"/>
          <w:marRight w:val="0"/>
          <w:marTop w:val="0"/>
          <w:marBottom w:val="300"/>
          <w:divBdr>
            <w:top w:val="none" w:sz="0" w:space="0" w:color="auto"/>
            <w:left w:val="none" w:sz="0" w:space="0" w:color="auto"/>
            <w:bottom w:val="none" w:sz="0" w:space="0" w:color="auto"/>
            <w:right w:val="none" w:sz="0" w:space="0" w:color="auto"/>
          </w:divBdr>
          <w:divsChild>
            <w:div w:id="375619074">
              <w:marLeft w:val="0"/>
              <w:marRight w:val="0"/>
              <w:marTop w:val="0"/>
              <w:marBottom w:val="0"/>
              <w:divBdr>
                <w:top w:val="none" w:sz="0" w:space="0" w:color="auto"/>
                <w:left w:val="none" w:sz="0" w:space="0" w:color="auto"/>
                <w:bottom w:val="none" w:sz="0" w:space="0" w:color="auto"/>
                <w:right w:val="none" w:sz="0" w:space="0" w:color="auto"/>
              </w:divBdr>
              <w:divsChild>
                <w:div w:id="1384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80793">
      <w:bodyDiv w:val="1"/>
      <w:marLeft w:val="0"/>
      <w:marRight w:val="0"/>
      <w:marTop w:val="0"/>
      <w:marBottom w:val="0"/>
      <w:divBdr>
        <w:top w:val="none" w:sz="0" w:space="0" w:color="auto"/>
        <w:left w:val="none" w:sz="0" w:space="0" w:color="auto"/>
        <w:bottom w:val="none" w:sz="0" w:space="0" w:color="auto"/>
        <w:right w:val="none" w:sz="0" w:space="0" w:color="auto"/>
      </w:divBdr>
      <w:divsChild>
        <w:div w:id="512301220">
          <w:marLeft w:val="0"/>
          <w:marRight w:val="0"/>
          <w:marTop w:val="0"/>
          <w:marBottom w:val="0"/>
          <w:divBdr>
            <w:top w:val="none" w:sz="0" w:space="0" w:color="auto"/>
            <w:left w:val="none" w:sz="0" w:space="0" w:color="auto"/>
            <w:bottom w:val="none" w:sz="0" w:space="0" w:color="auto"/>
            <w:right w:val="none" w:sz="0" w:space="0" w:color="auto"/>
          </w:divBdr>
          <w:divsChild>
            <w:div w:id="1941913932">
              <w:marLeft w:val="0"/>
              <w:marRight w:val="0"/>
              <w:marTop w:val="0"/>
              <w:marBottom w:val="0"/>
              <w:divBdr>
                <w:top w:val="none" w:sz="0" w:space="0" w:color="auto"/>
                <w:left w:val="none" w:sz="0" w:space="0" w:color="auto"/>
                <w:bottom w:val="none" w:sz="0" w:space="0" w:color="auto"/>
                <w:right w:val="none" w:sz="0" w:space="0" w:color="auto"/>
              </w:divBdr>
              <w:divsChild>
                <w:div w:id="665134699">
                  <w:marLeft w:val="0"/>
                  <w:marRight w:val="0"/>
                  <w:marTop w:val="0"/>
                  <w:marBottom w:val="0"/>
                  <w:divBdr>
                    <w:top w:val="none" w:sz="0" w:space="0" w:color="auto"/>
                    <w:left w:val="none" w:sz="0" w:space="0" w:color="auto"/>
                    <w:bottom w:val="none" w:sz="0" w:space="0" w:color="auto"/>
                    <w:right w:val="none" w:sz="0" w:space="0" w:color="auto"/>
                  </w:divBdr>
                  <w:divsChild>
                    <w:div w:id="391658131">
                      <w:marLeft w:val="0"/>
                      <w:marRight w:val="0"/>
                      <w:marTop w:val="0"/>
                      <w:marBottom w:val="0"/>
                      <w:divBdr>
                        <w:top w:val="none" w:sz="0" w:space="0" w:color="auto"/>
                        <w:left w:val="none" w:sz="0" w:space="0" w:color="auto"/>
                        <w:bottom w:val="none" w:sz="0" w:space="0" w:color="auto"/>
                        <w:right w:val="none" w:sz="0" w:space="0" w:color="auto"/>
                      </w:divBdr>
                      <w:divsChild>
                        <w:div w:id="11405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737446">
      <w:bodyDiv w:val="1"/>
      <w:marLeft w:val="0"/>
      <w:marRight w:val="0"/>
      <w:marTop w:val="0"/>
      <w:marBottom w:val="0"/>
      <w:divBdr>
        <w:top w:val="none" w:sz="0" w:space="0" w:color="auto"/>
        <w:left w:val="none" w:sz="0" w:space="0" w:color="auto"/>
        <w:bottom w:val="none" w:sz="0" w:space="0" w:color="auto"/>
        <w:right w:val="none" w:sz="0" w:space="0" w:color="auto"/>
      </w:divBdr>
    </w:div>
    <w:div w:id="1607929007">
      <w:bodyDiv w:val="1"/>
      <w:marLeft w:val="0"/>
      <w:marRight w:val="0"/>
      <w:marTop w:val="0"/>
      <w:marBottom w:val="0"/>
      <w:divBdr>
        <w:top w:val="none" w:sz="0" w:space="0" w:color="auto"/>
        <w:left w:val="none" w:sz="0" w:space="0" w:color="auto"/>
        <w:bottom w:val="none" w:sz="0" w:space="0" w:color="auto"/>
        <w:right w:val="none" w:sz="0" w:space="0" w:color="auto"/>
      </w:divBdr>
      <w:divsChild>
        <w:div w:id="225646483">
          <w:marLeft w:val="0"/>
          <w:marRight w:val="0"/>
          <w:marTop w:val="0"/>
          <w:marBottom w:val="0"/>
          <w:divBdr>
            <w:top w:val="none" w:sz="0" w:space="0" w:color="auto"/>
            <w:left w:val="none" w:sz="0" w:space="0" w:color="auto"/>
            <w:bottom w:val="none" w:sz="0" w:space="0" w:color="auto"/>
            <w:right w:val="none" w:sz="0" w:space="0" w:color="auto"/>
          </w:divBdr>
          <w:divsChild>
            <w:div w:id="2092849752">
              <w:marLeft w:val="0"/>
              <w:marRight w:val="0"/>
              <w:marTop w:val="0"/>
              <w:marBottom w:val="0"/>
              <w:divBdr>
                <w:top w:val="none" w:sz="0" w:space="0" w:color="auto"/>
                <w:left w:val="none" w:sz="0" w:space="0" w:color="auto"/>
                <w:bottom w:val="none" w:sz="0" w:space="0" w:color="auto"/>
                <w:right w:val="none" w:sz="0" w:space="0" w:color="auto"/>
              </w:divBdr>
              <w:divsChild>
                <w:div w:id="936671500">
                  <w:marLeft w:val="0"/>
                  <w:marRight w:val="0"/>
                  <w:marTop w:val="0"/>
                  <w:marBottom w:val="0"/>
                  <w:divBdr>
                    <w:top w:val="none" w:sz="0" w:space="0" w:color="auto"/>
                    <w:left w:val="none" w:sz="0" w:space="0" w:color="auto"/>
                    <w:bottom w:val="none" w:sz="0" w:space="0" w:color="auto"/>
                    <w:right w:val="none" w:sz="0" w:space="0" w:color="auto"/>
                  </w:divBdr>
                  <w:divsChild>
                    <w:div w:id="19825428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08985801">
      <w:bodyDiv w:val="1"/>
      <w:marLeft w:val="0"/>
      <w:marRight w:val="0"/>
      <w:marTop w:val="0"/>
      <w:marBottom w:val="0"/>
      <w:divBdr>
        <w:top w:val="none" w:sz="0" w:space="0" w:color="auto"/>
        <w:left w:val="none" w:sz="0" w:space="0" w:color="auto"/>
        <w:bottom w:val="none" w:sz="0" w:space="0" w:color="auto"/>
        <w:right w:val="none" w:sz="0" w:space="0" w:color="auto"/>
      </w:divBdr>
      <w:divsChild>
        <w:div w:id="1616984841">
          <w:marLeft w:val="0"/>
          <w:marRight w:val="0"/>
          <w:marTop w:val="0"/>
          <w:marBottom w:val="300"/>
          <w:divBdr>
            <w:top w:val="none" w:sz="0" w:space="0" w:color="auto"/>
            <w:left w:val="none" w:sz="0" w:space="0" w:color="auto"/>
            <w:bottom w:val="none" w:sz="0" w:space="0" w:color="auto"/>
            <w:right w:val="none" w:sz="0" w:space="0" w:color="auto"/>
          </w:divBdr>
          <w:divsChild>
            <w:div w:id="1001545383">
              <w:marLeft w:val="0"/>
              <w:marRight w:val="0"/>
              <w:marTop w:val="0"/>
              <w:marBottom w:val="0"/>
              <w:divBdr>
                <w:top w:val="none" w:sz="0" w:space="0" w:color="auto"/>
                <w:left w:val="none" w:sz="0" w:space="0" w:color="auto"/>
                <w:bottom w:val="none" w:sz="0" w:space="0" w:color="auto"/>
                <w:right w:val="none" w:sz="0" w:space="0" w:color="auto"/>
              </w:divBdr>
              <w:divsChild>
                <w:div w:id="15324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no/baser/1814/17ma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rn.org/documents/26232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manticnationalism.net/viewer.p/21/56/object/122-1599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7/S0043887100020852" TargetMode="External"/><Relationship Id="rId4" Type="http://schemas.openxmlformats.org/officeDocument/2006/relationships/settings" Target="settings.xml"/><Relationship Id="rId9" Type="http://schemas.openxmlformats.org/officeDocument/2006/relationships/hyperlink" Target="http://www.nb.no/baser/1814/4nov2.htm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83E2-3D96-4C2E-A438-473EA657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21</Pages>
  <Words>9522</Words>
  <Characters>50467</Characters>
  <Application>Microsoft Office Word</Application>
  <DocSecurity>0</DocSecurity>
  <Lines>420</Lines>
  <Paragraphs>119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WS12-SCCM</Company>
  <LinksUpToDate>false</LinksUpToDate>
  <CharactersWithSpaces>59870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Bjørhusdal</dc:creator>
  <cp:lastModifiedBy>Eli Bjørhusdal</cp:lastModifiedBy>
  <cp:revision>147</cp:revision>
  <cp:lastPrinted>2016-07-01T13:05:00Z</cp:lastPrinted>
  <dcterms:created xsi:type="dcterms:W3CDTF">2017-04-03T06:25:00Z</dcterms:created>
  <dcterms:modified xsi:type="dcterms:W3CDTF">2017-05-02T09:39:00Z</dcterms:modified>
</cp:coreProperties>
</file>