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9D" w:rsidRPr="003B619D" w:rsidRDefault="003B619D" w:rsidP="002B4D48">
      <w:pPr>
        <w:spacing w:after="0" w:line="240" w:lineRule="auto"/>
        <w:ind w:firstLine="709"/>
        <w:jc w:val="center"/>
        <w:rPr>
          <w:rFonts w:ascii="Times New Roman" w:hAnsi="Times New Roman" w:cs="Times New Roman"/>
          <w:b/>
          <w:color w:val="2E74B5" w:themeColor="accent1" w:themeShade="BF"/>
          <w:sz w:val="28"/>
          <w:szCs w:val="24"/>
          <w:lang w:val="en-US"/>
        </w:rPr>
      </w:pPr>
      <w:r w:rsidRPr="003B619D">
        <w:rPr>
          <w:rFonts w:ascii="Times New Roman" w:hAnsi="Times New Roman" w:cs="Times New Roman"/>
          <w:b/>
          <w:color w:val="2E74B5" w:themeColor="accent1" w:themeShade="BF"/>
          <w:sz w:val="28"/>
          <w:szCs w:val="24"/>
          <w:lang w:val="en-US"/>
        </w:rPr>
        <w:t xml:space="preserve">«Struggle for Language» and Language </w:t>
      </w:r>
    </w:p>
    <w:p w:rsidR="003B619D" w:rsidRDefault="003B619D" w:rsidP="002B4D48">
      <w:pPr>
        <w:spacing w:after="0" w:line="240" w:lineRule="auto"/>
        <w:ind w:firstLine="709"/>
        <w:jc w:val="center"/>
        <w:rPr>
          <w:rFonts w:ascii="Times New Roman" w:hAnsi="Times New Roman" w:cs="Times New Roman"/>
          <w:b/>
          <w:color w:val="2E74B5" w:themeColor="accent1" w:themeShade="BF"/>
          <w:sz w:val="28"/>
          <w:szCs w:val="24"/>
          <w:lang w:val="en-US"/>
        </w:rPr>
      </w:pPr>
      <w:r w:rsidRPr="003B619D">
        <w:rPr>
          <w:rFonts w:ascii="Times New Roman" w:hAnsi="Times New Roman" w:cs="Times New Roman"/>
          <w:b/>
          <w:color w:val="2E74B5" w:themeColor="accent1" w:themeShade="BF"/>
          <w:sz w:val="28"/>
          <w:szCs w:val="24"/>
          <w:lang w:val="en-US"/>
        </w:rPr>
        <w:t xml:space="preserve">Preferential Policy as Factors of Ethnic Conflicts </w:t>
      </w:r>
    </w:p>
    <w:p w:rsidR="00B13D68" w:rsidRDefault="00B13D68" w:rsidP="00B13D68">
      <w:pPr>
        <w:pStyle w:val="1"/>
        <w:shd w:val="clear" w:color="auto" w:fill="FFFFFF"/>
        <w:spacing w:before="0" w:after="195"/>
        <w:jc w:val="center"/>
        <w:rPr>
          <w:rFonts w:ascii="Times New Roman" w:hAnsi="Times New Roman" w:cs="Times New Roman"/>
          <w:sz w:val="24"/>
          <w:szCs w:val="24"/>
          <w:lang w:val="en-US"/>
        </w:rPr>
      </w:pPr>
    </w:p>
    <w:p w:rsidR="00B13D68" w:rsidRPr="005600F5" w:rsidRDefault="00B13D68" w:rsidP="00B13D68">
      <w:pPr>
        <w:pStyle w:val="1"/>
        <w:shd w:val="clear" w:color="auto" w:fill="FFFFFF"/>
        <w:spacing w:before="0" w:after="195"/>
        <w:jc w:val="center"/>
        <w:rPr>
          <w:rFonts w:ascii="Times New Roman" w:hAnsi="Times New Roman" w:cs="Times New Roman"/>
          <w:i/>
          <w:color w:val="000000" w:themeColor="text1"/>
          <w:sz w:val="24"/>
          <w:szCs w:val="24"/>
          <w:lang w:val="en-US"/>
        </w:rPr>
      </w:pPr>
      <w:r w:rsidRPr="005600F5">
        <w:rPr>
          <w:rFonts w:ascii="Times New Roman" w:hAnsi="Times New Roman" w:cs="Times New Roman"/>
          <w:i/>
          <w:color w:val="000000" w:themeColor="text1"/>
          <w:sz w:val="24"/>
          <w:szCs w:val="24"/>
          <w:lang w:val="en-US"/>
        </w:rPr>
        <w:t xml:space="preserve">Paper prepared for the </w:t>
      </w:r>
      <w:r w:rsidR="005600F5" w:rsidRPr="005600F5">
        <w:rPr>
          <w:rFonts w:ascii="Times New Roman" w:hAnsi="Times New Roman" w:cs="Times New Roman"/>
          <w:i/>
          <w:color w:val="000000" w:themeColor="text1"/>
          <w:sz w:val="24"/>
          <w:szCs w:val="24"/>
          <w:lang w:val="en-US"/>
        </w:rPr>
        <w:t>presentation</w:t>
      </w:r>
      <w:r w:rsidRPr="005600F5">
        <w:rPr>
          <w:rFonts w:ascii="Times New Roman" w:hAnsi="Times New Roman" w:cs="Times New Roman"/>
          <w:i/>
          <w:color w:val="000000" w:themeColor="text1"/>
          <w:sz w:val="24"/>
          <w:szCs w:val="24"/>
          <w:lang w:val="en-US"/>
        </w:rPr>
        <w:t xml:space="preserve"> </w:t>
      </w:r>
      <w:r w:rsidR="005600F5" w:rsidRPr="005600F5">
        <w:rPr>
          <w:rFonts w:ascii="Times New Roman" w:hAnsi="Times New Roman" w:cs="Times New Roman"/>
          <w:i/>
          <w:color w:val="000000" w:themeColor="text1"/>
          <w:sz w:val="24"/>
          <w:szCs w:val="24"/>
          <w:lang w:val="en-US"/>
        </w:rPr>
        <w:t>at</w:t>
      </w:r>
      <w:r w:rsidRPr="005600F5">
        <w:rPr>
          <w:rFonts w:ascii="Times New Roman" w:hAnsi="Times New Roman" w:cs="Times New Roman"/>
          <w:i/>
          <w:color w:val="000000" w:themeColor="text1"/>
          <w:sz w:val="24"/>
          <w:szCs w:val="24"/>
          <w:lang w:val="en-US"/>
        </w:rPr>
        <w:t xml:space="preserve"> </w:t>
      </w:r>
      <w:r w:rsidRPr="005600F5">
        <w:rPr>
          <w:rFonts w:ascii="Times New Roman" w:hAnsi="Times New Roman" w:cs="Times New Roman"/>
          <w:i/>
          <w:color w:val="000000" w:themeColor="text1"/>
          <w:sz w:val="24"/>
          <w:szCs w:val="24"/>
          <w:lang w:val="en-US"/>
        </w:rPr>
        <w:t>Panel #7: Minority Languages in Central Europe and the Balkans</w:t>
      </w:r>
      <w:r w:rsidRPr="005600F5">
        <w:rPr>
          <w:rFonts w:ascii="Times New Roman" w:hAnsi="Times New Roman" w:cs="Times New Roman"/>
          <w:i/>
          <w:color w:val="000000" w:themeColor="text1"/>
          <w:sz w:val="24"/>
          <w:szCs w:val="24"/>
          <w:lang w:val="en-US"/>
        </w:rPr>
        <w:t xml:space="preserve"> (</w:t>
      </w:r>
      <w:r w:rsidRPr="005600F5">
        <w:rPr>
          <w:rFonts w:ascii="Times New Roman" w:hAnsi="Times New Roman" w:cs="Times New Roman"/>
          <w:i/>
          <w:color w:val="000000" w:themeColor="text1"/>
          <w:sz w:val="24"/>
          <w:szCs w:val="24"/>
          <w:lang w:val="en-US"/>
        </w:rPr>
        <w:t>The Politics of Multilingualism conference 2017</w:t>
      </w:r>
      <w:r w:rsidRPr="005600F5">
        <w:rPr>
          <w:rFonts w:ascii="Times New Roman" w:hAnsi="Times New Roman" w:cs="Times New Roman"/>
          <w:i/>
          <w:color w:val="000000" w:themeColor="text1"/>
          <w:sz w:val="24"/>
          <w:szCs w:val="24"/>
          <w:lang w:val="en-US"/>
        </w:rPr>
        <w:t>, Amsterdam, 22-24 May 2017)</w:t>
      </w:r>
    </w:p>
    <w:p w:rsidR="00B13D68" w:rsidRPr="005600F5" w:rsidRDefault="005600F5" w:rsidP="00B13D68">
      <w:pPr>
        <w:pStyle w:val="1"/>
        <w:shd w:val="clear" w:color="auto" w:fill="FFFFFF"/>
        <w:spacing w:before="0" w:after="195"/>
        <w:jc w:val="center"/>
        <w:rPr>
          <w:rFonts w:ascii="Times New Roman" w:hAnsi="Times New Roman" w:cs="Times New Roman"/>
          <w:i/>
          <w:color w:val="000000" w:themeColor="text1"/>
          <w:sz w:val="24"/>
          <w:szCs w:val="24"/>
          <w:lang w:val="en-US"/>
        </w:rPr>
      </w:pPr>
      <w:proofErr w:type="gramStart"/>
      <w:r w:rsidRPr="005600F5">
        <w:rPr>
          <w:rFonts w:ascii="Times New Roman" w:hAnsi="Times New Roman" w:cs="Times New Roman"/>
          <w:i/>
          <w:color w:val="000000" w:themeColor="text1"/>
          <w:sz w:val="24"/>
          <w:szCs w:val="24"/>
          <w:lang w:val="en-US"/>
        </w:rPr>
        <w:t>It’s</w:t>
      </w:r>
      <w:proofErr w:type="gramEnd"/>
      <w:r w:rsidRPr="005600F5">
        <w:rPr>
          <w:rFonts w:ascii="Times New Roman" w:hAnsi="Times New Roman" w:cs="Times New Roman"/>
          <w:i/>
          <w:color w:val="000000" w:themeColor="text1"/>
          <w:sz w:val="24"/>
          <w:szCs w:val="24"/>
          <w:lang w:val="en-US"/>
        </w:rPr>
        <w:t xml:space="preserve"> a draft. Please do not cite without the author’s permission © </w:t>
      </w:r>
      <w:r w:rsidRPr="005600F5">
        <w:rPr>
          <w:rFonts w:ascii="Times New Roman" w:hAnsi="Times New Roman" w:cs="Times New Roman"/>
          <w:i/>
          <w:color w:val="000000" w:themeColor="text1"/>
          <w:sz w:val="24"/>
          <w:szCs w:val="24"/>
          <w:lang w:val="en-US"/>
        </w:rPr>
        <w:t>Nadezhda Borisova</w:t>
      </w:r>
    </w:p>
    <w:p w:rsidR="00B13D68" w:rsidRPr="00B13D68" w:rsidRDefault="00B13D68" w:rsidP="002B4D48">
      <w:pPr>
        <w:spacing w:after="0" w:line="240" w:lineRule="auto"/>
        <w:ind w:firstLine="709"/>
        <w:jc w:val="center"/>
        <w:rPr>
          <w:rFonts w:ascii="Times New Roman" w:hAnsi="Times New Roman"/>
          <w:color w:val="2E74B5" w:themeColor="accent1" w:themeShade="BF"/>
          <w:sz w:val="24"/>
          <w:szCs w:val="24"/>
          <w:lang w:val="en-US"/>
        </w:rPr>
      </w:pPr>
    </w:p>
    <w:p w:rsidR="003B619D" w:rsidRDefault="003B619D" w:rsidP="002B4D48">
      <w:pPr>
        <w:spacing w:after="0" w:line="240" w:lineRule="auto"/>
        <w:ind w:firstLine="709"/>
        <w:jc w:val="both"/>
        <w:rPr>
          <w:rFonts w:ascii="Times New Roman" w:hAnsi="Times New Roman" w:cs="Times New Roman"/>
          <w:i/>
          <w:lang w:val="en-US"/>
        </w:rPr>
      </w:pPr>
    </w:p>
    <w:p w:rsidR="005600F5" w:rsidRDefault="003B619D" w:rsidP="005600F5">
      <w:pPr>
        <w:spacing w:after="0" w:line="240" w:lineRule="auto"/>
        <w:ind w:firstLine="709"/>
        <w:jc w:val="both"/>
        <w:rPr>
          <w:rFonts w:ascii="Times New Roman" w:hAnsi="Times New Roman" w:cs="Times New Roman"/>
          <w:sz w:val="24"/>
          <w:szCs w:val="24"/>
          <w:lang w:val="en-US"/>
        </w:rPr>
      </w:pPr>
      <w:r w:rsidRPr="003B619D">
        <w:rPr>
          <w:rFonts w:ascii="Times New Roman" w:hAnsi="Times New Roman" w:cs="Times New Roman"/>
          <w:sz w:val="24"/>
          <w:szCs w:val="24"/>
          <w:u w:val="single"/>
          <w:lang w:val="en-US"/>
        </w:rPr>
        <w:t>Author:</w:t>
      </w:r>
      <w:r>
        <w:rPr>
          <w:rFonts w:ascii="Times New Roman" w:hAnsi="Times New Roman" w:cs="Times New Roman"/>
          <w:i/>
          <w:sz w:val="24"/>
          <w:szCs w:val="24"/>
          <w:lang w:val="en-US"/>
        </w:rPr>
        <w:t xml:space="preserve"> </w:t>
      </w:r>
      <w:r w:rsidRPr="003B619D">
        <w:rPr>
          <w:rFonts w:ascii="Times New Roman" w:hAnsi="Times New Roman" w:cs="Times New Roman"/>
          <w:sz w:val="24"/>
          <w:szCs w:val="24"/>
          <w:lang w:val="en-US"/>
        </w:rPr>
        <w:t>Mrs.</w:t>
      </w:r>
      <w:r w:rsidRPr="003B619D">
        <w:rPr>
          <w:rFonts w:ascii="Times New Roman" w:hAnsi="Times New Roman" w:cs="Times New Roman"/>
          <w:i/>
          <w:sz w:val="24"/>
          <w:szCs w:val="24"/>
          <w:lang w:val="en-US"/>
        </w:rPr>
        <w:t xml:space="preserve"> </w:t>
      </w:r>
      <w:r w:rsidRPr="003B619D">
        <w:rPr>
          <w:rFonts w:ascii="Times New Roman" w:hAnsi="Times New Roman" w:cs="Times New Roman"/>
          <w:b/>
          <w:sz w:val="24"/>
          <w:szCs w:val="24"/>
          <w:lang w:val="es-ES"/>
        </w:rPr>
        <w:t>Nadezhda Borisova</w:t>
      </w:r>
    </w:p>
    <w:p w:rsidR="005600F5" w:rsidRDefault="005600F5" w:rsidP="005600F5">
      <w:pPr>
        <w:spacing w:after="0" w:line="240" w:lineRule="auto"/>
        <w:ind w:firstLine="709"/>
        <w:jc w:val="both"/>
        <w:rPr>
          <w:rFonts w:ascii="Times New Roman" w:hAnsi="Times New Roman"/>
          <w:sz w:val="24"/>
          <w:szCs w:val="24"/>
          <w:lang w:val="en-US"/>
        </w:rPr>
      </w:pPr>
    </w:p>
    <w:p w:rsidR="005600F5" w:rsidRPr="005600F5" w:rsidRDefault="005600F5" w:rsidP="005600F5">
      <w:pPr>
        <w:spacing w:after="0" w:line="240" w:lineRule="auto"/>
        <w:ind w:firstLine="709"/>
        <w:jc w:val="both"/>
        <w:rPr>
          <w:rFonts w:ascii="Times New Roman" w:hAnsi="Times New Roman" w:cs="Times New Roman"/>
          <w:sz w:val="24"/>
          <w:szCs w:val="24"/>
          <w:lang w:val="en-US"/>
        </w:rPr>
      </w:pPr>
      <w:r w:rsidRPr="005600F5">
        <w:rPr>
          <w:rFonts w:ascii="Times New Roman" w:hAnsi="Times New Roman"/>
          <w:sz w:val="24"/>
          <w:szCs w:val="24"/>
          <w:lang w:val="en-US"/>
        </w:rPr>
        <w:t xml:space="preserve">Mrs. Nadezhda Borisova </w:t>
      </w:r>
      <w:r>
        <w:rPr>
          <w:rFonts w:ascii="Times New Roman" w:hAnsi="Times New Roman"/>
          <w:sz w:val="24"/>
          <w:szCs w:val="24"/>
          <w:lang w:val="en-US"/>
        </w:rPr>
        <w:t>graduated Faculty for</w:t>
      </w:r>
      <w:r w:rsidRPr="005600F5">
        <w:rPr>
          <w:rFonts w:ascii="Times New Roman" w:hAnsi="Times New Roman"/>
          <w:sz w:val="24"/>
          <w:szCs w:val="24"/>
          <w:lang w:val="en-US"/>
        </w:rPr>
        <w:t xml:space="preserve"> History </w:t>
      </w:r>
      <w:r>
        <w:rPr>
          <w:rFonts w:ascii="Times New Roman" w:hAnsi="Times New Roman"/>
          <w:sz w:val="24"/>
          <w:szCs w:val="24"/>
          <w:lang w:val="en-US"/>
        </w:rPr>
        <w:t xml:space="preserve">and Political Science </w:t>
      </w:r>
      <w:r w:rsidRPr="005600F5">
        <w:rPr>
          <w:rFonts w:ascii="Times New Roman" w:hAnsi="Times New Roman"/>
          <w:sz w:val="24"/>
          <w:szCs w:val="24"/>
          <w:lang w:val="en-US"/>
        </w:rPr>
        <w:t>of Perm State University in 1998 (Diploma</w:t>
      </w:r>
      <w:r w:rsidRPr="005600F5">
        <w:rPr>
          <w:rFonts w:ascii="Times New Roman" w:hAnsi="Times New Roman"/>
          <w:color w:val="FF0000"/>
          <w:sz w:val="24"/>
          <w:szCs w:val="24"/>
          <w:lang w:val="en-US"/>
        </w:rPr>
        <w:t xml:space="preserve"> </w:t>
      </w:r>
      <w:r w:rsidRPr="005600F5">
        <w:rPr>
          <w:rFonts w:ascii="Times New Roman" w:hAnsi="Times New Roman"/>
          <w:sz w:val="24"/>
          <w:szCs w:val="24"/>
          <w:lang w:val="en-US"/>
        </w:rPr>
        <w:t xml:space="preserve">in History) and has Candidate of Sciences (PhD) in Political Sciences (Institute of Europe, Russian Academy of Sciences) in 2003. Her field of interests includes </w:t>
      </w:r>
      <w:r>
        <w:rPr>
          <w:rFonts w:ascii="Times New Roman" w:hAnsi="Times New Roman"/>
          <w:sz w:val="24"/>
          <w:szCs w:val="24"/>
          <w:lang w:val="en-US"/>
        </w:rPr>
        <w:t>regional</w:t>
      </w:r>
      <w:r w:rsidRPr="005600F5">
        <w:rPr>
          <w:rFonts w:ascii="Times New Roman" w:hAnsi="Times New Roman"/>
          <w:sz w:val="24"/>
          <w:szCs w:val="24"/>
          <w:lang w:val="en-US"/>
        </w:rPr>
        <w:t xml:space="preserve"> politics and policy, comparative politics, </w:t>
      </w:r>
      <w:r>
        <w:rPr>
          <w:rFonts w:ascii="Times New Roman" w:hAnsi="Times New Roman"/>
          <w:sz w:val="24"/>
          <w:szCs w:val="24"/>
          <w:lang w:val="en-US"/>
        </w:rPr>
        <w:t>language policy and ethnic studies</w:t>
      </w:r>
      <w:r w:rsidRPr="005600F5">
        <w:rPr>
          <w:rFonts w:ascii="Times New Roman" w:hAnsi="Times New Roman"/>
          <w:sz w:val="24"/>
          <w:szCs w:val="24"/>
          <w:lang w:val="en-US"/>
        </w:rPr>
        <w:t>. She is the member of the Perm branch of the Russian Association of political science and the member of editorial board of the journal “Perm University Bulletin: Political Science”. She is an Associate Professor of the Political Science Department (Perm State University, Russia).</w:t>
      </w:r>
    </w:p>
    <w:p w:rsidR="003B619D" w:rsidRDefault="003B619D" w:rsidP="002B4D48">
      <w:pPr>
        <w:spacing w:after="0" w:line="240" w:lineRule="auto"/>
        <w:ind w:firstLine="709"/>
        <w:jc w:val="both"/>
        <w:rPr>
          <w:rFonts w:ascii="Times New Roman" w:hAnsi="Times New Roman" w:cs="Times New Roman"/>
          <w:sz w:val="24"/>
          <w:szCs w:val="24"/>
          <w:u w:val="single"/>
          <w:lang w:val="en-US"/>
        </w:rPr>
      </w:pPr>
    </w:p>
    <w:p w:rsidR="003B619D" w:rsidRDefault="003B619D" w:rsidP="002B4D48">
      <w:pPr>
        <w:spacing w:after="0" w:line="240" w:lineRule="auto"/>
        <w:ind w:firstLine="709"/>
        <w:jc w:val="both"/>
        <w:rPr>
          <w:rStyle w:val="a3"/>
          <w:rFonts w:ascii="Times New Roman" w:hAnsi="Times New Roman" w:cs="Times New Roman"/>
          <w:sz w:val="24"/>
          <w:szCs w:val="24"/>
          <w:lang w:val="es-ES"/>
        </w:rPr>
      </w:pPr>
      <w:r>
        <w:rPr>
          <w:rFonts w:ascii="Times New Roman" w:hAnsi="Times New Roman" w:cs="Times New Roman"/>
          <w:sz w:val="24"/>
          <w:szCs w:val="24"/>
          <w:u w:val="single"/>
          <w:lang w:val="en-US"/>
        </w:rPr>
        <w:t>Contacts</w:t>
      </w:r>
      <w:r>
        <w:rPr>
          <w:rFonts w:ascii="Times New Roman" w:hAnsi="Times New Roman" w:cs="Times New Roman"/>
          <w:sz w:val="24"/>
          <w:szCs w:val="24"/>
          <w:lang w:val="en-US"/>
        </w:rPr>
        <w:t xml:space="preserve">: Political Science Department, </w:t>
      </w:r>
      <w:r w:rsidRPr="003B619D">
        <w:rPr>
          <w:rFonts w:ascii="Times New Roman" w:hAnsi="Times New Roman" w:cs="Times New Roman"/>
          <w:sz w:val="24"/>
          <w:szCs w:val="24"/>
          <w:lang w:val="en-US"/>
        </w:rPr>
        <w:t>Perm State University</w:t>
      </w:r>
      <w:r>
        <w:rPr>
          <w:rFonts w:ascii="Times New Roman" w:hAnsi="Times New Roman" w:cs="Times New Roman"/>
          <w:sz w:val="24"/>
          <w:szCs w:val="24"/>
          <w:lang w:val="en-US"/>
        </w:rPr>
        <w:t xml:space="preserve">, </w:t>
      </w:r>
      <w:proofErr w:type="spellStart"/>
      <w:r w:rsidRPr="003B619D">
        <w:rPr>
          <w:rFonts w:ascii="Times New Roman" w:hAnsi="Times New Roman" w:cs="Times New Roman"/>
          <w:sz w:val="24"/>
          <w:szCs w:val="24"/>
          <w:lang w:val="en-US"/>
        </w:rPr>
        <w:t>Bukirev</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Str. 15, Perm, Russia, 614099; e</w:t>
      </w:r>
      <w:r w:rsidRPr="003B619D">
        <w:rPr>
          <w:rFonts w:ascii="Times New Roman" w:hAnsi="Times New Roman" w:cs="Times New Roman"/>
          <w:sz w:val="24"/>
          <w:szCs w:val="24"/>
          <w:lang w:val="en-US"/>
        </w:rPr>
        <w:t xml:space="preserve">-mail: </w:t>
      </w:r>
      <w:hyperlink r:id="rId8" w:history="1">
        <w:r w:rsidRPr="003B619D">
          <w:rPr>
            <w:rStyle w:val="a3"/>
            <w:rFonts w:ascii="Times New Roman" w:hAnsi="Times New Roman" w:cs="Times New Roman"/>
            <w:sz w:val="24"/>
            <w:szCs w:val="24"/>
            <w:lang w:val="en-US"/>
          </w:rPr>
          <w:t>borisova_nv</w:t>
        </w:r>
        <w:r w:rsidRPr="003B619D">
          <w:rPr>
            <w:rStyle w:val="a3"/>
            <w:rFonts w:ascii="Times New Roman" w:hAnsi="Times New Roman" w:cs="Times New Roman"/>
            <w:sz w:val="24"/>
            <w:szCs w:val="24"/>
            <w:lang w:val="es-ES"/>
          </w:rPr>
          <w:t>@psu.ru</w:t>
        </w:r>
      </w:hyperlink>
    </w:p>
    <w:p w:rsidR="003B619D" w:rsidRDefault="003B619D" w:rsidP="002B4D48">
      <w:pPr>
        <w:spacing w:after="0" w:line="240" w:lineRule="auto"/>
        <w:ind w:firstLine="709"/>
        <w:jc w:val="both"/>
        <w:rPr>
          <w:rStyle w:val="a3"/>
          <w:rFonts w:ascii="Times New Roman" w:hAnsi="Times New Roman" w:cs="Times New Roman"/>
          <w:sz w:val="24"/>
          <w:szCs w:val="24"/>
          <w:lang w:val="es-ES"/>
        </w:rPr>
      </w:pPr>
    </w:p>
    <w:p w:rsidR="003B619D" w:rsidRPr="003B619D" w:rsidRDefault="003B619D" w:rsidP="002B4D48">
      <w:pPr>
        <w:spacing w:after="0" w:line="240" w:lineRule="auto"/>
        <w:ind w:firstLine="709"/>
        <w:jc w:val="both"/>
        <w:rPr>
          <w:rStyle w:val="a3"/>
          <w:rFonts w:ascii="Times New Roman" w:hAnsi="Times New Roman" w:cs="Times New Roman"/>
          <w:b/>
          <w:sz w:val="24"/>
          <w:szCs w:val="24"/>
          <w:u w:val="none"/>
          <w:lang w:val="es-ES"/>
        </w:rPr>
      </w:pPr>
      <w:r w:rsidRPr="003B619D">
        <w:rPr>
          <w:rStyle w:val="a3"/>
          <w:rFonts w:ascii="Times New Roman" w:hAnsi="Times New Roman" w:cs="Times New Roman"/>
          <w:b/>
          <w:sz w:val="24"/>
          <w:szCs w:val="24"/>
          <w:u w:val="none"/>
          <w:lang w:val="es-ES"/>
        </w:rPr>
        <w:t>Abstract</w:t>
      </w:r>
    </w:p>
    <w:p w:rsidR="00A642C5" w:rsidRDefault="00A642C5" w:rsidP="002B4D48">
      <w:pPr>
        <w:pStyle w:val="Standard"/>
        <w:spacing w:after="0" w:line="240" w:lineRule="auto"/>
        <w:ind w:firstLine="709"/>
        <w:jc w:val="both"/>
        <w:rPr>
          <w:rFonts w:ascii="Times New Roman" w:hAnsi="Times New Roman"/>
          <w:color w:val="auto"/>
          <w:sz w:val="24"/>
          <w:szCs w:val="28"/>
          <w:lang w:val="en-US"/>
        </w:rPr>
      </w:pPr>
      <w:r>
        <w:rPr>
          <w:rFonts w:ascii="Times New Roman" w:hAnsi="Times New Roman"/>
          <w:sz w:val="24"/>
          <w:szCs w:val="24"/>
          <w:lang w:val="en-US"/>
        </w:rPr>
        <w:t>One of the focuses of language</w:t>
      </w:r>
      <w:r w:rsidRPr="00FD5F9F">
        <w:rPr>
          <w:rFonts w:ascii="Times New Roman" w:hAnsi="Times New Roman"/>
          <w:sz w:val="24"/>
          <w:szCs w:val="24"/>
          <w:lang w:val="en-US"/>
        </w:rPr>
        <w:t xml:space="preserve"> </w:t>
      </w:r>
      <w:r>
        <w:rPr>
          <w:rFonts w:ascii="Times New Roman" w:hAnsi="Times New Roman"/>
          <w:sz w:val="24"/>
          <w:szCs w:val="24"/>
          <w:lang w:val="en-US"/>
        </w:rPr>
        <w:t>policy</w:t>
      </w:r>
      <w:r w:rsidRPr="00FD5F9F">
        <w:rPr>
          <w:rFonts w:ascii="Times New Roman" w:hAnsi="Times New Roman"/>
          <w:sz w:val="24"/>
          <w:szCs w:val="24"/>
          <w:lang w:val="en-US"/>
        </w:rPr>
        <w:t xml:space="preserve"> </w:t>
      </w:r>
      <w:r>
        <w:rPr>
          <w:rFonts w:ascii="Times New Roman" w:hAnsi="Times New Roman"/>
          <w:sz w:val="24"/>
          <w:szCs w:val="24"/>
          <w:lang w:val="en-US"/>
        </w:rPr>
        <w:t>studies</w:t>
      </w:r>
      <w:r w:rsidRPr="00FD5F9F">
        <w:rPr>
          <w:rFonts w:ascii="Times New Roman" w:hAnsi="Times New Roman"/>
          <w:sz w:val="24"/>
          <w:szCs w:val="24"/>
          <w:lang w:val="en-US"/>
        </w:rPr>
        <w:t xml:space="preserve"> </w:t>
      </w:r>
      <w:r>
        <w:rPr>
          <w:rFonts w:ascii="Times New Roman" w:hAnsi="Times New Roman"/>
          <w:sz w:val="24"/>
          <w:szCs w:val="24"/>
          <w:lang w:val="en-US"/>
        </w:rPr>
        <w:t>is</w:t>
      </w:r>
      <w:r w:rsidRPr="00FD5F9F">
        <w:rPr>
          <w:rFonts w:ascii="Times New Roman" w:hAnsi="Times New Roman"/>
          <w:sz w:val="24"/>
          <w:szCs w:val="24"/>
          <w:lang w:val="en-US"/>
        </w:rPr>
        <w:t xml:space="preserve"> what </w:t>
      </w:r>
      <w:r>
        <w:rPr>
          <w:rFonts w:ascii="Times New Roman" w:hAnsi="Times New Roman"/>
          <w:sz w:val="24"/>
          <w:szCs w:val="24"/>
          <w:lang w:val="en-US"/>
        </w:rPr>
        <w:t xml:space="preserve">does </w:t>
      </w:r>
      <w:r w:rsidRPr="00FD5F9F">
        <w:rPr>
          <w:rFonts w:ascii="Times New Roman" w:hAnsi="Times New Roman"/>
          <w:sz w:val="24"/>
          <w:szCs w:val="24"/>
          <w:lang w:val="en-US"/>
        </w:rPr>
        <w:t>language policy ensure the implementation of individual and/or group language rights</w:t>
      </w:r>
      <w:r>
        <w:rPr>
          <w:rFonts w:ascii="Times New Roman" w:hAnsi="Times New Roman"/>
          <w:sz w:val="24"/>
          <w:szCs w:val="24"/>
          <w:lang w:val="en-US"/>
        </w:rPr>
        <w:t xml:space="preserve"> and</w:t>
      </w:r>
      <w:r w:rsidRPr="00FD5F9F">
        <w:rPr>
          <w:rFonts w:ascii="Times New Roman" w:hAnsi="Times New Roman"/>
          <w:sz w:val="24"/>
          <w:szCs w:val="24"/>
          <w:lang w:val="en-US"/>
        </w:rPr>
        <w:t xml:space="preserve"> the </w:t>
      </w:r>
      <w:r>
        <w:rPr>
          <w:rFonts w:ascii="Times New Roman" w:hAnsi="Times New Roman"/>
          <w:sz w:val="24"/>
          <w:szCs w:val="24"/>
          <w:lang w:val="en-US"/>
        </w:rPr>
        <w:t xml:space="preserve">territorial </w:t>
      </w:r>
      <w:r w:rsidRPr="00FD5F9F">
        <w:rPr>
          <w:rFonts w:ascii="Times New Roman" w:hAnsi="Times New Roman"/>
          <w:sz w:val="24"/>
          <w:szCs w:val="24"/>
          <w:lang w:val="en-US"/>
        </w:rPr>
        <w:t>integrity of the state.</w:t>
      </w:r>
      <w:r>
        <w:rPr>
          <w:rFonts w:ascii="Times New Roman" w:hAnsi="Times New Roman"/>
          <w:sz w:val="24"/>
          <w:szCs w:val="24"/>
          <w:lang w:val="en-US"/>
        </w:rPr>
        <w:t xml:space="preserve"> </w:t>
      </w:r>
      <w:r>
        <w:rPr>
          <w:rFonts w:ascii="Times New Roman" w:hAnsi="Times New Roman"/>
          <w:color w:val="auto"/>
          <w:sz w:val="24"/>
          <w:szCs w:val="28"/>
          <w:lang w:val="en-US"/>
        </w:rPr>
        <w:t>Language may either integrate or fragment</w:t>
      </w:r>
      <w:r w:rsidRPr="00513860">
        <w:rPr>
          <w:rFonts w:ascii="Times New Roman" w:hAnsi="Times New Roman"/>
          <w:color w:val="auto"/>
          <w:sz w:val="24"/>
          <w:szCs w:val="28"/>
          <w:lang w:val="en-US"/>
        </w:rPr>
        <w:t xml:space="preserve"> </w:t>
      </w:r>
      <w:r>
        <w:rPr>
          <w:rFonts w:ascii="Times New Roman" w:hAnsi="Times New Roman"/>
          <w:color w:val="auto"/>
          <w:sz w:val="24"/>
          <w:szCs w:val="28"/>
          <w:lang w:val="en-US"/>
        </w:rPr>
        <w:t xml:space="preserve">society. Demands for the right to use ethnic </w:t>
      </w:r>
      <w:r w:rsidR="00FF0815">
        <w:rPr>
          <w:rFonts w:ascii="Times New Roman" w:hAnsi="Times New Roman"/>
          <w:color w:val="auto"/>
          <w:sz w:val="24"/>
          <w:szCs w:val="28"/>
          <w:lang w:val="en-US"/>
        </w:rPr>
        <w:t>group’s mother</w:t>
      </w:r>
      <w:r>
        <w:rPr>
          <w:rFonts w:ascii="Times New Roman" w:hAnsi="Times New Roman"/>
          <w:color w:val="auto"/>
          <w:sz w:val="24"/>
          <w:szCs w:val="28"/>
          <w:lang w:val="en-US"/>
        </w:rPr>
        <w:t xml:space="preserve"> tongue both in public and private spheres became one of the most important factors of ethno-political strife dynamics in the modern world. As an ethnicity marker, language plays a role of </w:t>
      </w:r>
      <w:r w:rsidRPr="00522065">
        <w:rPr>
          <w:rFonts w:ascii="Times New Roman" w:hAnsi="Times New Roman"/>
          <w:color w:val="auto"/>
          <w:sz w:val="24"/>
          <w:szCs w:val="28"/>
          <w:lang w:val="en-US"/>
        </w:rPr>
        <w:t>mobilization resource</w:t>
      </w:r>
      <w:r>
        <w:rPr>
          <w:rFonts w:ascii="Times New Roman" w:hAnsi="Times New Roman"/>
          <w:color w:val="auto"/>
          <w:sz w:val="24"/>
          <w:szCs w:val="28"/>
          <w:lang w:val="en-US"/>
        </w:rPr>
        <w:t xml:space="preserve"> for political struggle, in certain cases evolving into political conflict. As public sphere cannot </w:t>
      </w:r>
      <w:r w:rsidRPr="00BF016C">
        <w:rPr>
          <w:rFonts w:ascii="Times New Roman" w:hAnsi="Times New Roman"/>
          <w:color w:val="auto"/>
          <w:sz w:val="24"/>
          <w:szCs w:val="28"/>
          <w:lang w:val="en-US"/>
        </w:rPr>
        <w:t xml:space="preserve">be </w:t>
      </w:r>
      <w:r>
        <w:rPr>
          <w:rFonts w:ascii="Times New Roman" w:hAnsi="Times New Roman"/>
          <w:color w:val="auto"/>
          <w:sz w:val="24"/>
          <w:szCs w:val="28"/>
          <w:lang w:val="en-US"/>
        </w:rPr>
        <w:t>a</w:t>
      </w:r>
      <w:r w:rsidRPr="00961B17">
        <w:rPr>
          <w:rFonts w:ascii="Times New Roman" w:hAnsi="Times New Roman"/>
          <w:color w:val="auto"/>
          <w:sz w:val="24"/>
          <w:szCs w:val="28"/>
          <w:lang w:val="en-US"/>
        </w:rPr>
        <w:t>-</w:t>
      </w:r>
      <w:r>
        <w:rPr>
          <w:rFonts w:ascii="Times New Roman" w:hAnsi="Times New Roman"/>
          <w:color w:val="auto"/>
          <w:sz w:val="24"/>
          <w:szCs w:val="28"/>
          <w:lang w:val="en-US"/>
        </w:rPr>
        <w:t>lingual</w:t>
      </w:r>
      <w:r w:rsidRPr="008E0E0D">
        <w:rPr>
          <w:rFonts w:ascii="Times New Roman" w:hAnsi="Times New Roman"/>
          <w:color w:val="auto"/>
          <w:sz w:val="24"/>
          <w:szCs w:val="28"/>
          <w:lang w:val="en-US"/>
        </w:rPr>
        <w:t>,</w:t>
      </w:r>
      <w:r>
        <w:rPr>
          <w:rFonts w:ascii="Times New Roman" w:hAnsi="Times New Roman"/>
          <w:color w:val="auto"/>
          <w:sz w:val="24"/>
          <w:szCs w:val="28"/>
          <w:lang w:val="en-US"/>
        </w:rPr>
        <w:t xml:space="preserve"> in the list of other ethnicity markers (religion, race) the language </w:t>
      </w:r>
      <w:proofErr w:type="gramStart"/>
      <w:r>
        <w:rPr>
          <w:rFonts w:ascii="Times New Roman" w:hAnsi="Times New Roman"/>
          <w:color w:val="auto"/>
          <w:sz w:val="24"/>
          <w:szCs w:val="28"/>
          <w:lang w:val="en-US"/>
        </w:rPr>
        <w:t>is politicized</w:t>
      </w:r>
      <w:proofErr w:type="gramEnd"/>
      <w:r>
        <w:rPr>
          <w:rFonts w:ascii="Times New Roman" w:hAnsi="Times New Roman"/>
          <w:color w:val="auto"/>
          <w:sz w:val="24"/>
          <w:szCs w:val="28"/>
          <w:lang w:val="en-US"/>
        </w:rPr>
        <w:t xml:space="preserve"> for longer period. As a base for ethnic strife, the language becomes a political phenomenon.  Therefore, political and institutional status of language - which is a result of certain language policy and specific normative regulation - translates into </w:t>
      </w:r>
      <w:proofErr w:type="spellStart"/>
      <w:r>
        <w:rPr>
          <w:rFonts w:ascii="Times New Roman" w:hAnsi="Times New Roman"/>
          <w:color w:val="auto"/>
          <w:sz w:val="24"/>
          <w:szCs w:val="28"/>
          <w:lang w:val="en-US"/>
        </w:rPr>
        <w:t>ethnopolitical</w:t>
      </w:r>
      <w:proofErr w:type="spellEnd"/>
      <w:r>
        <w:rPr>
          <w:rFonts w:ascii="Times New Roman" w:hAnsi="Times New Roman"/>
          <w:color w:val="auto"/>
          <w:sz w:val="24"/>
          <w:szCs w:val="28"/>
          <w:lang w:val="en-US"/>
        </w:rPr>
        <w:t xml:space="preserve"> conflict. The most widespread practice of </w:t>
      </w:r>
      <w:proofErr w:type="spellStart"/>
      <w:r>
        <w:rPr>
          <w:rFonts w:ascii="Times New Roman" w:hAnsi="Times New Roman"/>
          <w:color w:val="auto"/>
          <w:sz w:val="24"/>
          <w:szCs w:val="28"/>
          <w:lang w:val="en-US"/>
        </w:rPr>
        <w:t>ethnopolitical</w:t>
      </w:r>
      <w:proofErr w:type="spellEnd"/>
      <w:r>
        <w:rPr>
          <w:rFonts w:ascii="Times New Roman" w:hAnsi="Times New Roman"/>
          <w:color w:val="auto"/>
          <w:sz w:val="24"/>
          <w:szCs w:val="28"/>
          <w:lang w:val="en-US"/>
        </w:rPr>
        <w:t xml:space="preserve"> conflict resolution in ethnically fragmented societies is creation of regional autonomy for ethnic group(s). This process includes two major elements: a system of power sharing and a set of preferential policies. The former means institutionalizing of political representation and participation system for ethnic group in state’s public bodies. The latter is about political decisions inducing special rights for a group – preferential policies. </w:t>
      </w:r>
      <w:r w:rsidRPr="002B4D48">
        <w:rPr>
          <w:rFonts w:ascii="Times New Roman" w:hAnsi="Times New Roman"/>
          <w:sz w:val="24"/>
          <w:szCs w:val="24"/>
          <w:lang w:val="en-US"/>
        </w:rPr>
        <w:t>T</w:t>
      </w:r>
      <w:r w:rsidRPr="002B4D48">
        <w:rPr>
          <w:rFonts w:ascii="Times New Roman" w:hAnsi="Times New Roman"/>
          <w:color w:val="auto"/>
          <w:sz w:val="24"/>
          <w:szCs w:val="28"/>
          <w:lang w:val="en-US"/>
        </w:rPr>
        <w:t xml:space="preserve">his </w:t>
      </w:r>
      <w:r w:rsidR="00F579F0" w:rsidRPr="002B4D48">
        <w:rPr>
          <w:rFonts w:ascii="Times New Roman" w:hAnsi="Times New Roman"/>
          <w:color w:val="auto"/>
          <w:sz w:val="24"/>
          <w:szCs w:val="28"/>
          <w:lang w:val="en-US"/>
        </w:rPr>
        <w:t>paper</w:t>
      </w:r>
      <w:r w:rsidRPr="002B4D48">
        <w:rPr>
          <w:rFonts w:ascii="Times New Roman" w:hAnsi="Times New Roman"/>
          <w:color w:val="auto"/>
          <w:sz w:val="24"/>
          <w:szCs w:val="28"/>
          <w:lang w:val="en-US"/>
        </w:rPr>
        <w:t xml:space="preserve"> shows how a “struggle for language” coupled other politicized markers of ethnicity influence the changes of legal, political and institutional statuses of ethnic regional autonomy and the dynamic of ethnic conflicts.</w:t>
      </w:r>
    </w:p>
    <w:p w:rsidR="00A21EE1" w:rsidRDefault="00A21EE1" w:rsidP="002B4D48">
      <w:pPr>
        <w:spacing w:after="0" w:line="240" w:lineRule="auto"/>
        <w:ind w:firstLine="709"/>
        <w:rPr>
          <w:lang w:val="en-US"/>
        </w:rPr>
      </w:pPr>
    </w:p>
    <w:p w:rsidR="002B4D48" w:rsidRPr="002B4D48" w:rsidRDefault="002B4D48" w:rsidP="002B4D48">
      <w:pPr>
        <w:spacing w:after="0" w:line="240" w:lineRule="auto"/>
        <w:ind w:firstLine="709"/>
        <w:jc w:val="both"/>
        <w:rPr>
          <w:rStyle w:val="a3"/>
          <w:rFonts w:ascii="Times New Roman" w:hAnsi="Times New Roman" w:cs="Times New Roman"/>
          <w:b/>
          <w:i/>
          <w:sz w:val="24"/>
          <w:u w:val="none"/>
          <w:lang w:val="es-ES"/>
        </w:rPr>
      </w:pPr>
      <w:r w:rsidRPr="002B4D48">
        <w:rPr>
          <w:rStyle w:val="a3"/>
          <w:rFonts w:ascii="Times New Roman" w:hAnsi="Times New Roman" w:cs="Times New Roman"/>
          <w:b/>
          <w:i/>
          <w:sz w:val="24"/>
          <w:u w:val="none"/>
          <w:lang w:val="es-ES"/>
        </w:rPr>
        <w:t xml:space="preserve">“Struggle for language”: language </w:t>
      </w:r>
      <w:r w:rsidR="000B3D8A">
        <w:rPr>
          <w:rStyle w:val="a3"/>
          <w:rFonts w:ascii="Times New Roman" w:hAnsi="Times New Roman" w:cs="Times New Roman"/>
          <w:b/>
          <w:i/>
          <w:sz w:val="24"/>
          <w:u w:val="none"/>
          <w:lang w:val="es-ES"/>
        </w:rPr>
        <w:t xml:space="preserve">preferential </w:t>
      </w:r>
      <w:r w:rsidRPr="002B4D48">
        <w:rPr>
          <w:rStyle w:val="a3"/>
          <w:rFonts w:ascii="Times New Roman" w:hAnsi="Times New Roman" w:cs="Times New Roman"/>
          <w:b/>
          <w:i/>
          <w:sz w:val="24"/>
          <w:u w:val="none"/>
          <w:lang w:val="es-ES"/>
        </w:rPr>
        <w:t xml:space="preserve">policy and </w:t>
      </w:r>
      <w:r w:rsidR="000B3D8A">
        <w:rPr>
          <w:rStyle w:val="a3"/>
          <w:rFonts w:ascii="Times New Roman" w:hAnsi="Times New Roman" w:cs="Times New Roman"/>
          <w:b/>
          <w:i/>
          <w:sz w:val="24"/>
          <w:u w:val="none"/>
          <w:lang w:val="es-ES"/>
        </w:rPr>
        <w:t xml:space="preserve">state territorial integrity </w:t>
      </w:r>
    </w:p>
    <w:p w:rsidR="00302649" w:rsidRDefault="00347DC3" w:rsidP="002B4D48">
      <w:pPr>
        <w:autoSpaceDE w:val="0"/>
        <w:autoSpaceDN w:val="0"/>
        <w:adjustRightInd w:val="0"/>
        <w:spacing w:after="0" w:line="240" w:lineRule="auto"/>
        <w:ind w:firstLine="709"/>
        <w:jc w:val="both"/>
        <w:rPr>
          <w:rFonts w:ascii="Times New Roman" w:hAnsi="Times New Roman" w:cs="Times New Roman"/>
          <w:sz w:val="24"/>
          <w:szCs w:val="24"/>
          <w:lang w:val="en-US"/>
        </w:rPr>
      </w:pPr>
      <w:r w:rsidRPr="00347DC3">
        <w:rPr>
          <w:rFonts w:ascii="AdvPS6F00" w:hAnsi="AdvPS6F00" w:cs="AdvPS6F00"/>
          <w:color w:val="000000" w:themeColor="text1"/>
          <w:sz w:val="24"/>
          <w:szCs w:val="24"/>
          <w:lang w:val="en-US"/>
        </w:rPr>
        <w:t>Language</w:t>
      </w:r>
      <w:r>
        <w:rPr>
          <w:rFonts w:ascii="AdvPS6F00" w:hAnsi="AdvPS6F00" w:cs="AdvPS6F00"/>
          <w:color w:val="000000" w:themeColor="text1"/>
          <w:sz w:val="24"/>
          <w:szCs w:val="24"/>
          <w:lang w:val="en-US"/>
        </w:rPr>
        <w:t xml:space="preserve"> </w:t>
      </w:r>
      <w:r w:rsidRPr="00347DC3">
        <w:rPr>
          <w:rFonts w:ascii="AdvPS6F00" w:hAnsi="AdvPS6F00" w:cs="AdvPS6F00"/>
          <w:color w:val="000000" w:themeColor="text1"/>
          <w:sz w:val="24"/>
          <w:szCs w:val="24"/>
          <w:lang w:val="en-US"/>
        </w:rPr>
        <w:t xml:space="preserve">is political phenomenon   </w:t>
      </w:r>
      <w:r w:rsidR="00370B3E" w:rsidRPr="00347DC3">
        <w:rPr>
          <w:rFonts w:ascii="AdvPS6F00" w:hAnsi="AdvPS6F00" w:cs="AdvPS6F00"/>
          <w:color w:val="000000" w:themeColor="text1"/>
          <w:sz w:val="24"/>
          <w:szCs w:val="24"/>
          <w:lang w:val="en-US"/>
        </w:rPr>
        <w:t>(</w:t>
      </w:r>
      <w:proofErr w:type="spellStart"/>
      <w:r w:rsidR="00370B3E" w:rsidRPr="00347DC3">
        <w:rPr>
          <w:rFonts w:ascii="AdvPS6F00" w:hAnsi="AdvPS6F00" w:cs="AdvPS6F00"/>
          <w:color w:val="000000" w:themeColor="text1"/>
          <w:sz w:val="24"/>
          <w:szCs w:val="24"/>
        </w:rPr>
        <w:t>Мухарямов</w:t>
      </w:r>
      <w:proofErr w:type="spellEnd"/>
      <w:r w:rsidR="00370B3E" w:rsidRPr="00347DC3">
        <w:rPr>
          <w:rFonts w:ascii="AdvPS6F00" w:hAnsi="AdvPS6F00" w:cs="AdvPS6F00"/>
          <w:color w:val="000000" w:themeColor="text1"/>
          <w:sz w:val="24"/>
          <w:szCs w:val="24"/>
          <w:lang w:val="en-US"/>
        </w:rPr>
        <w:t xml:space="preserve">, </w:t>
      </w:r>
      <w:r w:rsidR="00370B3E" w:rsidRPr="00347DC3">
        <w:rPr>
          <w:rFonts w:ascii="AdvPS6F00" w:hAnsi="AdvPS6F00" w:cs="AdvPS6F00"/>
          <w:color w:val="000000" w:themeColor="text1"/>
          <w:sz w:val="24"/>
          <w:szCs w:val="24"/>
        </w:rPr>
        <w:t>Н</w:t>
      </w:r>
      <w:r w:rsidR="00370B3E" w:rsidRPr="00347DC3">
        <w:rPr>
          <w:rFonts w:ascii="AdvPS6F00" w:hAnsi="AdvPS6F00" w:cs="AdvPS6F00"/>
          <w:color w:val="000000" w:themeColor="text1"/>
          <w:sz w:val="24"/>
          <w:szCs w:val="24"/>
          <w:lang w:val="en-US"/>
        </w:rPr>
        <w:t xml:space="preserve">. </w:t>
      </w:r>
      <w:proofErr w:type="gramStart"/>
      <w:r w:rsidR="00370B3E" w:rsidRPr="00347DC3">
        <w:rPr>
          <w:rFonts w:ascii="AdvPS6F00" w:hAnsi="AdvPS6F00" w:cs="AdvPS6F00"/>
          <w:color w:val="000000" w:themeColor="text1"/>
          <w:sz w:val="24"/>
          <w:szCs w:val="24"/>
        </w:rPr>
        <w:t>М</w:t>
      </w:r>
      <w:r w:rsidR="00370B3E" w:rsidRPr="00347DC3">
        <w:rPr>
          <w:rFonts w:ascii="AdvPS6F00" w:hAnsi="AdvPS6F00" w:cs="AdvPS6F00"/>
          <w:color w:val="000000" w:themeColor="text1"/>
          <w:sz w:val="24"/>
          <w:szCs w:val="24"/>
          <w:lang w:val="en-US"/>
        </w:rPr>
        <w:t>.;</w:t>
      </w:r>
      <w:proofErr w:type="gramEnd"/>
      <w:r w:rsidR="00370B3E" w:rsidRPr="00347DC3">
        <w:rPr>
          <w:rFonts w:ascii="AdvPS6F00" w:hAnsi="AdvPS6F00" w:cs="AdvPS6F00"/>
          <w:color w:val="000000" w:themeColor="text1"/>
          <w:sz w:val="24"/>
          <w:szCs w:val="24"/>
          <w:lang w:val="en-US"/>
        </w:rPr>
        <w:t xml:space="preserve"> </w:t>
      </w:r>
      <w:proofErr w:type="spellStart"/>
      <w:r w:rsidR="00370B3E" w:rsidRPr="00347DC3">
        <w:rPr>
          <w:rFonts w:ascii="AdvPS6F00" w:hAnsi="AdvPS6F00" w:cs="AdvPS6F00"/>
          <w:color w:val="000000" w:themeColor="text1"/>
          <w:sz w:val="24"/>
          <w:szCs w:val="24"/>
        </w:rPr>
        <w:t>Януш</w:t>
      </w:r>
      <w:proofErr w:type="spellEnd"/>
      <w:r w:rsidR="00370B3E" w:rsidRPr="00347DC3">
        <w:rPr>
          <w:rFonts w:ascii="AdvPS6F00" w:hAnsi="AdvPS6F00" w:cs="AdvPS6F00"/>
          <w:color w:val="000000" w:themeColor="text1"/>
          <w:sz w:val="24"/>
          <w:szCs w:val="24"/>
          <w:lang w:val="en-US"/>
        </w:rPr>
        <w:t xml:space="preserve">, </w:t>
      </w:r>
      <w:r w:rsidR="00370B3E" w:rsidRPr="00347DC3">
        <w:rPr>
          <w:rFonts w:ascii="AdvPS6F00" w:hAnsi="AdvPS6F00" w:cs="AdvPS6F00"/>
          <w:color w:val="000000" w:themeColor="text1"/>
          <w:sz w:val="24"/>
          <w:szCs w:val="24"/>
        </w:rPr>
        <w:t>О</w:t>
      </w:r>
      <w:r w:rsidR="00370B3E" w:rsidRPr="00347DC3">
        <w:rPr>
          <w:rFonts w:ascii="AdvPS6F00" w:hAnsi="AdvPS6F00" w:cs="AdvPS6F00"/>
          <w:color w:val="000000" w:themeColor="text1"/>
          <w:sz w:val="24"/>
          <w:szCs w:val="24"/>
          <w:lang w:val="en-US"/>
        </w:rPr>
        <w:t xml:space="preserve">. </w:t>
      </w:r>
      <w:r w:rsidR="00370B3E" w:rsidRPr="00347DC3">
        <w:rPr>
          <w:rFonts w:ascii="AdvPS6F00" w:hAnsi="AdvPS6F00" w:cs="AdvPS6F00"/>
          <w:color w:val="000000" w:themeColor="text1"/>
          <w:sz w:val="24"/>
          <w:szCs w:val="24"/>
        </w:rPr>
        <w:t>Б</w:t>
      </w:r>
      <w:r w:rsidR="00370B3E" w:rsidRPr="00347DC3">
        <w:rPr>
          <w:rFonts w:ascii="AdvPS6F00" w:hAnsi="AdvPS6F00" w:cs="AdvPS6F00"/>
          <w:color w:val="000000" w:themeColor="text1"/>
          <w:sz w:val="24"/>
          <w:szCs w:val="24"/>
          <w:lang w:val="en-US"/>
        </w:rPr>
        <w:t>., 2009</w:t>
      </w:r>
      <w:r w:rsidR="00370B3E">
        <w:rPr>
          <w:rFonts w:ascii="AdvPS6F00" w:hAnsi="AdvPS6F00" w:cs="AdvPS6F00"/>
          <w:color w:val="000000" w:themeColor="text1"/>
          <w:sz w:val="24"/>
          <w:szCs w:val="24"/>
          <w:lang w:val="en-US"/>
        </w:rPr>
        <w:t xml:space="preserve">; </w:t>
      </w:r>
      <w:r w:rsidR="00370B3E" w:rsidRPr="00347DC3">
        <w:rPr>
          <w:rFonts w:ascii="AdvPS6F00" w:hAnsi="AdvPS6F00" w:cs="AdvPS6F00"/>
          <w:color w:val="000000" w:themeColor="text1"/>
          <w:sz w:val="24"/>
          <w:szCs w:val="24"/>
          <w:lang w:val="en-US"/>
        </w:rPr>
        <w:t>Bormann, et al., 2015</w:t>
      </w:r>
      <w:r w:rsidR="00370B3E">
        <w:rPr>
          <w:rFonts w:ascii="AdvPS6F00" w:hAnsi="AdvPS6F00" w:cs="AdvPS6F00"/>
          <w:color w:val="000000" w:themeColor="text1"/>
          <w:sz w:val="24"/>
          <w:szCs w:val="24"/>
          <w:lang w:val="en-US"/>
        </w:rPr>
        <w:t xml:space="preserve">; </w:t>
      </w:r>
      <w:r w:rsidR="00370B3E" w:rsidRPr="00347DC3">
        <w:rPr>
          <w:rFonts w:ascii="AdvPS6F00" w:hAnsi="AdvPS6F00" w:cs="AdvPS6F00"/>
          <w:color w:val="000000" w:themeColor="text1"/>
          <w:sz w:val="24"/>
          <w:szCs w:val="24"/>
          <w:lang w:val="en-US"/>
        </w:rPr>
        <w:t>Brubaker, 2013</w:t>
      </w:r>
      <w:r w:rsidR="00370B3E">
        <w:rPr>
          <w:rFonts w:ascii="AdvPS6F00" w:hAnsi="AdvPS6F00" w:cs="AdvPS6F00"/>
          <w:color w:val="000000" w:themeColor="text1"/>
          <w:sz w:val="24"/>
          <w:szCs w:val="24"/>
          <w:lang w:val="en-US"/>
        </w:rPr>
        <w:t xml:space="preserve">; </w:t>
      </w:r>
      <w:r w:rsidR="00370B3E" w:rsidRPr="00347DC3">
        <w:rPr>
          <w:rFonts w:ascii="AdvPS6F00" w:hAnsi="AdvPS6F00" w:cs="AdvPS6F00"/>
          <w:color w:val="000000" w:themeColor="text1"/>
          <w:sz w:val="24"/>
          <w:szCs w:val="24"/>
          <w:lang w:val="en-US"/>
        </w:rPr>
        <w:t>Carla, 2007</w:t>
      </w:r>
      <w:r w:rsidR="00370B3E">
        <w:rPr>
          <w:rFonts w:ascii="AdvPS6F00" w:hAnsi="AdvPS6F00" w:cs="AdvPS6F00"/>
          <w:color w:val="000000" w:themeColor="text1"/>
          <w:sz w:val="24"/>
          <w:szCs w:val="24"/>
          <w:lang w:val="en-US"/>
        </w:rPr>
        <w:t xml:space="preserve">; </w:t>
      </w:r>
      <w:r w:rsidR="00370B3E" w:rsidRPr="00347DC3">
        <w:rPr>
          <w:rFonts w:ascii="AdvPS6F00" w:hAnsi="AdvPS6F00" w:cs="AdvPS6F00"/>
          <w:color w:val="000000" w:themeColor="text1"/>
          <w:sz w:val="24"/>
          <w:szCs w:val="24"/>
          <w:lang w:val="en-US"/>
        </w:rPr>
        <w:t>Liu, 2015)</w:t>
      </w:r>
      <w:r>
        <w:rPr>
          <w:rFonts w:ascii="AdvPS6F00" w:hAnsi="AdvPS6F00" w:cs="AdvPS6F00"/>
          <w:color w:val="000000" w:themeColor="text1"/>
          <w:sz w:val="24"/>
          <w:szCs w:val="24"/>
          <w:lang w:val="en-US"/>
        </w:rPr>
        <w:t xml:space="preserve"> and</w:t>
      </w:r>
      <w:r w:rsidR="00F579F0" w:rsidRPr="00347DC3">
        <w:rPr>
          <w:rFonts w:ascii="Times New Roman" w:hAnsi="Times New Roman" w:cs="Times New Roman"/>
          <w:color w:val="000000" w:themeColor="text1"/>
          <w:sz w:val="24"/>
          <w:szCs w:val="24"/>
          <w:lang w:val="en-US"/>
        </w:rPr>
        <w:t xml:space="preserve"> plays t</w:t>
      </w:r>
      <w:r w:rsidR="005600F5">
        <w:rPr>
          <w:rFonts w:ascii="Times New Roman" w:hAnsi="Times New Roman" w:cs="Times New Roman"/>
          <w:color w:val="000000" w:themeColor="text1"/>
          <w:sz w:val="24"/>
          <w:szCs w:val="24"/>
          <w:lang w:val="en-US"/>
        </w:rPr>
        <w:t>he key role in the group identification</w:t>
      </w:r>
      <w:r w:rsidR="00F579F0" w:rsidRPr="00347DC3">
        <w:rPr>
          <w:rFonts w:ascii="Times New Roman" w:hAnsi="Times New Roman" w:cs="Times New Roman"/>
          <w:color w:val="000000" w:themeColor="text1"/>
          <w:sz w:val="24"/>
          <w:szCs w:val="24"/>
          <w:lang w:val="en-US"/>
        </w:rPr>
        <w:t xml:space="preserve">. </w:t>
      </w:r>
      <w:r w:rsidR="005600F5">
        <w:rPr>
          <w:rFonts w:ascii="Times New Roman" w:hAnsi="Times New Roman" w:cs="Times New Roman"/>
          <w:color w:val="000000" w:themeColor="text1"/>
          <w:sz w:val="24"/>
          <w:szCs w:val="24"/>
          <w:lang w:val="en-US"/>
        </w:rPr>
        <w:t>Identity</w:t>
      </w:r>
      <w:r w:rsidRPr="00347DC3">
        <w:rPr>
          <w:rFonts w:ascii="Times New Roman" w:hAnsi="Times New Roman" w:cs="Times New Roman"/>
          <w:color w:val="000000" w:themeColor="text1"/>
          <w:sz w:val="24"/>
          <w:szCs w:val="24"/>
          <w:lang w:val="en-US"/>
        </w:rPr>
        <w:t xml:space="preserve"> is </w:t>
      </w:r>
      <w:r>
        <w:rPr>
          <w:rFonts w:ascii="AdvPS6F00" w:hAnsi="AdvPS6F00" w:cs="AdvPS6F00"/>
          <w:color w:val="000000" w:themeColor="text1"/>
          <w:sz w:val="24"/>
          <w:szCs w:val="24"/>
          <w:lang w:val="en-US"/>
        </w:rPr>
        <w:t>“</w:t>
      </w:r>
      <w:r w:rsidRPr="00347DC3">
        <w:rPr>
          <w:rFonts w:ascii="AdvPS6F00" w:hAnsi="AdvPS6F00" w:cs="AdvPS6F00"/>
          <w:color w:val="000000" w:themeColor="text1"/>
          <w:sz w:val="24"/>
          <w:szCs w:val="24"/>
          <w:lang w:val="en-US"/>
        </w:rPr>
        <w:t>formed</w:t>
      </w:r>
      <w:r>
        <w:rPr>
          <w:rFonts w:ascii="AdvPS6F00" w:hAnsi="AdvPS6F00" w:cs="AdvPS6F00"/>
          <w:color w:val="000000" w:themeColor="text1"/>
          <w:sz w:val="24"/>
          <w:szCs w:val="24"/>
          <w:lang w:val="en-US"/>
        </w:rPr>
        <w:t xml:space="preserve"> </w:t>
      </w:r>
      <w:r w:rsidRPr="00347DC3">
        <w:rPr>
          <w:rFonts w:ascii="AdvPS6F00" w:hAnsi="AdvPS6F00" w:cs="AdvPS6F00"/>
          <w:color w:val="000000" w:themeColor="text1"/>
          <w:sz w:val="24"/>
          <w:szCs w:val="24"/>
          <w:lang w:val="en-US"/>
        </w:rPr>
        <w:t>through the relationship between the individual and power authorities, and the individual</w:t>
      </w:r>
      <w:r>
        <w:rPr>
          <w:rFonts w:ascii="AdvPS6F00" w:hAnsi="AdvPS6F00" w:cs="AdvPS6F00"/>
          <w:color w:val="000000" w:themeColor="text1"/>
          <w:sz w:val="24"/>
          <w:szCs w:val="24"/>
          <w:lang w:val="en-US"/>
        </w:rPr>
        <w:t xml:space="preserve"> </w:t>
      </w:r>
      <w:r w:rsidRPr="00347DC3">
        <w:rPr>
          <w:rFonts w:ascii="AdvPS6F00" w:hAnsi="AdvPS6F00" w:cs="AdvPS6F00"/>
          <w:color w:val="000000" w:themeColor="text1"/>
          <w:sz w:val="24"/>
          <w:szCs w:val="24"/>
          <w:lang w:val="en-US"/>
        </w:rPr>
        <w:t>and the others</w:t>
      </w:r>
      <w:r>
        <w:rPr>
          <w:rFonts w:ascii="AdvPS6F00" w:hAnsi="AdvPS6F00" w:cs="AdvPS6F00"/>
          <w:color w:val="000000" w:themeColor="text1"/>
          <w:sz w:val="24"/>
          <w:szCs w:val="24"/>
          <w:lang w:val="en-US"/>
        </w:rPr>
        <w:t>”</w:t>
      </w:r>
      <w:r w:rsidRPr="00347DC3">
        <w:rPr>
          <w:rFonts w:ascii="AdvPS6F00" w:hAnsi="AdvPS6F00" w:cs="AdvPS6F00"/>
          <w:color w:val="000000" w:themeColor="text1"/>
          <w:sz w:val="24"/>
          <w:szCs w:val="24"/>
          <w:lang w:val="en-US"/>
        </w:rPr>
        <w:t xml:space="preserve"> </w:t>
      </w:r>
      <w:r w:rsidR="00370B3E" w:rsidRPr="00347DC3">
        <w:rPr>
          <w:rFonts w:ascii="AdvPS6F00" w:hAnsi="AdvPS6F00" w:cs="AdvPS6F00"/>
          <w:color w:val="000000" w:themeColor="text1"/>
          <w:sz w:val="24"/>
          <w:szCs w:val="24"/>
          <w:lang w:val="en-US"/>
        </w:rPr>
        <w:t>(Carla, 2007 p. 287)</w:t>
      </w:r>
      <w:r>
        <w:rPr>
          <w:rFonts w:cs="AdvPS6F00"/>
          <w:color w:val="000000" w:themeColor="text1"/>
          <w:sz w:val="24"/>
          <w:szCs w:val="24"/>
          <w:lang w:val="en-US"/>
        </w:rPr>
        <w:t xml:space="preserve">. </w:t>
      </w:r>
      <w:r w:rsidRPr="00347DC3">
        <w:rPr>
          <w:rFonts w:ascii="AdvPS6F00" w:hAnsi="AdvPS6F00" w:cs="AdvPS6F00"/>
          <w:color w:val="000000" w:themeColor="text1"/>
          <w:sz w:val="24"/>
          <w:szCs w:val="24"/>
          <w:lang w:val="en-US"/>
        </w:rPr>
        <w:t xml:space="preserve">Bormann and others </w:t>
      </w:r>
      <w:r>
        <w:rPr>
          <w:rFonts w:ascii="AdvPS6F00" w:hAnsi="AdvPS6F00" w:cs="AdvPS6F00"/>
          <w:color w:val="000000" w:themeColor="text1"/>
          <w:sz w:val="24"/>
          <w:szCs w:val="24"/>
          <w:lang w:val="en-US"/>
        </w:rPr>
        <w:t>empirically argue that language</w:t>
      </w:r>
      <w:r w:rsidRPr="00347DC3">
        <w:rPr>
          <w:rFonts w:cs="AdvPS6F00"/>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is much more critical for ethnic conflicts than religion, because individuals </w:t>
      </w:r>
      <w:r w:rsidR="002A5E22">
        <w:rPr>
          <w:rFonts w:ascii="Times New Roman" w:hAnsi="Times New Roman" w:cs="Times New Roman"/>
          <w:color w:val="000000" w:themeColor="text1"/>
          <w:sz w:val="24"/>
          <w:szCs w:val="24"/>
          <w:lang w:val="en-US"/>
        </w:rPr>
        <w:t>easily perceive</w:t>
      </w:r>
      <w:r w:rsidRPr="00347DC3">
        <w:rPr>
          <w:rFonts w:ascii="Times New Roman" w:hAnsi="Times New Roman" w:cs="Times New Roman"/>
          <w:color w:val="000000" w:themeColor="text1"/>
          <w:sz w:val="24"/>
          <w:szCs w:val="24"/>
          <w:lang w:val="en-US"/>
        </w:rPr>
        <w:t xml:space="preserve"> </w:t>
      </w:r>
      <w:r w:rsidR="002A5E22">
        <w:rPr>
          <w:rFonts w:ascii="Times New Roman" w:hAnsi="Times New Roman" w:cs="Times New Roman"/>
          <w:color w:val="000000" w:themeColor="text1"/>
          <w:sz w:val="24"/>
          <w:szCs w:val="24"/>
          <w:lang w:val="en-US"/>
        </w:rPr>
        <w:t>ethnic</w:t>
      </w:r>
      <w:r w:rsidRPr="00347DC3">
        <w:rPr>
          <w:rFonts w:ascii="Times New Roman" w:hAnsi="Times New Roman" w:cs="Times New Roman"/>
          <w:color w:val="000000" w:themeColor="text1"/>
          <w:sz w:val="24"/>
          <w:szCs w:val="24"/>
          <w:lang w:val="en-US"/>
        </w:rPr>
        <w:t xml:space="preserve"> differences</w:t>
      </w:r>
      <w:r w:rsidR="002A5E22">
        <w:rPr>
          <w:rFonts w:ascii="Times New Roman" w:hAnsi="Times New Roman" w:cs="Times New Roman"/>
          <w:color w:val="000000" w:themeColor="text1"/>
          <w:sz w:val="24"/>
          <w:szCs w:val="24"/>
          <w:lang w:val="en-US"/>
        </w:rPr>
        <w:t xml:space="preserve"> that based on language </w:t>
      </w:r>
      <w:r w:rsidR="00370B3E" w:rsidRPr="002A5E22">
        <w:rPr>
          <w:rFonts w:ascii="Times New Roman" w:hAnsi="Times New Roman" w:cs="Times New Roman"/>
          <w:noProof/>
          <w:sz w:val="24"/>
          <w:szCs w:val="24"/>
          <w:lang w:val="en-US"/>
        </w:rPr>
        <w:t>(Bormann, et al., 2015 p. 5)</w:t>
      </w:r>
      <w:r w:rsidR="00F579F0" w:rsidRPr="002A5E22">
        <w:rPr>
          <w:rFonts w:ascii="Times New Roman" w:hAnsi="Times New Roman" w:cs="Times New Roman"/>
          <w:sz w:val="24"/>
          <w:szCs w:val="24"/>
          <w:lang w:val="en-US"/>
        </w:rPr>
        <w:t xml:space="preserve">.  </w:t>
      </w:r>
      <w:r w:rsidR="002A5E22">
        <w:rPr>
          <w:rFonts w:ascii="Times New Roman" w:hAnsi="Times New Roman" w:cs="Times New Roman"/>
          <w:sz w:val="24"/>
          <w:szCs w:val="24"/>
          <w:lang w:val="en-US"/>
        </w:rPr>
        <w:t>Brubaker</w:t>
      </w:r>
      <w:r w:rsidR="002A5E22" w:rsidRPr="002040F8">
        <w:rPr>
          <w:rFonts w:ascii="Times New Roman" w:hAnsi="Times New Roman" w:cs="Times New Roman"/>
          <w:sz w:val="24"/>
          <w:szCs w:val="24"/>
          <w:lang w:val="en-US"/>
        </w:rPr>
        <w:t xml:space="preserve"> </w:t>
      </w:r>
      <w:r w:rsidR="002A5E22">
        <w:rPr>
          <w:rFonts w:ascii="Times New Roman" w:hAnsi="Times New Roman" w:cs="Times New Roman"/>
          <w:sz w:val="24"/>
          <w:szCs w:val="24"/>
          <w:lang w:val="en-US"/>
        </w:rPr>
        <w:t>explain</w:t>
      </w:r>
      <w:r w:rsidR="002A5E22" w:rsidRPr="002040F8">
        <w:rPr>
          <w:rFonts w:ascii="Times New Roman" w:hAnsi="Times New Roman" w:cs="Times New Roman"/>
          <w:sz w:val="24"/>
          <w:szCs w:val="24"/>
          <w:lang w:val="en-US"/>
        </w:rPr>
        <w:t xml:space="preserve"> </w:t>
      </w:r>
      <w:r w:rsidR="002A5E22">
        <w:rPr>
          <w:rFonts w:ascii="Times New Roman" w:hAnsi="Times New Roman" w:cs="Times New Roman"/>
          <w:sz w:val="24"/>
          <w:szCs w:val="24"/>
          <w:lang w:val="en-US"/>
        </w:rPr>
        <w:t xml:space="preserve">the fact that </w:t>
      </w:r>
      <w:r w:rsidR="00F74E69">
        <w:rPr>
          <w:rFonts w:ascii="Times New Roman" w:hAnsi="Times New Roman" w:cs="Times New Roman"/>
          <w:sz w:val="24"/>
          <w:szCs w:val="24"/>
          <w:lang w:val="en-US"/>
        </w:rPr>
        <w:t>“l</w:t>
      </w:r>
      <w:r w:rsidR="00F74E69" w:rsidRPr="00F74E69">
        <w:rPr>
          <w:rFonts w:ascii="Times New Roman" w:hAnsi="Times New Roman" w:cs="Times New Roman"/>
          <w:sz w:val="24"/>
          <w:szCs w:val="24"/>
          <w:lang w:val="en-US"/>
        </w:rPr>
        <w:t xml:space="preserve">anguage, after all, is </w:t>
      </w:r>
      <w:proofErr w:type="gramStart"/>
      <w:r w:rsidR="00F74E69" w:rsidRPr="00F74E69">
        <w:rPr>
          <w:rFonts w:ascii="Times New Roman" w:hAnsi="Times New Roman" w:cs="Times New Roman"/>
          <w:sz w:val="24"/>
          <w:szCs w:val="24"/>
          <w:lang w:val="en-US"/>
        </w:rPr>
        <w:t>a</w:t>
      </w:r>
      <w:r w:rsidR="00302649">
        <w:rPr>
          <w:rFonts w:ascii="Times New Roman" w:hAnsi="Times New Roman" w:cs="Times New Roman"/>
          <w:sz w:val="24"/>
          <w:szCs w:val="24"/>
          <w:lang w:val="en-US"/>
        </w:rPr>
        <w:t>n</w:t>
      </w:r>
      <w:proofErr w:type="gramEnd"/>
      <w:r w:rsidR="00F74E69" w:rsidRPr="00F74E69">
        <w:rPr>
          <w:rFonts w:ascii="Times New Roman" w:hAnsi="Times New Roman" w:cs="Times New Roman"/>
          <w:sz w:val="24"/>
          <w:szCs w:val="24"/>
          <w:lang w:val="en-US"/>
        </w:rPr>
        <w:t xml:space="preserve"> </w:t>
      </w:r>
      <w:r w:rsidR="00F74E69" w:rsidRPr="00F74E69">
        <w:rPr>
          <w:rFonts w:ascii="Times New Roman" w:hAnsi="Times New Roman" w:cs="Times New Roman"/>
          <w:i/>
          <w:iCs/>
          <w:sz w:val="24"/>
          <w:szCs w:val="24"/>
          <w:lang w:val="en-US"/>
        </w:rPr>
        <w:t>universal and pervasive medium of social life</w:t>
      </w:r>
      <w:r w:rsidR="00F74E69" w:rsidRPr="00F74E69">
        <w:rPr>
          <w:rFonts w:ascii="Times New Roman" w:hAnsi="Times New Roman" w:cs="Times New Roman"/>
          <w:sz w:val="24"/>
          <w:szCs w:val="24"/>
          <w:lang w:val="en-US"/>
        </w:rPr>
        <w:t>,</w:t>
      </w:r>
      <w:r w:rsidR="00F74E69">
        <w:rPr>
          <w:rFonts w:ascii="Times New Roman" w:hAnsi="Times New Roman" w:cs="Times New Roman"/>
          <w:sz w:val="24"/>
          <w:szCs w:val="24"/>
          <w:lang w:val="en-US"/>
        </w:rPr>
        <w:t xml:space="preserve"> </w:t>
      </w:r>
      <w:r w:rsidR="00F74E69" w:rsidRPr="00F74E69">
        <w:rPr>
          <w:rFonts w:ascii="Times New Roman" w:hAnsi="Times New Roman" w:cs="Times New Roman"/>
          <w:sz w:val="24"/>
          <w:szCs w:val="24"/>
          <w:lang w:val="en-US"/>
        </w:rPr>
        <w:t>while religion is not</w:t>
      </w:r>
      <w:r w:rsidR="00F74E69">
        <w:rPr>
          <w:rFonts w:ascii="Times New Roman" w:hAnsi="Times New Roman" w:cs="Times New Roman"/>
          <w:sz w:val="24"/>
          <w:szCs w:val="24"/>
          <w:lang w:val="en-US"/>
        </w:rPr>
        <w:t xml:space="preserve"> &lt;…&gt; p</w:t>
      </w:r>
      <w:r w:rsidR="00F74E69" w:rsidRPr="00F74E69">
        <w:rPr>
          <w:rFonts w:ascii="Times New Roman" w:hAnsi="Times New Roman" w:cs="Times New Roman"/>
          <w:sz w:val="24"/>
          <w:szCs w:val="24"/>
          <w:lang w:val="en-US"/>
        </w:rPr>
        <w:t>ublic life can in principle be a-religious</w:t>
      </w:r>
      <w:r w:rsidR="00F74E69">
        <w:rPr>
          <w:rFonts w:ascii="Times New Roman" w:hAnsi="Times New Roman" w:cs="Times New Roman"/>
          <w:sz w:val="24"/>
          <w:szCs w:val="24"/>
          <w:lang w:val="en-US"/>
        </w:rPr>
        <w:t>, but it cannot be a-</w:t>
      </w:r>
      <w:r w:rsidR="00F74E69">
        <w:rPr>
          <w:rFonts w:ascii="Times New Roman" w:hAnsi="Times New Roman" w:cs="Times New Roman"/>
          <w:sz w:val="24"/>
          <w:szCs w:val="24"/>
          <w:lang w:val="en-US"/>
        </w:rPr>
        <w:lastRenderedPageBreak/>
        <w:t>linguistic”.</w:t>
      </w:r>
      <w:r w:rsidR="002040F8" w:rsidRPr="00F74E69">
        <w:rPr>
          <w:rFonts w:ascii="Times New Roman" w:hAnsi="Times New Roman" w:cs="Times New Roman"/>
          <w:sz w:val="24"/>
          <w:szCs w:val="24"/>
          <w:lang w:val="en-US"/>
        </w:rPr>
        <w:t xml:space="preserve"> Being a marker of ethnicity language </w:t>
      </w:r>
      <w:r w:rsidR="00F74E69" w:rsidRPr="00F74E69">
        <w:rPr>
          <w:rFonts w:ascii="Times New Roman" w:hAnsi="Times New Roman" w:cs="Times New Roman"/>
          <w:sz w:val="24"/>
          <w:szCs w:val="24"/>
          <w:lang w:val="en-US"/>
        </w:rPr>
        <w:t xml:space="preserve">is therefore chronically and pervasively </w:t>
      </w:r>
      <w:r w:rsidR="00F74E69">
        <w:rPr>
          <w:rFonts w:ascii="Times New Roman" w:hAnsi="Times New Roman" w:cs="Times New Roman"/>
          <w:sz w:val="24"/>
          <w:szCs w:val="24"/>
          <w:lang w:val="en-US"/>
        </w:rPr>
        <w:t xml:space="preserve">politicized </w:t>
      </w:r>
      <w:r w:rsidR="00F74E69" w:rsidRPr="00F74E69">
        <w:rPr>
          <w:rFonts w:ascii="Times New Roman" w:hAnsi="Times New Roman" w:cs="Times New Roman"/>
          <w:sz w:val="24"/>
          <w:szCs w:val="24"/>
          <w:lang w:val="en-US"/>
        </w:rPr>
        <w:t>in linguistically heterogeneous modern societies</w:t>
      </w:r>
      <w:r w:rsidR="00F74E69">
        <w:rPr>
          <w:rFonts w:ascii="Times New Roman" w:hAnsi="Times New Roman" w:cs="Times New Roman"/>
          <w:sz w:val="24"/>
          <w:szCs w:val="24"/>
          <w:lang w:val="en-US"/>
        </w:rPr>
        <w:t>”</w:t>
      </w:r>
      <w:r w:rsidR="00F579F0" w:rsidRPr="00F74E69">
        <w:rPr>
          <w:rFonts w:ascii="Times New Roman" w:hAnsi="Times New Roman" w:cs="Times New Roman"/>
          <w:sz w:val="24"/>
          <w:szCs w:val="24"/>
          <w:lang w:val="en-US"/>
        </w:rPr>
        <w:t xml:space="preserve"> </w:t>
      </w:r>
      <w:r w:rsidR="00370B3E" w:rsidRPr="00F74E69">
        <w:rPr>
          <w:rFonts w:ascii="Times New Roman" w:hAnsi="Times New Roman" w:cs="Times New Roman"/>
          <w:noProof/>
          <w:sz w:val="24"/>
          <w:szCs w:val="24"/>
          <w:lang w:val="en-US"/>
        </w:rPr>
        <w:t>(Brubaker, 2013 pp. 5-6)</w:t>
      </w:r>
      <w:r w:rsidR="00F579F0" w:rsidRPr="00F74E69">
        <w:rPr>
          <w:rFonts w:ascii="Times New Roman" w:hAnsi="Times New Roman" w:cs="Times New Roman"/>
          <w:sz w:val="24"/>
          <w:szCs w:val="24"/>
          <w:lang w:val="en-US"/>
        </w:rPr>
        <w:t xml:space="preserve">. </w:t>
      </w:r>
      <w:r w:rsidR="00F74E69" w:rsidRPr="00F74E69">
        <w:rPr>
          <w:rFonts w:ascii="Times New Roman" w:hAnsi="Times New Roman" w:cs="Times New Roman"/>
          <w:sz w:val="24"/>
          <w:szCs w:val="24"/>
          <w:lang w:val="en-US"/>
        </w:rPr>
        <w:t xml:space="preserve">It </w:t>
      </w:r>
      <w:proofErr w:type="gramStart"/>
      <w:r w:rsidR="00F74E69" w:rsidRPr="00F74E69">
        <w:rPr>
          <w:rFonts w:ascii="Times New Roman" w:hAnsi="Times New Roman" w:cs="Times New Roman"/>
          <w:sz w:val="24"/>
          <w:szCs w:val="24"/>
          <w:lang w:val="en-US"/>
        </w:rPr>
        <w:t>should be noted</w:t>
      </w:r>
      <w:proofErr w:type="gramEnd"/>
      <w:r w:rsidR="00F74E69" w:rsidRPr="00F74E69">
        <w:rPr>
          <w:rFonts w:ascii="Times New Roman" w:hAnsi="Times New Roman" w:cs="Times New Roman"/>
          <w:sz w:val="24"/>
          <w:szCs w:val="24"/>
          <w:lang w:val="en-US"/>
        </w:rPr>
        <w:t xml:space="preserve"> </w:t>
      </w:r>
      <w:r w:rsidR="00C54A87">
        <w:rPr>
          <w:rFonts w:ascii="Times New Roman" w:hAnsi="Times New Roman" w:cs="Times New Roman"/>
          <w:sz w:val="24"/>
          <w:szCs w:val="24"/>
          <w:lang w:val="en-US"/>
        </w:rPr>
        <w:t xml:space="preserve">that the phenomenon of politicized language refers </w:t>
      </w:r>
      <w:r w:rsidR="003B5E81">
        <w:rPr>
          <w:rFonts w:ascii="Times New Roman" w:hAnsi="Times New Roman" w:cs="Times New Roman"/>
          <w:sz w:val="24"/>
          <w:szCs w:val="24"/>
          <w:lang w:val="en-US"/>
        </w:rPr>
        <w:t xml:space="preserve">to </w:t>
      </w:r>
      <w:r w:rsidR="003B5E81" w:rsidRPr="00C54A87">
        <w:rPr>
          <w:rFonts w:ascii="Times New Roman" w:hAnsi="Times New Roman" w:cs="Times New Roman"/>
          <w:sz w:val="24"/>
          <w:szCs w:val="24"/>
          <w:lang w:val="en-US"/>
        </w:rPr>
        <w:t>the</w:t>
      </w:r>
      <w:r w:rsidR="00C54A87">
        <w:rPr>
          <w:rFonts w:ascii="Times New Roman" w:hAnsi="Times New Roman" w:cs="Times New Roman"/>
          <w:sz w:val="24"/>
          <w:szCs w:val="24"/>
          <w:lang w:val="en-US"/>
        </w:rPr>
        <w:t xml:space="preserve"> situation of demands to use mother tongue in private and public life. It means that language is</w:t>
      </w:r>
      <w:r w:rsidR="003B5E81">
        <w:rPr>
          <w:rFonts w:ascii="Times New Roman" w:hAnsi="Times New Roman" w:cs="Times New Roman"/>
          <w:sz w:val="24"/>
          <w:szCs w:val="24"/>
          <w:lang w:val="en-US"/>
        </w:rPr>
        <w:t xml:space="preserve"> been politicizing if it is the subject of political dispute and claims.  </w:t>
      </w:r>
      <w:r w:rsidR="003B5E81" w:rsidRPr="003B5E81">
        <w:rPr>
          <w:rFonts w:ascii="Times New Roman" w:hAnsi="Times New Roman" w:cs="Times New Roman"/>
          <w:sz w:val="24"/>
          <w:szCs w:val="24"/>
          <w:lang w:val="en-US"/>
        </w:rPr>
        <w:t xml:space="preserve">I propose to call these situations «struggle for </w:t>
      </w:r>
      <w:r w:rsidR="003B5E81">
        <w:rPr>
          <w:rFonts w:ascii="Times New Roman" w:hAnsi="Times New Roman" w:cs="Times New Roman"/>
          <w:sz w:val="24"/>
          <w:szCs w:val="24"/>
          <w:lang w:val="en-US"/>
        </w:rPr>
        <w:t>language</w:t>
      </w:r>
      <w:r w:rsidR="003B5E81" w:rsidRPr="003B5E81">
        <w:rPr>
          <w:rFonts w:ascii="Times New Roman" w:hAnsi="Times New Roman" w:cs="Times New Roman"/>
          <w:sz w:val="24"/>
          <w:szCs w:val="24"/>
          <w:lang w:val="en-US"/>
        </w:rPr>
        <w:t xml:space="preserve">». </w:t>
      </w:r>
    </w:p>
    <w:p w:rsidR="00F579F0" w:rsidRPr="006A36D5" w:rsidRDefault="003B5E81" w:rsidP="002B4D48">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3B5E81">
        <w:rPr>
          <w:rFonts w:ascii="Times New Roman" w:hAnsi="Times New Roman" w:cs="Times New Roman"/>
          <w:sz w:val="24"/>
          <w:szCs w:val="24"/>
          <w:lang w:val="en-US"/>
        </w:rPr>
        <w:t xml:space="preserve">ow can we detect «struggle for </w:t>
      </w:r>
      <w:r>
        <w:rPr>
          <w:rFonts w:ascii="Times New Roman" w:hAnsi="Times New Roman" w:cs="Times New Roman"/>
          <w:sz w:val="24"/>
          <w:szCs w:val="24"/>
          <w:lang w:val="en-US"/>
        </w:rPr>
        <w:t>language</w:t>
      </w:r>
      <w:r w:rsidRPr="003B5E81">
        <w:rPr>
          <w:rFonts w:ascii="Times New Roman" w:hAnsi="Times New Roman" w:cs="Times New Roman"/>
          <w:sz w:val="24"/>
          <w:szCs w:val="24"/>
          <w:lang w:val="en-US"/>
        </w:rPr>
        <w:t>»?</w:t>
      </w:r>
      <w:r>
        <w:rPr>
          <w:rFonts w:ascii="Times New Roman" w:hAnsi="Times New Roman" w:cs="Times New Roman"/>
          <w:sz w:val="24"/>
          <w:szCs w:val="24"/>
          <w:lang w:val="en-US"/>
        </w:rPr>
        <w:t xml:space="preserve"> How </w:t>
      </w:r>
      <w:r w:rsidRPr="003B5E81">
        <w:rPr>
          <w:rFonts w:ascii="Times New Roman" w:hAnsi="Times New Roman" w:cs="Times New Roman"/>
          <w:sz w:val="24"/>
          <w:szCs w:val="24"/>
          <w:lang w:val="en-US"/>
        </w:rPr>
        <w:t xml:space="preserve">it relates to </w:t>
      </w:r>
      <w:r>
        <w:rPr>
          <w:rFonts w:ascii="Times New Roman" w:hAnsi="Times New Roman" w:cs="Times New Roman"/>
          <w:sz w:val="24"/>
          <w:szCs w:val="24"/>
          <w:lang w:val="en-US"/>
        </w:rPr>
        <w:t>politics?</w:t>
      </w:r>
      <w:r w:rsidR="000B1C0F" w:rsidRPr="000B1C0F">
        <w:rPr>
          <w:rFonts w:ascii="Times New Roman" w:hAnsi="Times New Roman" w:cs="Times New Roman"/>
          <w:sz w:val="24"/>
          <w:szCs w:val="24"/>
          <w:lang w:val="en-US"/>
        </w:rPr>
        <w:t xml:space="preserve"> </w:t>
      </w:r>
      <w:r w:rsidR="000B1C0F">
        <w:rPr>
          <w:rFonts w:ascii="Times New Roman" w:hAnsi="Times New Roman" w:cs="Times New Roman"/>
          <w:sz w:val="24"/>
          <w:szCs w:val="24"/>
          <w:lang w:val="en-US"/>
        </w:rPr>
        <w:t xml:space="preserve">The most common way to detect the phenomenon of </w:t>
      </w:r>
      <w:r w:rsidR="000B1C0F" w:rsidRPr="003B5E81">
        <w:rPr>
          <w:rFonts w:ascii="Times New Roman" w:hAnsi="Times New Roman" w:cs="Times New Roman"/>
          <w:sz w:val="24"/>
          <w:szCs w:val="24"/>
          <w:lang w:val="en-US"/>
        </w:rPr>
        <w:t xml:space="preserve">«struggle for </w:t>
      </w:r>
      <w:r w:rsidR="000B1C0F">
        <w:rPr>
          <w:rFonts w:ascii="Times New Roman" w:hAnsi="Times New Roman" w:cs="Times New Roman"/>
          <w:sz w:val="24"/>
          <w:szCs w:val="24"/>
          <w:lang w:val="en-US"/>
        </w:rPr>
        <w:t>language</w:t>
      </w:r>
      <w:r w:rsidR="000B1C0F" w:rsidRPr="003B5E81">
        <w:rPr>
          <w:rFonts w:ascii="Times New Roman" w:hAnsi="Times New Roman" w:cs="Times New Roman"/>
          <w:sz w:val="24"/>
          <w:szCs w:val="24"/>
          <w:lang w:val="en-US"/>
        </w:rPr>
        <w:t>»</w:t>
      </w:r>
      <w:r w:rsidR="000B1C0F">
        <w:rPr>
          <w:rFonts w:ascii="Times New Roman" w:hAnsi="Times New Roman" w:cs="Times New Roman"/>
          <w:sz w:val="24"/>
          <w:szCs w:val="24"/>
          <w:lang w:val="en-US"/>
        </w:rPr>
        <w:t xml:space="preserve"> is analysis of ethnic conflicts, where language being the marker of ethnicity is the </w:t>
      </w:r>
      <w:r w:rsidR="000B1C0F" w:rsidRPr="000B1C0F">
        <w:rPr>
          <w:rFonts w:ascii="Times New Roman" w:hAnsi="Times New Roman" w:cs="Times New Roman"/>
          <w:sz w:val="24"/>
          <w:szCs w:val="24"/>
          <w:lang w:val="en-US"/>
        </w:rPr>
        <w:t xml:space="preserve">resource </w:t>
      </w:r>
      <w:r w:rsidR="000B1C0F">
        <w:rPr>
          <w:rFonts w:ascii="Times New Roman" w:hAnsi="Times New Roman" w:cs="Times New Roman"/>
          <w:sz w:val="24"/>
          <w:szCs w:val="24"/>
          <w:lang w:val="en-US"/>
        </w:rPr>
        <w:t>for politics</w:t>
      </w:r>
      <w:r w:rsidR="00A5172F" w:rsidRPr="00A5172F">
        <w:rPr>
          <w:rFonts w:ascii="Times New Roman" w:hAnsi="Times New Roman" w:cs="Times New Roman"/>
          <w:sz w:val="24"/>
          <w:szCs w:val="24"/>
          <w:lang w:val="en-US"/>
        </w:rPr>
        <w:t xml:space="preserve"> </w:t>
      </w:r>
      <w:r w:rsidR="00370B3E" w:rsidRPr="00A5172F">
        <w:rPr>
          <w:rFonts w:ascii="Times New Roman" w:hAnsi="Times New Roman" w:cs="Times New Roman"/>
          <w:noProof/>
          <w:sz w:val="24"/>
          <w:szCs w:val="24"/>
          <w:lang w:val="en-US"/>
        </w:rPr>
        <w:t>(</w:t>
      </w:r>
      <w:r w:rsidR="00370B3E" w:rsidRPr="00F579F0">
        <w:rPr>
          <w:rFonts w:ascii="Times New Roman" w:hAnsi="Times New Roman" w:cs="Times New Roman"/>
          <w:noProof/>
          <w:sz w:val="24"/>
          <w:szCs w:val="24"/>
        </w:rPr>
        <w:t>Семененко</w:t>
      </w:r>
      <w:r w:rsidR="00370B3E" w:rsidRPr="00A5172F">
        <w:rPr>
          <w:rFonts w:ascii="Times New Roman" w:hAnsi="Times New Roman" w:cs="Times New Roman"/>
          <w:noProof/>
          <w:sz w:val="24"/>
          <w:szCs w:val="24"/>
          <w:lang w:val="en-US"/>
        </w:rPr>
        <w:t xml:space="preserve">, </w:t>
      </w:r>
      <w:r w:rsidR="00370B3E" w:rsidRPr="00F579F0">
        <w:rPr>
          <w:rFonts w:ascii="Times New Roman" w:hAnsi="Times New Roman" w:cs="Times New Roman"/>
          <w:noProof/>
          <w:sz w:val="24"/>
          <w:szCs w:val="24"/>
        </w:rPr>
        <w:t>и</w:t>
      </w:r>
      <w:r w:rsidR="00370B3E" w:rsidRPr="00A5172F">
        <w:rPr>
          <w:rFonts w:ascii="Times New Roman" w:hAnsi="Times New Roman" w:cs="Times New Roman"/>
          <w:noProof/>
          <w:sz w:val="24"/>
          <w:szCs w:val="24"/>
          <w:lang w:val="en-US"/>
        </w:rPr>
        <w:t xml:space="preserve"> </w:t>
      </w:r>
      <w:r w:rsidR="00370B3E" w:rsidRPr="00F579F0">
        <w:rPr>
          <w:rFonts w:ascii="Times New Roman" w:hAnsi="Times New Roman" w:cs="Times New Roman"/>
          <w:noProof/>
          <w:sz w:val="24"/>
          <w:szCs w:val="24"/>
        </w:rPr>
        <w:t>др</w:t>
      </w:r>
      <w:r w:rsidR="00370B3E" w:rsidRPr="00A5172F">
        <w:rPr>
          <w:rFonts w:ascii="Times New Roman" w:hAnsi="Times New Roman" w:cs="Times New Roman"/>
          <w:noProof/>
          <w:sz w:val="24"/>
          <w:szCs w:val="24"/>
          <w:lang w:val="en-US"/>
        </w:rPr>
        <w:t xml:space="preserve">., 2016 </w:t>
      </w:r>
      <w:r w:rsidR="00370B3E" w:rsidRPr="00F579F0">
        <w:rPr>
          <w:rFonts w:ascii="Times New Roman" w:hAnsi="Times New Roman" w:cs="Times New Roman"/>
          <w:noProof/>
          <w:sz w:val="24"/>
          <w:szCs w:val="24"/>
        </w:rPr>
        <w:t>стр</w:t>
      </w:r>
      <w:r w:rsidR="00370B3E" w:rsidRPr="00A5172F">
        <w:rPr>
          <w:rFonts w:ascii="Times New Roman" w:hAnsi="Times New Roman" w:cs="Times New Roman"/>
          <w:noProof/>
          <w:sz w:val="24"/>
          <w:szCs w:val="24"/>
          <w:lang w:val="en-US"/>
        </w:rPr>
        <w:t>. 71)</w:t>
      </w:r>
      <w:r w:rsidR="00A5172F" w:rsidRPr="00A5172F">
        <w:rPr>
          <w:rFonts w:ascii="Times New Roman" w:hAnsi="Times New Roman" w:cs="Times New Roman"/>
          <w:sz w:val="24"/>
          <w:szCs w:val="24"/>
          <w:lang w:val="en-US"/>
        </w:rPr>
        <w:t>.</w:t>
      </w:r>
      <w:r w:rsidR="00A5172F">
        <w:rPr>
          <w:rFonts w:ascii="Times New Roman" w:hAnsi="Times New Roman" w:cs="Times New Roman"/>
          <w:sz w:val="24"/>
          <w:szCs w:val="24"/>
          <w:lang w:val="en-US"/>
        </w:rPr>
        <w:t xml:space="preserve"> </w:t>
      </w:r>
      <w:r w:rsidR="00A5172F" w:rsidRPr="00A5172F">
        <w:rPr>
          <w:rFonts w:ascii="Times New Roman" w:hAnsi="Times New Roman" w:cs="Times New Roman"/>
          <w:sz w:val="24"/>
          <w:szCs w:val="24"/>
          <w:lang w:val="en-US"/>
        </w:rPr>
        <w:t>Analyzing linguistically conditioned ethn</w:t>
      </w:r>
      <w:r w:rsidR="000B3D8A">
        <w:rPr>
          <w:rFonts w:ascii="Times New Roman" w:hAnsi="Times New Roman" w:cs="Times New Roman"/>
          <w:sz w:val="24"/>
          <w:szCs w:val="24"/>
          <w:lang w:val="en-US"/>
        </w:rPr>
        <w:t>ic</w:t>
      </w:r>
      <w:r w:rsidR="00A5172F" w:rsidRPr="00A5172F">
        <w:rPr>
          <w:rFonts w:ascii="Times New Roman" w:hAnsi="Times New Roman" w:cs="Times New Roman"/>
          <w:sz w:val="24"/>
          <w:szCs w:val="24"/>
          <w:lang w:val="en-US"/>
        </w:rPr>
        <w:t xml:space="preserve"> conflicts, researchers tend to focus on the characteristics of language requirements and / or the characterization of the content of linguistic policy</w:t>
      </w:r>
      <w:r w:rsidR="00A5172F">
        <w:rPr>
          <w:rFonts w:ascii="Times New Roman" w:hAnsi="Times New Roman" w:cs="Times New Roman"/>
          <w:sz w:val="24"/>
          <w:szCs w:val="24"/>
          <w:lang w:val="en-US"/>
        </w:rPr>
        <w:t>. T</w:t>
      </w:r>
      <w:r w:rsidR="00A5172F" w:rsidRPr="00A5172F">
        <w:rPr>
          <w:rFonts w:ascii="Times New Roman" w:hAnsi="Times New Roman" w:cs="Times New Roman"/>
          <w:sz w:val="24"/>
          <w:szCs w:val="24"/>
          <w:lang w:val="en-US"/>
        </w:rPr>
        <w:t>hey discuss ways to resolve the ethn</w:t>
      </w:r>
      <w:r w:rsidR="00A5172F">
        <w:rPr>
          <w:rFonts w:ascii="Times New Roman" w:hAnsi="Times New Roman" w:cs="Times New Roman"/>
          <w:sz w:val="24"/>
          <w:szCs w:val="24"/>
          <w:lang w:val="en-US"/>
        </w:rPr>
        <w:t>ic</w:t>
      </w:r>
      <w:r w:rsidR="00A5172F" w:rsidRPr="00A5172F">
        <w:rPr>
          <w:rFonts w:ascii="Times New Roman" w:hAnsi="Times New Roman" w:cs="Times New Roman"/>
          <w:sz w:val="24"/>
          <w:szCs w:val="24"/>
          <w:lang w:val="en-US"/>
        </w:rPr>
        <w:t xml:space="preserve"> conflict</w:t>
      </w:r>
      <w:r w:rsidR="00A5172F">
        <w:rPr>
          <w:rFonts w:ascii="Times New Roman" w:hAnsi="Times New Roman" w:cs="Times New Roman"/>
          <w:sz w:val="24"/>
          <w:szCs w:val="24"/>
          <w:lang w:val="en-US"/>
        </w:rPr>
        <w:t>s</w:t>
      </w:r>
      <w:r w:rsidR="00A5172F" w:rsidRPr="00A5172F">
        <w:rPr>
          <w:rFonts w:ascii="Times New Roman" w:hAnsi="Times New Roman" w:cs="Times New Roman"/>
          <w:sz w:val="24"/>
          <w:szCs w:val="24"/>
          <w:lang w:val="en-US"/>
        </w:rPr>
        <w:t xml:space="preserve"> and comply with the wishes of ethno-linguistic minorities. </w:t>
      </w:r>
      <w:r w:rsidR="00A5172F">
        <w:rPr>
          <w:rFonts w:ascii="Times New Roman" w:hAnsi="Times New Roman" w:cs="Times New Roman"/>
          <w:sz w:val="24"/>
          <w:szCs w:val="24"/>
          <w:lang w:val="en-US"/>
        </w:rPr>
        <w:t xml:space="preserve">The subject of these researches are language policy as both a cause and effect of </w:t>
      </w:r>
      <w:r w:rsidR="00A5172F" w:rsidRPr="003B5E81">
        <w:rPr>
          <w:rFonts w:ascii="Times New Roman" w:hAnsi="Times New Roman" w:cs="Times New Roman"/>
          <w:sz w:val="24"/>
          <w:szCs w:val="24"/>
          <w:lang w:val="en-US"/>
        </w:rPr>
        <w:t xml:space="preserve">«struggle for </w:t>
      </w:r>
      <w:r w:rsidR="00A5172F">
        <w:rPr>
          <w:rFonts w:ascii="Times New Roman" w:hAnsi="Times New Roman" w:cs="Times New Roman"/>
          <w:sz w:val="24"/>
          <w:szCs w:val="24"/>
          <w:lang w:val="en-US"/>
        </w:rPr>
        <w:t>language</w:t>
      </w:r>
      <w:r w:rsidR="00A5172F" w:rsidRPr="003B5E81">
        <w:rPr>
          <w:rFonts w:ascii="Times New Roman" w:hAnsi="Times New Roman" w:cs="Times New Roman"/>
          <w:sz w:val="24"/>
          <w:szCs w:val="24"/>
          <w:lang w:val="en-US"/>
        </w:rPr>
        <w:t>»</w:t>
      </w:r>
      <w:r w:rsidR="00A5172F">
        <w:rPr>
          <w:rFonts w:ascii="Times New Roman" w:hAnsi="Times New Roman" w:cs="Times New Roman"/>
          <w:sz w:val="24"/>
          <w:szCs w:val="24"/>
          <w:lang w:val="en-US"/>
        </w:rPr>
        <w:t xml:space="preserve"> </w:t>
      </w:r>
      <w:r w:rsidR="00370B3E" w:rsidRPr="00A5172F">
        <w:rPr>
          <w:rFonts w:ascii="Times New Roman" w:hAnsi="Times New Roman" w:cs="Times New Roman"/>
          <w:noProof/>
          <w:sz w:val="24"/>
          <w:szCs w:val="24"/>
          <w:lang w:val="en-US"/>
        </w:rPr>
        <w:t>(</w:t>
      </w:r>
      <w:r w:rsidR="00370B3E" w:rsidRPr="00F579F0">
        <w:rPr>
          <w:rFonts w:ascii="Times New Roman" w:hAnsi="Times New Roman" w:cs="Times New Roman"/>
          <w:noProof/>
          <w:sz w:val="24"/>
          <w:szCs w:val="24"/>
          <w:lang w:val="en-US"/>
        </w:rPr>
        <w:t>Hoffmann</w:t>
      </w:r>
      <w:r w:rsidR="00370B3E" w:rsidRPr="00A5172F">
        <w:rPr>
          <w:rFonts w:ascii="Times New Roman" w:hAnsi="Times New Roman" w:cs="Times New Roman"/>
          <w:noProof/>
          <w:sz w:val="24"/>
          <w:szCs w:val="24"/>
          <w:lang w:val="en-US"/>
        </w:rPr>
        <w:t>, 2000</w:t>
      </w:r>
      <w:r w:rsidR="00370B3E">
        <w:rPr>
          <w:rFonts w:ascii="Times New Roman" w:hAnsi="Times New Roman" w:cs="Times New Roman"/>
          <w:noProof/>
          <w:sz w:val="24"/>
          <w:szCs w:val="24"/>
          <w:lang w:val="en-US"/>
        </w:rPr>
        <w:t xml:space="preserve">; </w:t>
      </w:r>
      <w:r w:rsidR="00370B3E" w:rsidRPr="00A5172F">
        <w:rPr>
          <w:rFonts w:ascii="Times New Roman" w:hAnsi="Times New Roman" w:cs="Times New Roman"/>
          <w:noProof/>
          <w:sz w:val="24"/>
          <w:szCs w:val="24"/>
          <w:lang w:val="en-US"/>
        </w:rPr>
        <w:t>Arel, 2001</w:t>
      </w:r>
      <w:r w:rsidR="00370B3E">
        <w:rPr>
          <w:rFonts w:ascii="Times New Roman" w:hAnsi="Times New Roman" w:cs="Times New Roman"/>
          <w:noProof/>
          <w:sz w:val="24"/>
          <w:szCs w:val="24"/>
          <w:lang w:val="en-US"/>
        </w:rPr>
        <w:t xml:space="preserve">; </w:t>
      </w:r>
      <w:r w:rsidR="00370B3E" w:rsidRPr="00A5172F">
        <w:rPr>
          <w:rFonts w:ascii="Times New Roman" w:hAnsi="Times New Roman" w:cs="Times New Roman"/>
          <w:noProof/>
          <w:sz w:val="24"/>
          <w:szCs w:val="24"/>
          <w:lang w:val="en-US"/>
        </w:rPr>
        <w:t>Williams, 2003</w:t>
      </w:r>
      <w:r w:rsidR="00370B3E">
        <w:rPr>
          <w:rFonts w:ascii="Times New Roman" w:hAnsi="Times New Roman" w:cs="Times New Roman"/>
          <w:noProof/>
          <w:sz w:val="24"/>
          <w:szCs w:val="24"/>
          <w:lang w:val="en-US"/>
        </w:rPr>
        <w:t xml:space="preserve">; </w:t>
      </w:r>
      <w:r w:rsidR="00370B3E" w:rsidRPr="00A5172F">
        <w:rPr>
          <w:rFonts w:ascii="Times New Roman" w:hAnsi="Times New Roman" w:cs="Times New Roman"/>
          <w:noProof/>
          <w:sz w:val="24"/>
          <w:szCs w:val="24"/>
          <w:lang w:val="en-US"/>
        </w:rPr>
        <w:t>Williams, 2013</w:t>
      </w:r>
      <w:r w:rsidR="00370B3E">
        <w:rPr>
          <w:rFonts w:ascii="Times New Roman" w:hAnsi="Times New Roman" w:cs="Times New Roman"/>
          <w:noProof/>
          <w:sz w:val="24"/>
          <w:szCs w:val="24"/>
          <w:lang w:val="en-US"/>
        </w:rPr>
        <w:t xml:space="preserve">; </w:t>
      </w:r>
      <w:r w:rsidR="00370B3E" w:rsidRPr="00F579F0">
        <w:rPr>
          <w:rFonts w:ascii="Times New Roman" w:hAnsi="Times New Roman" w:cs="Times New Roman"/>
          <w:noProof/>
          <w:sz w:val="24"/>
          <w:szCs w:val="24"/>
        </w:rPr>
        <w:t>Озаева</w:t>
      </w:r>
      <w:r w:rsidR="00370B3E" w:rsidRPr="00A5172F">
        <w:rPr>
          <w:rFonts w:ascii="Times New Roman" w:hAnsi="Times New Roman" w:cs="Times New Roman"/>
          <w:noProof/>
          <w:sz w:val="24"/>
          <w:szCs w:val="24"/>
          <w:lang w:val="en-US"/>
        </w:rPr>
        <w:t>, 2008)</w:t>
      </w:r>
      <w:r w:rsidR="00A5172F">
        <w:rPr>
          <w:rFonts w:ascii="Times New Roman" w:hAnsi="Times New Roman" w:cs="Times New Roman"/>
          <w:sz w:val="24"/>
          <w:szCs w:val="24"/>
          <w:lang w:val="en-US"/>
        </w:rPr>
        <w:t>, etc</w:t>
      </w:r>
      <w:r w:rsidR="00F579F0" w:rsidRPr="00A5172F">
        <w:rPr>
          <w:rFonts w:ascii="Times New Roman" w:hAnsi="Times New Roman" w:cs="Times New Roman"/>
          <w:sz w:val="24"/>
          <w:szCs w:val="24"/>
          <w:lang w:val="en-US"/>
        </w:rPr>
        <w:t xml:space="preserve">. </w:t>
      </w:r>
      <w:r w:rsidR="00302649">
        <w:rPr>
          <w:rFonts w:ascii="Times New Roman" w:hAnsi="Times New Roman" w:cs="Times New Roman"/>
          <w:sz w:val="24"/>
          <w:szCs w:val="24"/>
          <w:lang w:val="en-US"/>
        </w:rPr>
        <w:t xml:space="preserve">In this </w:t>
      </w:r>
      <w:r w:rsidR="006A36D5">
        <w:rPr>
          <w:rFonts w:ascii="Times New Roman" w:hAnsi="Times New Roman" w:cs="Times New Roman"/>
          <w:sz w:val="24"/>
          <w:szCs w:val="24"/>
          <w:lang w:val="en-US"/>
        </w:rPr>
        <w:t>context,</w:t>
      </w:r>
      <w:r w:rsidR="00302649">
        <w:rPr>
          <w:rFonts w:ascii="Times New Roman" w:hAnsi="Times New Roman" w:cs="Times New Roman"/>
          <w:sz w:val="24"/>
          <w:szCs w:val="24"/>
          <w:lang w:val="en-US"/>
        </w:rPr>
        <w:t xml:space="preserve"> the phenomenon of </w:t>
      </w:r>
      <w:r w:rsidR="00302649" w:rsidRPr="003B5E81">
        <w:rPr>
          <w:rFonts w:ascii="Times New Roman" w:hAnsi="Times New Roman" w:cs="Times New Roman"/>
          <w:sz w:val="24"/>
          <w:szCs w:val="24"/>
          <w:lang w:val="en-US"/>
        </w:rPr>
        <w:t xml:space="preserve">«struggle for </w:t>
      </w:r>
      <w:r w:rsidR="00302649">
        <w:rPr>
          <w:rFonts w:ascii="Times New Roman" w:hAnsi="Times New Roman" w:cs="Times New Roman"/>
          <w:sz w:val="24"/>
          <w:szCs w:val="24"/>
          <w:lang w:val="en-US"/>
        </w:rPr>
        <w:t>language</w:t>
      </w:r>
      <w:r w:rsidR="00302649" w:rsidRPr="003B5E81">
        <w:rPr>
          <w:rFonts w:ascii="Times New Roman" w:hAnsi="Times New Roman" w:cs="Times New Roman"/>
          <w:sz w:val="24"/>
          <w:szCs w:val="24"/>
          <w:lang w:val="en-US"/>
        </w:rPr>
        <w:t>»</w:t>
      </w:r>
      <w:r w:rsidR="00302649">
        <w:rPr>
          <w:rFonts w:ascii="Times New Roman" w:hAnsi="Times New Roman" w:cs="Times New Roman"/>
          <w:sz w:val="24"/>
          <w:szCs w:val="24"/>
          <w:lang w:val="en-US"/>
        </w:rPr>
        <w:t xml:space="preserve"> is struggle for t</w:t>
      </w:r>
      <w:r w:rsidR="00302649" w:rsidRPr="00302649">
        <w:rPr>
          <w:rFonts w:ascii="Times New Roman" w:hAnsi="Times New Roman" w:cs="Times New Roman"/>
          <w:sz w:val="24"/>
          <w:szCs w:val="24"/>
          <w:lang w:val="en-US"/>
        </w:rPr>
        <w:t>he</w:t>
      </w:r>
      <w:r w:rsidR="00302649">
        <w:rPr>
          <w:rFonts w:ascii="Times New Roman" w:hAnsi="Times New Roman" w:cs="Times New Roman"/>
          <w:sz w:val="24"/>
          <w:szCs w:val="24"/>
          <w:lang w:val="en-US"/>
        </w:rPr>
        <w:t xml:space="preserve"> </w:t>
      </w:r>
      <w:r w:rsidR="006A36D5">
        <w:rPr>
          <w:rFonts w:ascii="Times New Roman" w:hAnsi="Times New Roman" w:cs="Times New Roman"/>
          <w:sz w:val="24"/>
          <w:szCs w:val="24"/>
          <w:lang w:val="en-US"/>
        </w:rPr>
        <w:t xml:space="preserve">human </w:t>
      </w:r>
      <w:r w:rsidR="006A36D5" w:rsidRPr="00302649">
        <w:rPr>
          <w:rFonts w:ascii="Times New Roman" w:hAnsi="Times New Roman" w:cs="Times New Roman"/>
          <w:sz w:val="24"/>
          <w:szCs w:val="24"/>
          <w:lang w:val="en-US"/>
        </w:rPr>
        <w:t>rights</w:t>
      </w:r>
      <w:r w:rsidR="00302649" w:rsidRPr="00302649">
        <w:rPr>
          <w:rFonts w:ascii="Times New Roman" w:hAnsi="Times New Roman" w:cs="Times New Roman"/>
          <w:sz w:val="24"/>
          <w:szCs w:val="24"/>
          <w:lang w:val="en-US"/>
        </w:rPr>
        <w:t xml:space="preserve"> of minority languages </w:t>
      </w:r>
      <w:r w:rsidR="00302649">
        <w:rPr>
          <w:rFonts w:ascii="Times New Roman" w:hAnsi="Times New Roman" w:cs="Times New Roman"/>
          <w:sz w:val="24"/>
          <w:szCs w:val="24"/>
          <w:lang w:val="en-US"/>
        </w:rPr>
        <w:t>speakers.</w:t>
      </w:r>
      <w:r w:rsidR="006A36D5" w:rsidRPr="006A36D5">
        <w:rPr>
          <w:rFonts w:ascii="Times New Roman" w:hAnsi="Times New Roman" w:cs="Times New Roman"/>
          <w:sz w:val="24"/>
          <w:szCs w:val="24"/>
          <w:lang w:val="en-US"/>
        </w:rPr>
        <w:t xml:space="preserve"> Researchers consider language policy as a system of measures and actions that </w:t>
      </w:r>
      <w:proofErr w:type="gramStart"/>
      <w:r w:rsidR="006A36D5" w:rsidRPr="006A36D5">
        <w:rPr>
          <w:rFonts w:ascii="Times New Roman" w:hAnsi="Times New Roman" w:cs="Times New Roman"/>
          <w:sz w:val="24"/>
          <w:szCs w:val="24"/>
          <w:lang w:val="en-US"/>
        </w:rPr>
        <w:t>are aimed</w:t>
      </w:r>
      <w:proofErr w:type="gramEnd"/>
      <w:r w:rsidR="006A36D5" w:rsidRPr="006A36D5">
        <w:rPr>
          <w:rFonts w:ascii="Times New Roman" w:hAnsi="Times New Roman" w:cs="Times New Roman"/>
          <w:sz w:val="24"/>
          <w:szCs w:val="24"/>
          <w:lang w:val="en-US"/>
        </w:rPr>
        <w:t xml:space="preserve"> at developing the language, stimulating or deterring contacts and competition between languages in the community.</w:t>
      </w:r>
      <w:r w:rsidR="006A36D5">
        <w:rPr>
          <w:rFonts w:ascii="Times New Roman" w:hAnsi="Times New Roman" w:cs="Times New Roman"/>
          <w:sz w:val="24"/>
          <w:szCs w:val="24"/>
          <w:lang w:val="en-US"/>
        </w:rPr>
        <w:t xml:space="preserve"> </w:t>
      </w:r>
      <w:r w:rsidR="006A36D5" w:rsidRPr="006A36D5">
        <w:rPr>
          <w:rFonts w:ascii="Times New Roman" w:hAnsi="Times New Roman" w:cs="Times New Roman"/>
          <w:sz w:val="24"/>
          <w:szCs w:val="24"/>
          <w:lang w:val="en-US"/>
        </w:rPr>
        <w:t>The</w:t>
      </w:r>
      <w:r w:rsidR="006A36D5">
        <w:rPr>
          <w:rFonts w:ascii="Times New Roman" w:hAnsi="Times New Roman" w:cs="Times New Roman"/>
          <w:sz w:val="24"/>
          <w:szCs w:val="24"/>
          <w:lang w:val="en-US"/>
        </w:rPr>
        <w:t xml:space="preserve">re </w:t>
      </w:r>
      <w:r w:rsidR="006A36D5" w:rsidRPr="006A36D5">
        <w:rPr>
          <w:rFonts w:ascii="Times New Roman" w:hAnsi="Times New Roman" w:cs="Times New Roman"/>
          <w:sz w:val="24"/>
          <w:szCs w:val="24"/>
          <w:lang w:val="en-US"/>
        </w:rPr>
        <w:t xml:space="preserve">are studies of language policy that focus on the question of what language policy should be to ensure minority language </w:t>
      </w:r>
      <w:r w:rsidR="006A36D5">
        <w:rPr>
          <w:rFonts w:ascii="Times New Roman" w:hAnsi="Times New Roman" w:cs="Times New Roman"/>
          <w:sz w:val="24"/>
          <w:szCs w:val="24"/>
          <w:lang w:val="en-US"/>
        </w:rPr>
        <w:t xml:space="preserve">rights </w:t>
      </w:r>
      <w:r w:rsidR="00370B3E" w:rsidRPr="006A36D5">
        <w:rPr>
          <w:rFonts w:ascii="Times New Roman" w:hAnsi="Times New Roman" w:cs="Times New Roman"/>
          <w:noProof/>
          <w:sz w:val="24"/>
          <w:szCs w:val="24"/>
          <w:lang w:val="en-US"/>
        </w:rPr>
        <w:t>(Alexander, 1989</w:t>
      </w:r>
      <w:r w:rsidR="00370B3E">
        <w:rPr>
          <w:rFonts w:ascii="Times New Roman" w:hAnsi="Times New Roman" w:cs="Times New Roman"/>
          <w:noProof/>
          <w:sz w:val="24"/>
          <w:szCs w:val="24"/>
          <w:lang w:val="en-US"/>
        </w:rPr>
        <w:t xml:space="preserve">; </w:t>
      </w:r>
      <w:r w:rsidR="00370B3E" w:rsidRPr="006A36D5">
        <w:rPr>
          <w:rFonts w:ascii="Times New Roman" w:hAnsi="Times New Roman" w:cs="Times New Roman"/>
          <w:noProof/>
          <w:sz w:val="24"/>
          <w:szCs w:val="24"/>
          <w:lang w:val="en-US"/>
        </w:rPr>
        <w:t>Brubaker, 2013</w:t>
      </w:r>
      <w:r w:rsidR="00370B3E">
        <w:rPr>
          <w:rFonts w:ascii="Times New Roman" w:hAnsi="Times New Roman" w:cs="Times New Roman"/>
          <w:noProof/>
          <w:sz w:val="24"/>
          <w:szCs w:val="24"/>
          <w:lang w:val="en-US"/>
        </w:rPr>
        <w:t xml:space="preserve">; </w:t>
      </w:r>
      <w:r w:rsidR="00370B3E" w:rsidRPr="006A36D5">
        <w:rPr>
          <w:rFonts w:ascii="Times New Roman" w:hAnsi="Times New Roman" w:cs="Times New Roman"/>
          <w:noProof/>
          <w:sz w:val="24"/>
          <w:szCs w:val="24"/>
          <w:lang w:val="en-US"/>
        </w:rPr>
        <w:t>Busch, 2013</w:t>
      </w:r>
      <w:r w:rsidR="00370B3E">
        <w:rPr>
          <w:rFonts w:ascii="Times New Roman" w:hAnsi="Times New Roman" w:cs="Times New Roman"/>
          <w:noProof/>
          <w:sz w:val="24"/>
          <w:szCs w:val="24"/>
          <w:lang w:val="en-US"/>
        </w:rPr>
        <w:t xml:space="preserve">; </w:t>
      </w:r>
      <w:r w:rsidR="00370B3E" w:rsidRPr="006A36D5">
        <w:rPr>
          <w:rFonts w:ascii="Times New Roman" w:hAnsi="Times New Roman" w:cs="Times New Roman"/>
          <w:noProof/>
          <w:sz w:val="24"/>
          <w:szCs w:val="24"/>
          <w:lang w:val="en-US"/>
        </w:rPr>
        <w:t>Carla, 2007</w:t>
      </w:r>
      <w:r w:rsidR="00370B3E">
        <w:rPr>
          <w:rFonts w:ascii="Times New Roman" w:hAnsi="Times New Roman" w:cs="Times New Roman"/>
          <w:noProof/>
          <w:sz w:val="24"/>
          <w:szCs w:val="24"/>
          <w:lang w:val="en-US"/>
        </w:rPr>
        <w:t xml:space="preserve">; </w:t>
      </w:r>
      <w:r w:rsidR="00370B3E" w:rsidRPr="006A36D5">
        <w:rPr>
          <w:rFonts w:ascii="Times New Roman" w:hAnsi="Times New Roman" w:cs="Times New Roman"/>
          <w:noProof/>
          <w:sz w:val="24"/>
          <w:szCs w:val="24"/>
          <w:lang w:val="en-US"/>
        </w:rPr>
        <w:t>Delarue, et al., 2015</w:t>
      </w:r>
      <w:r w:rsidR="00370B3E">
        <w:rPr>
          <w:rFonts w:ascii="Times New Roman" w:hAnsi="Times New Roman" w:cs="Times New Roman"/>
          <w:noProof/>
          <w:sz w:val="24"/>
          <w:szCs w:val="24"/>
          <w:lang w:val="en-US"/>
        </w:rPr>
        <w:t xml:space="preserve">; </w:t>
      </w:r>
      <w:r w:rsidR="00370B3E" w:rsidRPr="006A36D5">
        <w:rPr>
          <w:rFonts w:ascii="Times New Roman" w:hAnsi="Times New Roman" w:cs="Times New Roman"/>
          <w:noProof/>
          <w:sz w:val="24"/>
          <w:szCs w:val="24"/>
          <w:lang w:val="en-US"/>
        </w:rPr>
        <w:t>Patten, 2001</w:t>
      </w:r>
      <w:r w:rsidR="00370B3E">
        <w:rPr>
          <w:rFonts w:ascii="Times New Roman" w:hAnsi="Times New Roman" w:cs="Times New Roman"/>
          <w:noProof/>
          <w:sz w:val="24"/>
          <w:szCs w:val="24"/>
          <w:lang w:val="en-US"/>
        </w:rPr>
        <w:t xml:space="preserve">;  </w:t>
      </w:r>
      <w:r w:rsidR="00370B3E" w:rsidRPr="006A36D5">
        <w:rPr>
          <w:rFonts w:ascii="Times New Roman" w:hAnsi="Times New Roman" w:cs="Times New Roman"/>
          <w:noProof/>
          <w:sz w:val="24"/>
          <w:szCs w:val="24"/>
          <w:lang w:val="en-US"/>
        </w:rPr>
        <w:t>Schiffman, 2002</w:t>
      </w:r>
      <w:r w:rsidR="00370B3E">
        <w:rPr>
          <w:rFonts w:ascii="Times New Roman" w:hAnsi="Times New Roman" w:cs="Times New Roman"/>
          <w:noProof/>
          <w:sz w:val="24"/>
          <w:szCs w:val="24"/>
          <w:lang w:val="en-US"/>
        </w:rPr>
        <w:t xml:space="preserve">; </w:t>
      </w:r>
      <w:r w:rsidR="00370B3E" w:rsidRPr="006A36D5">
        <w:rPr>
          <w:rFonts w:ascii="Times New Roman" w:hAnsi="Times New Roman" w:cs="Times New Roman"/>
          <w:noProof/>
          <w:sz w:val="24"/>
          <w:szCs w:val="24"/>
          <w:lang w:val="en-US"/>
        </w:rPr>
        <w:t>Spolsky, 2004</w:t>
      </w:r>
      <w:r w:rsidR="00370B3E">
        <w:rPr>
          <w:rFonts w:ascii="Times New Roman" w:hAnsi="Times New Roman" w:cs="Times New Roman"/>
          <w:noProof/>
          <w:sz w:val="24"/>
          <w:szCs w:val="24"/>
          <w:lang w:val="en-US"/>
        </w:rPr>
        <w:t xml:space="preserve">; </w:t>
      </w:r>
      <w:r w:rsidR="00370B3E" w:rsidRPr="006A36D5">
        <w:rPr>
          <w:rFonts w:ascii="Times New Roman" w:hAnsi="Times New Roman" w:cs="Times New Roman"/>
          <w:noProof/>
          <w:sz w:val="24"/>
          <w:szCs w:val="24"/>
          <w:lang w:val="en-US"/>
        </w:rPr>
        <w:t>Williams, 2003</w:t>
      </w:r>
      <w:r w:rsidR="00370B3E">
        <w:rPr>
          <w:rFonts w:ascii="Times New Roman" w:hAnsi="Times New Roman" w:cs="Times New Roman"/>
          <w:noProof/>
          <w:sz w:val="24"/>
          <w:szCs w:val="24"/>
          <w:lang w:val="en-US"/>
        </w:rPr>
        <w:t xml:space="preserve">; </w:t>
      </w:r>
      <w:r w:rsidR="00370B3E" w:rsidRPr="006A36D5">
        <w:rPr>
          <w:rFonts w:ascii="Times New Roman" w:hAnsi="Times New Roman" w:cs="Times New Roman"/>
          <w:noProof/>
          <w:sz w:val="24"/>
          <w:szCs w:val="24"/>
          <w:lang w:val="en-US"/>
        </w:rPr>
        <w:t>Kymlicka, 2001</w:t>
      </w:r>
      <w:r w:rsidR="00370B3E">
        <w:rPr>
          <w:rFonts w:ascii="Times New Roman" w:hAnsi="Times New Roman" w:cs="Times New Roman"/>
          <w:noProof/>
          <w:sz w:val="24"/>
          <w:szCs w:val="24"/>
          <w:lang w:val="en-US"/>
        </w:rPr>
        <w:t xml:space="preserve">; </w:t>
      </w:r>
      <w:r w:rsidR="00370B3E" w:rsidRPr="006A36D5">
        <w:rPr>
          <w:rFonts w:ascii="Times New Roman" w:hAnsi="Times New Roman" w:cs="Times New Roman"/>
          <w:noProof/>
          <w:sz w:val="24"/>
          <w:szCs w:val="24"/>
          <w:lang w:val="en-US"/>
        </w:rPr>
        <w:t>Williams, 2013</w:t>
      </w:r>
      <w:r w:rsidR="00370B3E">
        <w:rPr>
          <w:rFonts w:ascii="Times New Roman" w:hAnsi="Times New Roman" w:cs="Times New Roman"/>
          <w:noProof/>
          <w:sz w:val="24"/>
          <w:szCs w:val="24"/>
          <w:lang w:val="en-US"/>
        </w:rPr>
        <w:t xml:space="preserve">; </w:t>
      </w:r>
      <w:r w:rsidR="00370B3E" w:rsidRPr="00F579F0">
        <w:rPr>
          <w:rFonts w:ascii="Times New Roman" w:hAnsi="Times New Roman" w:cs="Times New Roman"/>
          <w:noProof/>
          <w:sz w:val="24"/>
          <w:szCs w:val="24"/>
        </w:rPr>
        <w:t>Каневский</w:t>
      </w:r>
      <w:r w:rsidR="00370B3E" w:rsidRPr="006A36D5">
        <w:rPr>
          <w:rFonts w:ascii="Times New Roman" w:hAnsi="Times New Roman" w:cs="Times New Roman"/>
          <w:noProof/>
          <w:sz w:val="24"/>
          <w:szCs w:val="24"/>
          <w:lang w:val="en-US"/>
        </w:rPr>
        <w:t>, 2015)</w:t>
      </w:r>
      <w:r w:rsidR="00F579F0" w:rsidRPr="006A36D5">
        <w:rPr>
          <w:rFonts w:ascii="Times New Roman" w:hAnsi="Times New Roman" w:cs="Times New Roman"/>
          <w:sz w:val="24"/>
          <w:szCs w:val="24"/>
          <w:lang w:val="en-US"/>
        </w:rPr>
        <w:t xml:space="preserve">. </w:t>
      </w:r>
      <w:r w:rsidR="006A36D5">
        <w:rPr>
          <w:rFonts w:ascii="Times New Roman" w:hAnsi="Times New Roman" w:cs="Times New Roman"/>
          <w:sz w:val="24"/>
          <w:szCs w:val="24"/>
          <w:lang w:val="en-US"/>
        </w:rPr>
        <w:t>The</w:t>
      </w:r>
      <w:r w:rsidR="006A36D5" w:rsidRPr="006A36D5">
        <w:rPr>
          <w:rFonts w:ascii="Times New Roman" w:hAnsi="Times New Roman" w:cs="Times New Roman"/>
          <w:sz w:val="24"/>
          <w:szCs w:val="24"/>
          <w:lang w:val="en-US"/>
        </w:rPr>
        <w:t xml:space="preserve"> </w:t>
      </w:r>
      <w:r w:rsidR="006A36D5">
        <w:rPr>
          <w:rFonts w:ascii="Times New Roman" w:hAnsi="Times New Roman" w:cs="Times New Roman"/>
          <w:sz w:val="24"/>
          <w:szCs w:val="24"/>
          <w:lang w:val="en-US"/>
        </w:rPr>
        <w:t>r</w:t>
      </w:r>
      <w:r w:rsidR="006A36D5" w:rsidRPr="006A36D5">
        <w:rPr>
          <w:rFonts w:ascii="Times New Roman" w:hAnsi="Times New Roman" w:cs="Times New Roman"/>
          <w:sz w:val="24"/>
          <w:szCs w:val="24"/>
          <w:lang w:val="en-US"/>
        </w:rPr>
        <w:t xml:space="preserve">eduction of the issue </w:t>
      </w:r>
      <w:r w:rsidR="006A36D5">
        <w:rPr>
          <w:rFonts w:ascii="Times New Roman" w:hAnsi="Times New Roman" w:cs="Times New Roman"/>
          <w:sz w:val="24"/>
          <w:szCs w:val="24"/>
          <w:lang w:val="en-US"/>
        </w:rPr>
        <w:t>about</w:t>
      </w:r>
      <w:r w:rsidR="006A36D5" w:rsidRPr="006A36D5">
        <w:rPr>
          <w:rFonts w:ascii="Times New Roman" w:hAnsi="Times New Roman" w:cs="Times New Roman"/>
          <w:sz w:val="24"/>
          <w:szCs w:val="24"/>
          <w:lang w:val="en-US"/>
        </w:rPr>
        <w:t xml:space="preserve"> «</w:t>
      </w:r>
      <w:r w:rsidR="006A36D5" w:rsidRPr="003B5E81">
        <w:rPr>
          <w:rFonts w:ascii="Times New Roman" w:hAnsi="Times New Roman" w:cs="Times New Roman"/>
          <w:sz w:val="24"/>
          <w:szCs w:val="24"/>
          <w:lang w:val="en-US"/>
        </w:rPr>
        <w:t>struggle</w:t>
      </w:r>
      <w:r w:rsidR="006A36D5" w:rsidRPr="006A36D5">
        <w:rPr>
          <w:rFonts w:ascii="Times New Roman" w:hAnsi="Times New Roman" w:cs="Times New Roman"/>
          <w:sz w:val="24"/>
          <w:szCs w:val="24"/>
          <w:lang w:val="en-US"/>
        </w:rPr>
        <w:t xml:space="preserve"> </w:t>
      </w:r>
      <w:r w:rsidR="006A36D5" w:rsidRPr="003B5E81">
        <w:rPr>
          <w:rFonts w:ascii="Times New Roman" w:hAnsi="Times New Roman" w:cs="Times New Roman"/>
          <w:sz w:val="24"/>
          <w:szCs w:val="24"/>
          <w:lang w:val="en-US"/>
        </w:rPr>
        <w:t>for</w:t>
      </w:r>
      <w:r w:rsidR="006A36D5" w:rsidRPr="006A36D5">
        <w:rPr>
          <w:rFonts w:ascii="Times New Roman" w:hAnsi="Times New Roman" w:cs="Times New Roman"/>
          <w:sz w:val="24"/>
          <w:szCs w:val="24"/>
          <w:lang w:val="en-US"/>
        </w:rPr>
        <w:t xml:space="preserve"> </w:t>
      </w:r>
      <w:r w:rsidR="006A36D5">
        <w:rPr>
          <w:rFonts w:ascii="Times New Roman" w:hAnsi="Times New Roman" w:cs="Times New Roman"/>
          <w:sz w:val="24"/>
          <w:szCs w:val="24"/>
          <w:lang w:val="en-US"/>
        </w:rPr>
        <w:t>language</w:t>
      </w:r>
      <w:r w:rsidR="006A36D5" w:rsidRPr="006A36D5">
        <w:rPr>
          <w:rFonts w:ascii="Times New Roman" w:hAnsi="Times New Roman" w:cs="Times New Roman"/>
          <w:sz w:val="24"/>
          <w:szCs w:val="24"/>
          <w:lang w:val="en-US"/>
        </w:rPr>
        <w:t xml:space="preserve">» to </w:t>
      </w:r>
      <w:r w:rsidR="006A36D5">
        <w:rPr>
          <w:rFonts w:ascii="Times New Roman" w:hAnsi="Times New Roman" w:cs="Times New Roman"/>
          <w:sz w:val="24"/>
          <w:szCs w:val="24"/>
          <w:lang w:val="en-US"/>
        </w:rPr>
        <w:t>struggle</w:t>
      </w:r>
      <w:r w:rsidR="006A36D5" w:rsidRPr="006A36D5">
        <w:rPr>
          <w:rFonts w:ascii="Times New Roman" w:hAnsi="Times New Roman" w:cs="Times New Roman"/>
          <w:sz w:val="24"/>
          <w:szCs w:val="24"/>
          <w:lang w:val="en-US"/>
        </w:rPr>
        <w:t xml:space="preserve"> </w:t>
      </w:r>
      <w:r w:rsidR="006A36D5">
        <w:rPr>
          <w:rFonts w:ascii="Times New Roman" w:hAnsi="Times New Roman" w:cs="Times New Roman"/>
          <w:sz w:val="24"/>
          <w:szCs w:val="24"/>
          <w:lang w:val="en-US"/>
        </w:rPr>
        <w:t>for</w:t>
      </w:r>
      <w:r w:rsidR="006A36D5" w:rsidRPr="006A36D5">
        <w:rPr>
          <w:rFonts w:ascii="Times New Roman" w:hAnsi="Times New Roman" w:cs="Times New Roman"/>
          <w:sz w:val="24"/>
          <w:szCs w:val="24"/>
          <w:lang w:val="en-US"/>
        </w:rPr>
        <w:t xml:space="preserve"> </w:t>
      </w:r>
      <w:r w:rsidR="006A36D5">
        <w:rPr>
          <w:rFonts w:ascii="Times New Roman" w:hAnsi="Times New Roman" w:cs="Times New Roman"/>
          <w:sz w:val="24"/>
          <w:szCs w:val="24"/>
          <w:lang w:val="en-US"/>
        </w:rPr>
        <w:t>rights</w:t>
      </w:r>
      <w:r w:rsidR="006A36D5" w:rsidRPr="006A36D5">
        <w:rPr>
          <w:rFonts w:ascii="Times New Roman" w:hAnsi="Times New Roman" w:cs="Times New Roman"/>
          <w:sz w:val="24"/>
          <w:szCs w:val="24"/>
          <w:lang w:val="en-US"/>
        </w:rPr>
        <w:t xml:space="preserve"> </w:t>
      </w:r>
      <w:r w:rsidR="006A36D5">
        <w:rPr>
          <w:rFonts w:ascii="Times New Roman" w:hAnsi="Times New Roman" w:cs="Times New Roman"/>
          <w:sz w:val="24"/>
          <w:szCs w:val="24"/>
          <w:lang w:val="en-US"/>
        </w:rPr>
        <w:t>of</w:t>
      </w:r>
      <w:r w:rsidR="006A36D5" w:rsidRPr="006A36D5">
        <w:rPr>
          <w:rFonts w:ascii="Times New Roman" w:hAnsi="Times New Roman" w:cs="Times New Roman"/>
          <w:sz w:val="24"/>
          <w:szCs w:val="24"/>
          <w:lang w:val="en-US"/>
        </w:rPr>
        <w:t xml:space="preserve"> </w:t>
      </w:r>
      <w:r w:rsidR="006A36D5">
        <w:rPr>
          <w:rFonts w:ascii="Times New Roman" w:hAnsi="Times New Roman" w:cs="Times New Roman"/>
          <w:sz w:val="24"/>
          <w:szCs w:val="24"/>
          <w:lang w:val="en-US"/>
        </w:rPr>
        <w:t>minorities</w:t>
      </w:r>
      <w:r w:rsidR="00F579F0" w:rsidRPr="006A36D5">
        <w:rPr>
          <w:rFonts w:ascii="Times New Roman" w:hAnsi="Times New Roman" w:cs="Times New Roman"/>
          <w:sz w:val="24"/>
          <w:szCs w:val="24"/>
          <w:lang w:val="en-US"/>
        </w:rPr>
        <w:t xml:space="preserve"> </w:t>
      </w:r>
      <w:r w:rsidR="006A36D5">
        <w:rPr>
          <w:rFonts w:ascii="Times New Roman" w:hAnsi="Times New Roman" w:cs="Times New Roman"/>
          <w:sz w:val="24"/>
          <w:szCs w:val="24"/>
          <w:lang w:val="en-US"/>
        </w:rPr>
        <w:t xml:space="preserve">causes a normative understanding of this phenomenon. </w:t>
      </w:r>
    </w:p>
    <w:p w:rsidR="006A36D5" w:rsidRPr="009F7C9F" w:rsidRDefault="006A36D5" w:rsidP="002B4D48">
      <w:pPr>
        <w:pStyle w:val="Standard"/>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I</w:t>
      </w:r>
      <w:r w:rsidRPr="006A36D5">
        <w:rPr>
          <w:rFonts w:ascii="Times New Roman" w:hAnsi="Times New Roman"/>
          <w:sz w:val="24"/>
          <w:szCs w:val="24"/>
          <w:lang w:val="en-US"/>
        </w:rPr>
        <w:t xml:space="preserve"> </w:t>
      </w:r>
      <w:r>
        <w:rPr>
          <w:rFonts w:ascii="Times New Roman" w:hAnsi="Times New Roman"/>
          <w:sz w:val="24"/>
          <w:szCs w:val="24"/>
          <w:lang w:val="en-US"/>
        </w:rPr>
        <w:t>argue</w:t>
      </w:r>
      <w:r w:rsidRPr="006A36D5">
        <w:rPr>
          <w:rFonts w:ascii="Times New Roman" w:hAnsi="Times New Roman"/>
          <w:sz w:val="24"/>
          <w:szCs w:val="24"/>
          <w:lang w:val="en-US"/>
        </w:rPr>
        <w:t xml:space="preserve"> </w:t>
      </w:r>
      <w:r>
        <w:rPr>
          <w:rFonts w:ascii="Times New Roman" w:hAnsi="Times New Roman"/>
          <w:sz w:val="24"/>
          <w:szCs w:val="24"/>
          <w:lang w:val="en-US"/>
        </w:rPr>
        <w:t>that</w:t>
      </w:r>
      <w:r w:rsidRPr="006A36D5">
        <w:rPr>
          <w:rFonts w:ascii="Times New Roman" w:hAnsi="Times New Roman"/>
          <w:sz w:val="24"/>
          <w:szCs w:val="24"/>
          <w:lang w:val="en-US"/>
        </w:rPr>
        <w:t xml:space="preserve"> «</w:t>
      </w:r>
      <w:r w:rsidRPr="003B5E81">
        <w:rPr>
          <w:rFonts w:ascii="Times New Roman" w:hAnsi="Times New Roman"/>
          <w:sz w:val="24"/>
          <w:szCs w:val="24"/>
          <w:lang w:val="en-US"/>
        </w:rPr>
        <w:t>struggle</w:t>
      </w:r>
      <w:r w:rsidRPr="006A36D5">
        <w:rPr>
          <w:rFonts w:ascii="Times New Roman" w:hAnsi="Times New Roman"/>
          <w:sz w:val="24"/>
          <w:szCs w:val="24"/>
          <w:lang w:val="en-US"/>
        </w:rPr>
        <w:t xml:space="preserve"> </w:t>
      </w:r>
      <w:r w:rsidRPr="003B5E81">
        <w:rPr>
          <w:rFonts w:ascii="Times New Roman" w:hAnsi="Times New Roman"/>
          <w:sz w:val="24"/>
          <w:szCs w:val="24"/>
          <w:lang w:val="en-US"/>
        </w:rPr>
        <w:t>for</w:t>
      </w:r>
      <w:r w:rsidRPr="006A36D5">
        <w:rPr>
          <w:rFonts w:ascii="Times New Roman" w:hAnsi="Times New Roman"/>
          <w:sz w:val="24"/>
          <w:szCs w:val="24"/>
          <w:lang w:val="en-US"/>
        </w:rPr>
        <w:t xml:space="preserve"> </w:t>
      </w:r>
      <w:r>
        <w:rPr>
          <w:rFonts w:ascii="Times New Roman" w:hAnsi="Times New Roman"/>
          <w:sz w:val="24"/>
          <w:szCs w:val="24"/>
          <w:lang w:val="en-US"/>
        </w:rPr>
        <w:t>language</w:t>
      </w:r>
      <w:r w:rsidRPr="006A36D5">
        <w:rPr>
          <w:rFonts w:ascii="Times New Roman" w:hAnsi="Times New Roman"/>
          <w:sz w:val="24"/>
          <w:szCs w:val="24"/>
          <w:lang w:val="en-US"/>
        </w:rPr>
        <w:t>»</w:t>
      </w:r>
      <w:r>
        <w:rPr>
          <w:rFonts w:ascii="Times New Roman" w:hAnsi="Times New Roman"/>
          <w:sz w:val="24"/>
          <w:szCs w:val="24"/>
          <w:lang w:val="en-US"/>
        </w:rPr>
        <w:t xml:space="preserve"> is </w:t>
      </w:r>
      <w:r w:rsidR="00CE367A">
        <w:rPr>
          <w:rFonts w:ascii="Times New Roman" w:hAnsi="Times New Roman"/>
          <w:sz w:val="24"/>
          <w:szCs w:val="24"/>
          <w:lang w:val="en-US"/>
        </w:rPr>
        <w:t>both struggle for rights</w:t>
      </w:r>
      <w:r w:rsidR="00CE367A" w:rsidRPr="006A36D5">
        <w:rPr>
          <w:rFonts w:ascii="Times New Roman" w:hAnsi="Times New Roman"/>
          <w:sz w:val="24"/>
          <w:szCs w:val="24"/>
          <w:lang w:val="en-US"/>
        </w:rPr>
        <w:t xml:space="preserve"> </w:t>
      </w:r>
      <w:r w:rsidR="00CE367A">
        <w:rPr>
          <w:rFonts w:ascii="Times New Roman" w:hAnsi="Times New Roman"/>
          <w:sz w:val="24"/>
          <w:szCs w:val="24"/>
          <w:lang w:val="en-US"/>
        </w:rPr>
        <w:t>of</w:t>
      </w:r>
      <w:r w:rsidR="00CE367A" w:rsidRPr="006A36D5">
        <w:rPr>
          <w:rFonts w:ascii="Times New Roman" w:hAnsi="Times New Roman"/>
          <w:sz w:val="24"/>
          <w:szCs w:val="24"/>
          <w:lang w:val="en-US"/>
        </w:rPr>
        <w:t xml:space="preserve"> </w:t>
      </w:r>
      <w:r w:rsidR="00CE367A">
        <w:rPr>
          <w:rFonts w:ascii="Times New Roman" w:hAnsi="Times New Roman"/>
          <w:sz w:val="24"/>
          <w:szCs w:val="24"/>
          <w:lang w:val="en-US"/>
        </w:rPr>
        <w:t>language minorities</w:t>
      </w:r>
      <w:r w:rsidR="00CE367A" w:rsidRPr="006A36D5">
        <w:rPr>
          <w:rFonts w:ascii="Times New Roman" w:hAnsi="Times New Roman"/>
          <w:sz w:val="24"/>
          <w:szCs w:val="24"/>
          <w:lang w:val="en-US"/>
        </w:rPr>
        <w:t xml:space="preserve"> </w:t>
      </w:r>
      <w:r w:rsidR="00CE367A">
        <w:rPr>
          <w:rFonts w:ascii="Times New Roman" w:hAnsi="Times New Roman"/>
          <w:sz w:val="24"/>
          <w:szCs w:val="24"/>
          <w:lang w:val="en-US"/>
        </w:rPr>
        <w:t>and struggle for status quo. Last one I understand as a m</w:t>
      </w:r>
      <w:r w:rsidR="00CE367A" w:rsidRPr="00CE367A">
        <w:rPr>
          <w:rFonts w:ascii="Times New Roman" w:hAnsi="Times New Roman"/>
          <w:sz w:val="24"/>
          <w:szCs w:val="24"/>
          <w:lang w:val="en-US"/>
        </w:rPr>
        <w:t>aintaining</w:t>
      </w:r>
      <w:r w:rsidR="00CE367A">
        <w:rPr>
          <w:rFonts w:ascii="Times New Roman" w:hAnsi="Times New Roman"/>
          <w:sz w:val="24"/>
          <w:szCs w:val="24"/>
          <w:lang w:val="en-US"/>
        </w:rPr>
        <w:t xml:space="preserve"> of state territorial integrity. Such</w:t>
      </w:r>
      <w:r w:rsidR="00CE367A" w:rsidRPr="00CE367A">
        <w:rPr>
          <w:rFonts w:ascii="Times New Roman" w:hAnsi="Times New Roman"/>
          <w:sz w:val="24"/>
          <w:szCs w:val="24"/>
          <w:lang w:val="en-US"/>
        </w:rPr>
        <w:t xml:space="preserve"> </w:t>
      </w:r>
      <w:r w:rsidR="00CE367A">
        <w:rPr>
          <w:rFonts w:ascii="Times New Roman" w:hAnsi="Times New Roman"/>
          <w:sz w:val="24"/>
          <w:szCs w:val="24"/>
          <w:lang w:val="en-US"/>
        </w:rPr>
        <w:t>understanding of language</w:t>
      </w:r>
      <w:r w:rsidR="00CE367A" w:rsidRPr="00CE367A">
        <w:rPr>
          <w:rFonts w:ascii="Times New Roman" w:hAnsi="Times New Roman"/>
          <w:sz w:val="24"/>
          <w:szCs w:val="24"/>
          <w:lang w:val="en-US"/>
        </w:rPr>
        <w:t xml:space="preserve"> polic</w:t>
      </w:r>
      <w:r w:rsidR="00CE367A">
        <w:rPr>
          <w:rFonts w:ascii="Times New Roman" w:hAnsi="Times New Roman"/>
          <w:sz w:val="24"/>
          <w:szCs w:val="24"/>
          <w:lang w:val="en-US"/>
        </w:rPr>
        <w:t xml:space="preserve">ies and their </w:t>
      </w:r>
      <w:r w:rsidR="00CE367A" w:rsidRPr="00CE367A">
        <w:rPr>
          <w:rFonts w:ascii="Times New Roman" w:hAnsi="Times New Roman"/>
          <w:sz w:val="24"/>
          <w:szCs w:val="24"/>
          <w:lang w:val="en-US"/>
        </w:rPr>
        <w:t>perception by the community and individuals</w:t>
      </w:r>
      <w:r w:rsidR="00CE367A">
        <w:rPr>
          <w:rFonts w:ascii="Times New Roman" w:hAnsi="Times New Roman"/>
          <w:sz w:val="24"/>
          <w:szCs w:val="24"/>
          <w:lang w:val="en-US"/>
        </w:rPr>
        <w:t xml:space="preserve"> gives the possibilit</w:t>
      </w:r>
      <w:r w:rsidR="00167011">
        <w:rPr>
          <w:rFonts w:ascii="Times New Roman" w:hAnsi="Times New Roman"/>
          <w:sz w:val="24"/>
          <w:szCs w:val="24"/>
          <w:lang w:val="en-US"/>
        </w:rPr>
        <w:t xml:space="preserve">y to discuss the question about state </w:t>
      </w:r>
      <w:r w:rsidR="00CE367A">
        <w:rPr>
          <w:rFonts w:ascii="Times New Roman" w:hAnsi="Times New Roman"/>
          <w:sz w:val="24"/>
          <w:szCs w:val="24"/>
          <w:lang w:val="en-US"/>
        </w:rPr>
        <w:t xml:space="preserve">territorial integrity. </w:t>
      </w:r>
      <w:r w:rsidR="00167011">
        <w:rPr>
          <w:rFonts w:ascii="Times New Roman" w:hAnsi="Times New Roman"/>
          <w:sz w:val="24"/>
          <w:szCs w:val="24"/>
          <w:lang w:val="en-US"/>
        </w:rPr>
        <w:t xml:space="preserve">The tasks of nation-building, political identity construction and state territorial integrity </w:t>
      </w:r>
      <w:proofErr w:type="gramStart"/>
      <w:r w:rsidR="00167011">
        <w:rPr>
          <w:rFonts w:ascii="Times New Roman" w:hAnsi="Times New Roman"/>
          <w:sz w:val="24"/>
          <w:szCs w:val="24"/>
          <w:lang w:val="en-US"/>
        </w:rPr>
        <w:t>are linked</w:t>
      </w:r>
      <w:proofErr w:type="gramEnd"/>
      <w:r w:rsidR="00167011" w:rsidRPr="00167011">
        <w:rPr>
          <w:rFonts w:ascii="Times New Roman" w:hAnsi="Times New Roman"/>
          <w:sz w:val="24"/>
          <w:szCs w:val="24"/>
          <w:lang w:val="en-US"/>
        </w:rPr>
        <w:t xml:space="preserve"> </w:t>
      </w:r>
      <w:r w:rsidR="00167011">
        <w:rPr>
          <w:rFonts w:ascii="Times New Roman" w:hAnsi="Times New Roman"/>
          <w:sz w:val="24"/>
          <w:szCs w:val="24"/>
          <w:lang w:val="en-US"/>
        </w:rPr>
        <w:t>to</w:t>
      </w:r>
      <w:r w:rsidR="00167011" w:rsidRPr="00167011">
        <w:rPr>
          <w:rFonts w:ascii="Times New Roman" w:hAnsi="Times New Roman"/>
          <w:sz w:val="24"/>
          <w:szCs w:val="24"/>
          <w:lang w:val="en-US"/>
        </w:rPr>
        <w:t xml:space="preserve"> each other</w:t>
      </w:r>
      <w:r w:rsidR="00167011">
        <w:rPr>
          <w:rFonts w:ascii="Times New Roman" w:hAnsi="Times New Roman"/>
          <w:sz w:val="24"/>
          <w:szCs w:val="24"/>
          <w:lang w:val="en-US"/>
        </w:rPr>
        <w:t xml:space="preserve"> and </w:t>
      </w:r>
      <w:r w:rsidR="00167011" w:rsidRPr="00167011">
        <w:rPr>
          <w:rFonts w:ascii="Times New Roman" w:hAnsi="Times New Roman"/>
          <w:sz w:val="24"/>
          <w:szCs w:val="24"/>
          <w:lang w:val="en-US"/>
        </w:rPr>
        <w:t xml:space="preserve">require political and institutional adjustment and effective instrumental solutions. </w:t>
      </w:r>
      <w:r w:rsidR="00167011">
        <w:rPr>
          <w:rFonts w:ascii="Times New Roman" w:hAnsi="Times New Roman"/>
          <w:sz w:val="24"/>
          <w:szCs w:val="24"/>
          <w:lang w:val="en-US"/>
        </w:rPr>
        <w:t>It</w:t>
      </w:r>
      <w:r w:rsidR="00167011" w:rsidRPr="00167011">
        <w:rPr>
          <w:rFonts w:ascii="Times New Roman" w:hAnsi="Times New Roman"/>
          <w:sz w:val="24"/>
          <w:szCs w:val="24"/>
          <w:lang w:val="en-US"/>
        </w:rPr>
        <w:t xml:space="preserve"> </w:t>
      </w:r>
      <w:r w:rsidR="00167011">
        <w:rPr>
          <w:rFonts w:ascii="Times New Roman" w:hAnsi="Times New Roman"/>
          <w:sz w:val="24"/>
          <w:szCs w:val="24"/>
          <w:lang w:val="en-US"/>
        </w:rPr>
        <w:t>makes</w:t>
      </w:r>
      <w:r w:rsidR="00167011" w:rsidRPr="00167011">
        <w:rPr>
          <w:rFonts w:ascii="Times New Roman" w:hAnsi="Times New Roman"/>
          <w:sz w:val="24"/>
          <w:szCs w:val="24"/>
          <w:lang w:val="en-US"/>
        </w:rPr>
        <w:t xml:space="preserve"> </w:t>
      </w:r>
      <w:r w:rsidR="00167011">
        <w:rPr>
          <w:rFonts w:ascii="Times New Roman" w:hAnsi="Times New Roman"/>
          <w:sz w:val="24"/>
          <w:szCs w:val="24"/>
          <w:lang w:val="en-US"/>
        </w:rPr>
        <w:t>polity</w:t>
      </w:r>
      <w:r w:rsidR="00167011" w:rsidRPr="00167011">
        <w:rPr>
          <w:rFonts w:ascii="Times New Roman" w:hAnsi="Times New Roman"/>
          <w:sz w:val="24"/>
          <w:szCs w:val="24"/>
          <w:lang w:val="en-US"/>
        </w:rPr>
        <w:t xml:space="preserve"> </w:t>
      </w:r>
      <w:r w:rsidR="00167011">
        <w:rPr>
          <w:rFonts w:ascii="Times New Roman" w:hAnsi="Times New Roman"/>
          <w:sz w:val="24"/>
          <w:szCs w:val="24"/>
          <w:lang w:val="en-US"/>
        </w:rPr>
        <w:t>institutionally</w:t>
      </w:r>
      <w:r w:rsidR="00167011" w:rsidRPr="00167011">
        <w:rPr>
          <w:rFonts w:ascii="Times New Roman" w:hAnsi="Times New Roman"/>
          <w:sz w:val="24"/>
          <w:szCs w:val="24"/>
          <w:lang w:val="en-US"/>
        </w:rPr>
        <w:t xml:space="preserve"> </w:t>
      </w:r>
      <w:r w:rsidR="00167011">
        <w:rPr>
          <w:rFonts w:ascii="Times New Roman" w:hAnsi="Times New Roman"/>
          <w:sz w:val="24"/>
          <w:szCs w:val="24"/>
          <w:lang w:val="en-US"/>
        </w:rPr>
        <w:t>complex</w:t>
      </w:r>
      <w:r w:rsidR="00167011" w:rsidRPr="00167011">
        <w:rPr>
          <w:rFonts w:ascii="Times New Roman" w:hAnsi="Times New Roman"/>
          <w:sz w:val="24"/>
          <w:szCs w:val="24"/>
          <w:lang w:val="en-US"/>
        </w:rPr>
        <w:t>.</w:t>
      </w:r>
      <w:r w:rsidR="00167011">
        <w:rPr>
          <w:rFonts w:ascii="Times New Roman" w:hAnsi="Times New Roman"/>
          <w:sz w:val="24"/>
          <w:szCs w:val="24"/>
          <w:lang w:val="en-US"/>
        </w:rPr>
        <w:t xml:space="preserve"> </w:t>
      </w:r>
      <w:r w:rsidR="00167011" w:rsidRPr="00167011">
        <w:rPr>
          <w:rFonts w:ascii="Times New Roman" w:hAnsi="Times New Roman"/>
          <w:sz w:val="24"/>
          <w:szCs w:val="24"/>
          <w:lang w:val="en-US"/>
        </w:rPr>
        <w:t xml:space="preserve"> </w:t>
      </w:r>
      <w:r w:rsidR="00167011">
        <w:rPr>
          <w:rFonts w:ascii="Times New Roman" w:hAnsi="Times New Roman"/>
          <w:sz w:val="24"/>
          <w:szCs w:val="24"/>
          <w:lang w:val="en-US"/>
        </w:rPr>
        <w:t xml:space="preserve">I mean polities that the federalism theory detects as ethnic, </w:t>
      </w:r>
      <w:proofErr w:type="spellStart"/>
      <w:r w:rsidR="00167011">
        <w:rPr>
          <w:rFonts w:ascii="Times New Roman" w:hAnsi="Times New Roman"/>
          <w:sz w:val="24"/>
          <w:szCs w:val="24"/>
          <w:lang w:val="en-US"/>
        </w:rPr>
        <w:t>ethnoterritorial</w:t>
      </w:r>
      <w:proofErr w:type="spellEnd"/>
      <w:r w:rsidR="00167011">
        <w:rPr>
          <w:rFonts w:ascii="Times New Roman" w:hAnsi="Times New Roman"/>
          <w:sz w:val="24"/>
          <w:szCs w:val="24"/>
          <w:lang w:val="en-US"/>
        </w:rPr>
        <w:t xml:space="preserve"> federations and federacies </w:t>
      </w:r>
      <w:r w:rsidR="00370B3E" w:rsidRPr="00167011">
        <w:rPr>
          <w:rFonts w:ascii="Times New Roman" w:hAnsi="Times New Roman"/>
          <w:noProof/>
          <w:sz w:val="24"/>
          <w:szCs w:val="24"/>
          <w:lang w:val="en-US"/>
        </w:rPr>
        <w:t>(Anderson, 2013</w:t>
      </w:r>
      <w:r w:rsidR="00370B3E">
        <w:rPr>
          <w:rFonts w:ascii="Times New Roman" w:hAnsi="Times New Roman"/>
          <w:noProof/>
          <w:sz w:val="24"/>
          <w:szCs w:val="24"/>
          <w:lang w:val="en-US"/>
        </w:rPr>
        <w:t xml:space="preserve">; </w:t>
      </w:r>
      <w:r w:rsidR="00370B3E" w:rsidRPr="009B0D3E">
        <w:rPr>
          <w:rFonts w:ascii="Times New Roman" w:hAnsi="Times New Roman"/>
          <w:noProof/>
          <w:sz w:val="24"/>
          <w:szCs w:val="24"/>
          <w:lang w:val="en-US"/>
        </w:rPr>
        <w:t>Ghai, 2000)</w:t>
      </w:r>
      <w:r w:rsidR="009B0D3E">
        <w:rPr>
          <w:rFonts w:ascii="Times New Roman" w:hAnsi="Times New Roman"/>
          <w:sz w:val="24"/>
          <w:szCs w:val="24"/>
          <w:lang w:val="en-US"/>
        </w:rPr>
        <w:t xml:space="preserve">. Being the way of ethnic conflicts solutions ethnic, </w:t>
      </w:r>
      <w:proofErr w:type="spellStart"/>
      <w:r w:rsidR="009B0D3E">
        <w:rPr>
          <w:rFonts w:ascii="Times New Roman" w:hAnsi="Times New Roman"/>
          <w:sz w:val="24"/>
          <w:szCs w:val="24"/>
          <w:lang w:val="en-US"/>
        </w:rPr>
        <w:t>ethnoterritorial</w:t>
      </w:r>
      <w:proofErr w:type="spellEnd"/>
      <w:r w:rsidR="009B0D3E">
        <w:rPr>
          <w:rFonts w:ascii="Times New Roman" w:hAnsi="Times New Roman"/>
          <w:sz w:val="24"/>
          <w:szCs w:val="24"/>
          <w:lang w:val="en-US"/>
        </w:rPr>
        <w:t xml:space="preserve"> federations and federacies include institu</w:t>
      </w:r>
      <w:r w:rsidR="000B3D8A">
        <w:rPr>
          <w:rFonts w:ascii="Times New Roman" w:hAnsi="Times New Roman"/>
          <w:sz w:val="24"/>
          <w:szCs w:val="24"/>
          <w:lang w:val="en-US"/>
        </w:rPr>
        <w:t>tiona</w:t>
      </w:r>
      <w:r w:rsidR="009B0D3E">
        <w:rPr>
          <w:rFonts w:ascii="Times New Roman" w:hAnsi="Times New Roman"/>
          <w:sz w:val="24"/>
          <w:szCs w:val="24"/>
          <w:lang w:val="en-US"/>
        </w:rPr>
        <w:t xml:space="preserve">lization of ethnic </w:t>
      </w:r>
      <w:r w:rsidR="000B3D8A">
        <w:rPr>
          <w:rFonts w:ascii="Times New Roman" w:hAnsi="Times New Roman"/>
          <w:sz w:val="24"/>
          <w:szCs w:val="24"/>
          <w:lang w:val="en-US"/>
        </w:rPr>
        <w:t>regional</w:t>
      </w:r>
      <w:r w:rsidR="009B0D3E">
        <w:rPr>
          <w:rFonts w:ascii="Times New Roman" w:hAnsi="Times New Roman"/>
          <w:sz w:val="24"/>
          <w:szCs w:val="24"/>
          <w:lang w:val="en-US"/>
        </w:rPr>
        <w:t xml:space="preserve"> autonomy</w:t>
      </w:r>
      <w:r w:rsidR="000B3D8A">
        <w:rPr>
          <w:rFonts w:ascii="Times New Roman" w:hAnsi="Times New Roman"/>
          <w:sz w:val="24"/>
          <w:szCs w:val="24"/>
          <w:lang w:val="en-US"/>
        </w:rPr>
        <w:t xml:space="preserve"> (ERA)</w:t>
      </w:r>
      <w:r w:rsidR="009B0D3E" w:rsidRPr="009F7C9F">
        <w:rPr>
          <w:rFonts w:ascii="Times New Roman" w:hAnsi="Times New Roman"/>
          <w:color w:val="000000" w:themeColor="text1"/>
          <w:sz w:val="24"/>
          <w:szCs w:val="24"/>
          <w:lang w:val="en-US"/>
        </w:rPr>
        <w:t xml:space="preserve">. </w:t>
      </w:r>
      <w:r w:rsidR="000B3D8A">
        <w:rPr>
          <w:rFonts w:ascii="Times New Roman" w:hAnsi="Times New Roman"/>
          <w:color w:val="000000" w:themeColor="text1"/>
          <w:sz w:val="24"/>
          <w:szCs w:val="24"/>
          <w:lang w:val="en-US"/>
        </w:rPr>
        <w:t>ER</w:t>
      </w:r>
      <w:r w:rsidR="009B0D3E" w:rsidRPr="009F7C9F">
        <w:rPr>
          <w:rFonts w:ascii="Times New Roman" w:hAnsi="Times New Roman"/>
          <w:color w:val="000000" w:themeColor="text1"/>
          <w:sz w:val="24"/>
          <w:szCs w:val="24"/>
          <w:lang w:val="en-US"/>
        </w:rPr>
        <w:t xml:space="preserve">A is an institutional way to achieve and maintain a balance in interethnic relations, securing state integrity and the rights of ethnic minorities through </w:t>
      </w:r>
      <w:r w:rsidR="009F7C9F" w:rsidRPr="009F7C9F">
        <w:rPr>
          <w:rFonts w:ascii="Times New Roman" w:hAnsi="Times New Roman"/>
          <w:color w:val="000000" w:themeColor="text1"/>
          <w:sz w:val="24"/>
          <w:szCs w:val="24"/>
          <w:lang w:val="en-US"/>
        </w:rPr>
        <w:t>self-government, shared rule and a</w:t>
      </w:r>
      <w:r w:rsidR="009B0D3E" w:rsidRPr="009F7C9F">
        <w:rPr>
          <w:rFonts w:ascii="Times New Roman" w:hAnsi="Times New Roman"/>
          <w:color w:val="000000" w:themeColor="text1"/>
          <w:sz w:val="24"/>
          <w:szCs w:val="24"/>
          <w:lang w:val="en-US"/>
        </w:rPr>
        <w:t xml:space="preserve"> set of preferential policies in spheres that </w:t>
      </w:r>
      <w:proofErr w:type="gramStart"/>
      <w:r w:rsidR="009B0D3E" w:rsidRPr="009F7C9F">
        <w:rPr>
          <w:rFonts w:ascii="Times New Roman" w:hAnsi="Times New Roman"/>
          <w:color w:val="000000" w:themeColor="text1"/>
          <w:sz w:val="24"/>
          <w:szCs w:val="24"/>
          <w:lang w:val="en-US"/>
        </w:rPr>
        <w:t>are perceived</w:t>
      </w:r>
      <w:proofErr w:type="gramEnd"/>
      <w:r w:rsidR="009B0D3E" w:rsidRPr="009F7C9F">
        <w:rPr>
          <w:rFonts w:ascii="Times New Roman" w:hAnsi="Times New Roman"/>
          <w:color w:val="000000" w:themeColor="text1"/>
          <w:sz w:val="24"/>
          <w:szCs w:val="24"/>
          <w:lang w:val="en-US"/>
        </w:rPr>
        <w:t xml:space="preserve"> as ethnically sensitive </w:t>
      </w:r>
      <w:r w:rsidR="009B0D3E" w:rsidRPr="009B0D3E">
        <w:rPr>
          <w:rFonts w:ascii="Times New Roman" w:hAnsi="Times New Roman"/>
          <w:sz w:val="24"/>
          <w:szCs w:val="24"/>
          <w:lang w:val="en-US"/>
        </w:rPr>
        <w:t>for residents.</w:t>
      </w:r>
      <w:r w:rsidR="009F7C9F">
        <w:rPr>
          <w:rFonts w:ascii="Times New Roman" w:hAnsi="Times New Roman"/>
          <w:sz w:val="24"/>
          <w:szCs w:val="24"/>
          <w:lang w:val="en-US"/>
        </w:rPr>
        <w:t xml:space="preserve"> In </w:t>
      </w:r>
      <w:r w:rsidR="009F7C9F" w:rsidRPr="009F7C9F">
        <w:rPr>
          <w:rFonts w:ascii="Times New Roman" w:hAnsi="Times New Roman"/>
          <w:sz w:val="24"/>
          <w:szCs w:val="24"/>
          <w:lang w:val="en-US"/>
        </w:rPr>
        <w:t xml:space="preserve">this </w:t>
      </w:r>
      <w:r w:rsidR="000B3D8A" w:rsidRPr="009F7C9F">
        <w:rPr>
          <w:rFonts w:ascii="Times New Roman" w:hAnsi="Times New Roman"/>
          <w:sz w:val="24"/>
          <w:szCs w:val="24"/>
          <w:lang w:val="en-US"/>
        </w:rPr>
        <w:t>instance,</w:t>
      </w:r>
      <w:r w:rsidR="009F7C9F" w:rsidRPr="00B17AAB">
        <w:rPr>
          <w:rFonts w:ascii="Times New Roman" w:hAnsi="Times New Roman"/>
          <w:sz w:val="24"/>
          <w:szCs w:val="24"/>
          <w:lang w:val="en-US"/>
        </w:rPr>
        <w:t xml:space="preserve"> </w:t>
      </w:r>
      <w:r w:rsidR="009F7C9F">
        <w:rPr>
          <w:rFonts w:ascii="Times New Roman" w:hAnsi="Times New Roman"/>
          <w:sz w:val="24"/>
          <w:szCs w:val="24"/>
          <w:lang w:val="en-US"/>
        </w:rPr>
        <w:t xml:space="preserve">language policy has preferential character and ensures </w:t>
      </w:r>
      <w:r w:rsidR="00B17AAB">
        <w:rPr>
          <w:rFonts w:ascii="Times New Roman" w:hAnsi="Times New Roman"/>
          <w:sz w:val="24"/>
          <w:szCs w:val="24"/>
          <w:lang w:val="en-US"/>
        </w:rPr>
        <w:t>both vitality, reproduction of titular [minority] language in E</w:t>
      </w:r>
      <w:r w:rsidR="000B3D8A">
        <w:rPr>
          <w:rFonts w:ascii="Times New Roman" w:hAnsi="Times New Roman"/>
          <w:sz w:val="24"/>
          <w:szCs w:val="24"/>
          <w:lang w:val="en-US"/>
        </w:rPr>
        <w:t>R</w:t>
      </w:r>
      <w:r w:rsidR="00B17AAB">
        <w:rPr>
          <w:rFonts w:ascii="Times New Roman" w:hAnsi="Times New Roman"/>
          <w:sz w:val="24"/>
          <w:szCs w:val="24"/>
          <w:lang w:val="en-US"/>
        </w:rPr>
        <w:t xml:space="preserve">A and territorial integrity of polity. </w:t>
      </w:r>
    </w:p>
    <w:p w:rsidR="002B4D48" w:rsidRDefault="002B4D48" w:rsidP="002B4D48">
      <w:pPr>
        <w:spacing w:after="0" w:line="240" w:lineRule="auto"/>
        <w:ind w:firstLine="709"/>
        <w:jc w:val="both"/>
        <w:rPr>
          <w:rStyle w:val="a3"/>
          <w:rFonts w:ascii="Times New Roman" w:hAnsi="Times New Roman" w:cs="Times New Roman"/>
          <w:b/>
          <w:i/>
          <w:sz w:val="24"/>
          <w:u w:val="none"/>
          <w:lang w:val="es-ES"/>
        </w:rPr>
      </w:pPr>
    </w:p>
    <w:p w:rsidR="002B4D48" w:rsidRPr="002B4D48" w:rsidRDefault="002B4D48" w:rsidP="002B4D48">
      <w:pPr>
        <w:spacing w:after="0" w:line="240" w:lineRule="auto"/>
        <w:ind w:firstLine="709"/>
        <w:jc w:val="both"/>
        <w:rPr>
          <w:rStyle w:val="a3"/>
          <w:rFonts w:ascii="Times New Roman" w:hAnsi="Times New Roman" w:cs="Times New Roman"/>
          <w:b/>
          <w:i/>
          <w:sz w:val="24"/>
          <w:u w:val="none"/>
          <w:lang w:val="es-ES"/>
        </w:rPr>
      </w:pPr>
      <w:r w:rsidRPr="002B4D48">
        <w:rPr>
          <w:rStyle w:val="a3"/>
          <w:rFonts w:ascii="Times New Roman" w:hAnsi="Times New Roman" w:cs="Times New Roman"/>
          <w:b/>
          <w:i/>
          <w:sz w:val="24"/>
          <w:u w:val="none"/>
          <w:lang w:val="es-ES"/>
        </w:rPr>
        <w:t xml:space="preserve">Language regime </w:t>
      </w:r>
      <w:r w:rsidR="00370B3E">
        <w:rPr>
          <w:rStyle w:val="a3"/>
          <w:rFonts w:ascii="Times New Roman" w:hAnsi="Times New Roman" w:cs="Times New Roman"/>
          <w:b/>
          <w:i/>
          <w:sz w:val="24"/>
          <w:u w:val="none"/>
          <w:lang w:val="es-ES"/>
        </w:rPr>
        <w:t>as element of</w:t>
      </w:r>
      <w:r w:rsidRPr="002B4D48">
        <w:rPr>
          <w:rStyle w:val="a3"/>
          <w:rFonts w:ascii="Times New Roman" w:hAnsi="Times New Roman" w:cs="Times New Roman"/>
          <w:b/>
          <w:i/>
          <w:sz w:val="24"/>
          <w:u w:val="none"/>
          <w:lang w:val="es-ES"/>
        </w:rPr>
        <w:t xml:space="preserve"> politics</w:t>
      </w:r>
    </w:p>
    <w:p w:rsidR="00B17AAB" w:rsidRDefault="002B4D48" w:rsidP="002B4D48">
      <w:pPr>
        <w:spacing w:after="0" w:line="240" w:lineRule="auto"/>
        <w:ind w:firstLine="709"/>
        <w:jc w:val="both"/>
        <w:rPr>
          <w:rFonts w:ascii="Times New Roman" w:hAnsi="Times New Roman"/>
          <w:color w:val="000000" w:themeColor="text1"/>
          <w:sz w:val="24"/>
          <w:szCs w:val="24"/>
          <w:lang w:val="en-US"/>
        </w:rPr>
      </w:pPr>
      <w:r>
        <w:rPr>
          <w:rFonts w:ascii="Times New Roman" w:hAnsi="Times New Roman" w:cs="Times New Roman"/>
          <w:sz w:val="24"/>
          <w:szCs w:val="24"/>
          <w:lang w:val="en-US"/>
        </w:rPr>
        <w:t xml:space="preserve"> </w:t>
      </w:r>
      <w:r w:rsidR="00B17AAB">
        <w:rPr>
          <w:rFonts w:ascii="Times New Roman" w:hAnsi="Times New Roman" w:cs="Times New Roman"/>
          <w:sz w:val="24"/>
          <w:szCs w:val="24"/>
          <w:lang w:val="en-US"/>
        </w:rPr>
        <w:t xml:space="preserve">The phenomenon of </w:t>
      </w:r>
      <w:r w:rsidR="00B17AAB" w:rsidRPr="006A36D5">
        <w:rPr>
          <w:rFonts w:ascii="Times New Roman" w:hAnsi="Times New Roman" w:cs="Times New Roman"/>
          <w:sz w:val="24"/>
          <w:szCs w:val="24"/>
          <w:lang w:val="en-US"/>
        </w:rPr>
        <w:t>«</w:t>
      </w:r>
      <w:r w:rsidR="00B17AAB" w:rsidRPr="003B5E81">
        <w:rPr>
          <w:rFonts w:ascii="Times New Roman" w:hAnsi="Times New Roman" w:cs="Times New Roman"/>
          <w:sz w:val="24"/>
          <w:szCs w:val="24"/>
          <w:lang w:val="en-US"/>
        </w:rPr>
        <w:t>struggle</w:t>
      </w:r>
      <w:r w:rsidR="00B17AAB" w:rsidRPr="006A36D5">
        <w:rPr>
          <w:rFonts w:ascii="Times New Roman" w:hAnsi="Times New Roman" w:cs="Times New Roman"/>
          <w:sz w:val="24"/>
          <w:szCs w:val="24"/>
          <w:lang w:val="en-US"/>
        </w:rPr>
        <w:t xml:space="preserve"> </w:t>
      </w:r>
      <w:r w:rsidR="00B17AAB" w:rsidRPr="003B5E81">
        <w:rPr>
          <w:rFonts w:ascii="Times New Roman" w:hAnsi="Times New Roman" w:cs="Times New Roman"/>
          <w:sz w:val="24"/>
          <w:szCs w:val="24"/>
          <w:lang w:val="en-US"/>
        </w:rPr>
        <w:t>for</w:t>
      </w:r>
      <w:r w:rsidR="00B17AAB" w:rsidRPr="006A36D5">
        <w:rPr>
          <w:rFonts w:ascii="Times New Roman" w:hAnsi="Times New Roman" w:cs="Times New Roman"/>
          <w:sz w:val="24"/>
          <w:szCs w:val="24"/>
          <w:lang w:val="en-US"/>
        </w:rPr>
        <w:t xml:space="preserve"> </w:t>
      </w:r>
      <w:r w:rsidR="00B17AAB">
        <w:rPr>
          <w:rFonts w:ascii="Times New Roman" w:hAnsi="Times New Roman" w:cs="Times New Roman"/>
          <w:sz w:val="24"/>
          <w:szCs w:val="24"/>
          <w:lang w:val="en-US"/>
        </w:rPr>
        <w:t>language</w:t>
      </w:r>
      <w:r w:rsidR="00B17AAB" w:rsidRPr="006A36D5">
        <w:rPr>
          <w:rFonts w:ascii="Times New Roman" w:hAnsi="Times New Roman" w:cs="Times New Roman"/>
          <w:sz w:val="24"/>
          <w:szCs w:val="24"/>
          <w:lang w:val="en-US"/>
        </w:rPr>
        <w:t>»</w:t>
      </w:r>
      <w:r w:rsidR="00B17AAB">
        <w:rPr>
          <w:rFonts w:ascii="Times New Roman" w:hAnsi="Times New Roman" w:cs="Times New Roman"/>
          <w:sz w:val="24"/>
          <w:szCs w:val="24"/>
          <w:lang w:val="en-US"/>
        </w:rPr>
        <w:t xml:space="preserve"> needs to identify conditions of institutionalization and implementation of language preferential policy and to interpret </w:t>
      </w:r>
      <w:r w:rsidR="00B17AAB" w:rsidRPr="00B17AAB">
        <w:rPr>
          <w:rFonts w:ascii="Times New Roman" w:hAnsi="Times New Roman" w:cs="Times New Roman"/>
          <w:sz w:val="24"/>
          <w:szCs w:val="24"/>
          <w:lang w:val="en-US"/>
        </w:rPr>
        <w:t xml:space="preserve">the relationship between </w:t>
      </w:r>
      <w:r w:rsidR="00B17AAB">
        <w:rPr>
          <w:rFonts w:ascii="Times New Roman" w:hAnsi="Times New Roman" w:cs="Times New Roman"/>
          <w:sz w:val="24"/>
          <w:szCs w:val="24"/>
          <w:lang w:val="en-US"/>
        </w:rPr>
        <w:t xml:space="preserve">the demand for the policy and </w:t>
      </w:r>
      <w:r w:rsidR="00646D3A">
        <w:rPr>
          <w:rFonts w:ascii="Times New Roman" w:hAnsi="Times New Roman" w:cs="Times New Roman"/>
          <w:sz w:val="24"/>
          <w:szCs w:val="24"/>
          <w:lang w:val="en-US"/>
        </w:rPr>
        <w:t xml:space="preserve">language(s) usage in community. For this </w:t>
      </w:r>
      <w:r w:rsidR="00646D3A" w:rsidRPr="00646D3A">
        <w:rPr>
          <w:rFonts w:ascii="Times New Roman" w:hAnsi="Times New Roman" w:cs="Times New Roman"/>
          <w:color w:val="000000" w:themeColor="text1"/>
          <w:sz w:val="24"/>
          <w:szCs w:val="24"/>
          <w:lang w:val="en-US"/>
        </w:rPr>
        <w:t xml:space="preserve">purpose, I suggest using the concept of “language regime”. </w:t>
      </w:r>
      <w:r w:rsidR="00646D3A" w:rsidRPr="00646D3A">
        <w:rPr>
          <w:rFonts w:ascii="Times New Roman" w:hAnsi="Times New Roman"/>
          <w:color w:val="000000" w:themeColor="text1"/>
          <w:sz w:val="24"/>
          <w:szCs w:val="24"/>
          <w:lang w:val="en-US"/>
        </w:rPr>
        <w:t xml:space="preserve">The concept of language regime is not new </w:t>
      </w:r>
      <w:r w:rsidR="00370B3E" w:rsidRPr="00646D3A">
        <w:rPr>
          <w:rFonts w:ascii="Times New Roman" w:hAnsi="Times New Roman"/>
          <w:noProof/>
          <w:color w:val="000000" w:themeColor="text1"/>
          <w:sz w:val="24"/>
          <w:szCs w:val="24"/>
          <w:lang w:val="en-US"/>
        </w:rPr>
        <w:t>(Pool, 1990</w:t>
      </w:r>
      <w:r w:rsidR="00370B3E">
        <w:rPr>
          <w:rFonts w:ascii="Times New Roman" w:hAnsi="Times New Roman"/>
          <w:noProof/>
          <w:color w:val="000000" w:themeColor="text1"/>
          <w:sz w:val="24"/>
          <w:szCs w:val="24"/>
          <w:lang w:val="en-US"/>
        </w:rPr>
        <w:t xml:space="preserve">; </w:t>
      </w:r>
      <w:r w:rsidR="00370B3E" w:rsidRPr="00646D3A">
        <w:rPr>
          <w:rFonts w:ascii="Times New Roman" w:hAnsi="Times New Roman"/>
          <w:noProof/>
          <w:color w:val="000000" w:themeColor="text1"/>
          <w:sz w:val="24"/>
          <w:szCs w:val="24"/>
          <w:lang w:val="en-US"/>
        </w:rPr>
        <w:t>Pool, 1996</w:t>
      </w:r>
      <w:r w:rsidR="00370B3E">
        <w:rPr>
          <w:rFonts w:ascii="Times New Roman" w:hAnsi="Times New Roman"/>
          <w:noProof/>
          <w:color w:val="000000" w:themeColor="text1"/>
          <w:sz w:val="24"/>
          <w:szCs w:val="24"/>
          <w:lang w:val="en-US"/>
        </w:rPr>
        <w:t>; Laitin , 1993</w:t>
      </w:r>
      <w:r w:rsidR="00370B3E" w:rsidRPr="00646D3A">
        <w:rPr>
          <w:rFonts w:ascii="Times New Roman" w:hAnsi="Times New Roman"/>
          <w:noProof/>
          <w:color w:val="000000" w:themeColor="text1"/>
          <w:sz w:val="24"/>
          <w:szCs w:val="24"/>
          <w:lang w:val="en-US"/>
        </w:rPr>
        <w:t>)</w:t>
      </w:r>
      <w:r w:rsidR="00646D3A" w:rsidRPr="00646D3A">
        <w:rPr>
          <w:rFonts w:ascii="Times New Roman" w:hAnsi="Times New Roman"/>
          <w:color w:val="000000" w:themeColor="text1"/>
          <w:sz w:val="24"/>
          <w:szCs w:val="24"/>
          <w:lang w:val="en-US"/>
        </w:rPr>
        <w:t xml:space="preserve"> and has been developed lately </w:t>
      </w:r>
      <w:r w:rsidR="00370B3E">
        <w:rPr>
          <w:rFonts w:ascii="Times New Roman" w:hAnsi="Times New Roman"/>
          <w:noProof/>
          <w:color w:val="000000" w:themeColor="text1"/>
          <w:sz w:val="24"/>
          <w:szCs w:val="24"/>
          <w:lang w:val="en-US"/>
        </w:rPr>
        <w:t>(Cardinal, et al., 2015</w:t>
      </w:r>
      <w:proofErr w:type="gramStart"/>
      <w:r w:rsidR="00370B3E">
        <w:rPr>
          <w:rFonts w:ascii="Times New Roman" w:hAnsi="Times New Roman"/>
          <w:noProof/>
          <w:color w:val="000000" w:themeColor="text1"/>
          <w:sz w:val="24"/>
          <w:szCs w:val="24"/>
          <w:lang w:val="en-US"/>
        </w:rPr>
        <w:t xml:space="preserve">; </w:t>
      </w:r>
      <w:r w:rsidR="00646D3A" w:rsidRPr="00646D3A">
        <w:rPr>
          <w:rFonts w:ascii="Times New Roman" w:hAnsi="Times New Roman"/>
          <w:color w:val="000000" w:themeColor="text1"/>
          <w:sz w:val="24"/>
          <w:szCs w:val="24"/>
          <w:lang w:val="en-US"/>
        </w:rPr>
        <w:t xml:space="preserve"> </w:t>
      </w:r>
      <w:r w:rsidR="00370B3E" w:rsidRPr="00646D3A">
        <w:rPr>
          <w:rFonts w:ascii="Times New Roman" w:hAnsi="Times New Roman"/>
          <w:noProof/>
          <w:color w:val="000000" w:themeColor="text1"/>
          <w:sz w:val="24"/>
          <w:szCs w:val="24"/>
          <w:lang w:val="en-US"/>
        </w:rPr>
        <w:t>Liu</w:t>
      </w:r>
      <w:proofErr w:type="gramEnd"/>
      <w:r w:rsidR="00370B3E" w:rsidRPr="00646D3A">
        <w:rPr>
          <w:rFonts w:ascii="Times New Roman" w:hAnsi="Times New Roman"/>
          <w:noProof/>
          <w:color w:val="000000" w:themeColor="text1"/>
          <w:sz w:val="24"/>
          <w:szCs w:val="24"/>
          <w:lang w:val="en-US"/>
        </w:rPr>
        <w:t>, 2015</w:t>
      </w:r>
      <w:r w:rsidR="00370B3E">
        <w:rPr>
          <w:rFonts w:ascii="Times New Roman" w:hAnsi="Times New Roman"/>
          <w:noProof/>
          <w:color w:val="000000" w:themeColor="text1"/>
          <w:sz w:val="24"/>
          <w:szCs w:val="24"/>
          <w:lang w:val="en-US"/>
        </w:rPr>
        <w:t xml:space="preserve">; </w:t>
      </w:r>
      <w:r w:rsidR="00370B3E" w:rsidRPr="00646D3A">
        <w:rPr>
          <w:rFonts w:ascii="Times New Roman" w:hAnsi="Times New Roman"/>
          <w:noProof/>
          <w:color w:val="000000" w:themeColor="text1"/>
          <w:sz w:val="24"/>
          <w:szCs w:val="24"/>
          <w:lang w:val="en-US"/>
        </w:rPr>
        <w:t>Liu, 2016</w:t>
      </w:r>
      <w:r w:rsidR="00370B3E">
        <w:rPr>
          <w:rFonts w:ascii="Times New Roman" w:hAnsi="Times New Roman"/>
          <w:noProof/>
          <w:color w:val="000000" w:themeColor="text1"/>
          <w:sz w:val="24"/>
          <w:szCs w:val="24"/>
          <w:lang w:val="en-US"/>
        </w:rPr>
        <w:t>; Carla, 2007</w:t>
      </w:r>
      <w:r w:rsidR="00370B3E">
        <w:rPr>
          <w:rFonts w:ascii="Times New Roman" w:hAnsi="Times New Roman"/>
          <w:color w:val="000000" w:themeColor="text1"/>
          <w:sz w:val="24"/>
          <w:szCs w:val="24"/>
          <w:lang w:val="en-US"/>
        </w:rPr>
        <w:t xml:space="preserve">; </w:t>
      </w:r>
      <w:r w:rsidR="00370B3E" w:rsidRPr="00646D3A">
        <w:rPr>
          <w:rFonts w:ascii="Times New Roman" w:hAnsi="Times New Roman"/>
          <w:noProof/>
          <w:color w:val="000000" w:themeColor="text1"/>
          <w:sz w:val="24"/>
          <w:szCs w:val="24"/>
          <w:lang w:val="en-US"/>
        </w:rPr>
        <w:t>Gazzola, 2014)</w:t>
      </w:r>
      <w:r w:rsidR="00646D3A" w:rsidRPr="00646D3A">
        <w:rPr>
          <w:rFonts w:ascii="Times New Roman" w:hAnsi="Times New Roman"/>
          <w:color w:val="000000" w:themeColor="text1"/>
          <w:sz w:val="24"/>
          <w:szCs w:val="24"/>
          <w:lang w:val="en-US"/>
        </w:rPr>
        <w:t xml:space="preserve">. Authors interpret this concept, defining it as both the object and the result of struggle for power and a system of special institutional arrangements of linguistic issues, which </w:t>
      </w:r>
      <w:proofErr w:type="gramStart"/>
      <w:r w:rsidR="00646D3A" w:rsidRPr="00646D3A">
        <w:rPr>
          <w:rFonts w:ascii="Times New Roman" w:hAnsi="Times New Roman"/>
          <w:color w:val="000000" w:themeColor="text1"/>
          <w:sz w:val="24"/>
          <w:szCs w:val="24"/>
          <w:lang w:val="en-US"/>
        </w:rPr>
        <w:t>are established</w:t>
      </w:r>
      <w:proofErr w:type="gramEnd"/>
      <w:r w:rsidR="00646D3A" w:rsidRPr="00646D3A">
        <w:rPr>
          <w:rFonts w:ascii="Times New Roman" w:hAnsi="Times New Roman"/>
          <w:color w:val="000000" w:themeColor="text1"/>
          <w:sz w:val="24"/>
          <w:szCs w:val="24"/>
          <w:lang w:val="en-US"/>
        </w:rPr>
        <w:t xml:space="preserve"> to shape social communication. This theoretical perspective allows revealing factors of language regime’ choice and effects of this choice for ethnolinguistic minority rights protection.</w:t>
      </w:r>
      <w:r w:rsidR="00646D3A">
        <w:rPr>
          <w:rFonts w:ascii="Times New Roman" w:hAnsi="Times New Roman"/>
          <w:color w:val="000000" w:themeColor="text1"/>
          <w:sz w:val="24"/>
          <w:szCs w:val="24"/>
          <w:lang w:val="en-US"/>
        </w:rPr>
        <w:t xml:space="preserve"> At the same time these approaches don’t interpret how the </w:t>
      </w:r>
      <w:r w:rsidR="000B3D8A">
        <w:rPr>
          <w:rFonts w:ascii="Times New Roman" w:hAnsi="Times New Roman" w:cs="Times New Roman"/>
          <w:sz w:val="24"/>
          <w:szCs w:val="24"/>
          <w:lang w:val="en-US"/>
        </w:rPr>
        <w:t>demand for</w:t>
      </w:r>
      <w:r w:rsidR="00646D3A">
        <w:rPr>
          <w:rFonts w:ascii="Times New Roman" w:hAnsi="Times New Roman" w:cs="Times New Roman"/>
          <w:sz w:val="24"/>
          <w:szCs w:val="24"/>
          <w:lang w:val="en-US"/>
        </w:rPr>
        <w:t xml:space="preserve"> </w:t>
      </w:r>
      <w:r w:rsidR="00646D3A">
        <w:rPr>
          <w:rFonts w:ascii="Times New Roman" w:hAnsi="Times New Roman"/>
          <w:color w:val="000000" w:themeColor="text1"/>
          <w:sz w:val="24"/>
          <w:szCs w:val="24"/>
          <w:lang w:val="en-US"/>
        </w:rPr>
        <w:t xml:space="preserve">language preferential </w:t>
      </w:r>
      <w:r w:rsidR="00646D3A">
        <w:rPr>
          <w:rFonts w:ascii="Times New Roman" w:hAnsi="Times New Roman" w:cs="Times New Roman"/>
          <w:sz w:val="24"/>
          <w:szCs w:val="24"/>
          <w:lang w:val="en-US"/>
        </w:rPr>
        <w:t xml:space="preserve">policy, </w:t>
      </w:r>
      <w:r w:rsidR="00646D3A">
        <w:rPr>
          <w:rFonts w:ascii="Times New Roman" w:hAnsi="Times New Roman"/>
          <w:color w:val="000000" w:themeColor="text1"/>
          <w:sz w:val="24"/>
          <w:szCs w:val="24"/>
          <w:lang w:val="en-US"/>
        </w:rPr>
        <w:t>content of it and p</w:t>
      </w:r>
      <w:r w:rsidR="00646D3A" w:rsidRPr="00646D3A">
        <w:rPr>
          <w:rFonts w:ascii="Times New Roman" w:hAnsi="Times New Roman"/>
          <w:color w:val="000000" w:themeColor="text1"/>
          <w:sz w:val="24"/>
          <w:szCs w:val="24"/>
          <w:lang w:val="en-US"/>
        </w:rPr>
        <w:t>ractice</w:t>
      </w:r>
      <w:r w:rsidR="00646D3A">
        <w:rPr>
          <w:rFonts w:ascii="Times New Roman" w:hAnsi="Times New Roman"/>
          <w:color w:val="000000" w:themeColor="text1"/>
          <w:sz w:val="24"/>
          <w:szCs w:val="24"/>
          <w:lang w:val="en-US"/>
        </w:rPr>
        <w:t>s</w:t>
      </w:r>
      <w:r w:rsidR="00646D3A" w:rsidRPr="00646D3A">
        <w:rPr>
          <w:rFonts w:ascii="Times New Roman" w:hAnsi="Times New Roman"/>
          <w:color w:val="000000" w:themeColor="text1"/>
          <w:sz w:val="24"/>
          <w:szCs w:val="24"/>
          <w:lang w:val="en-US"/>
        </w:rPr>
        <w:t xml:space="preserve"> of language</w:t>
      </w:r>
      <w:r w:rsidR="00646D3A">
        <w:rPr>
          <w:rFonts w:ascii="Times New Roman" w:hAnsi="Times New Roman"/>
          <w:color w:val="000000" w:themeColor="text1"/>
          <w:sz w:val="24"/>
          <w:szCs w:val="24"/>
          <w:lang w:val="en-US"/>
        </w:rPr>
        <w:t xml:space="preserve">(s) usage are interrelated in the context of political and institutional </w:t>
      </w:r>
      <w:r w:rsidR="000233D4">
        <w:rPr>
          <w:rFonts w:ascii="Times New Roman" w:hAnsi="Times New Roman"/>
          <w:color w:val="000000" w:themeColor="text1"/>
          <w:sz w:val="24"/>
          <w:szCs w:val="24"/>
          <w:lang w:val="en-US"/>
        </w:rPr>
        <w:t>i</w:t>
      </w:r>
      <w:r w:rsidR="000233D4" w:rsidRPr="000233D4">
        <w:rPr>
          <w:rFonts w:ascii="Times New Roman" w:hAnsi="Times New Roman"/>
          <w:color w:val="000000" w:themeColor="text1"/>
          <w:sz w:val="24"/>
          <w:szCs w:val="24"/>
          <w:lang w:val="en-US"/>
        </w:rPr>
        <w:t>ntegrity assurance</w:t>
      </w:r>
      <w:r w:rsidR="000233D4">
        <w:rPr>
          <w:rFonts w:ascii="Times New Roman" w:hAnsi="Times New Roman"/>
          <w:color w:val="000000" w:themeColor="text1"/>
          <w:sz w:val="24"/>
          <w:szCs w:val="24"/>
          <w:lang w:val="en-US"/>
        </w:rPr>
        <w:t xml:space="preserve"> of complex polity.</w:t>
      </w:r>
      <w:r w:rsidR="00646D3A">
        <w:rPr>
          <w:rFonts w:ascii="Times New Roman" w:hAnsi="Times New Roman"/>
          <w:color w:val="000000" w:themeColor="text1"/>
          <w:sz w:val="24"/>
          <w:szCs w:val="24"/>
          <w:lang w:val="en-US"/>
        </w:rPr>
        <w:t xml:space="preserve"> </w:t>
      </w:r>
    </w:p>
    <w:p w:rsidR="00092BE4" w:rsidRDefault="000233D4" w:rsidP="002B4D48">
      <w:pPr>
        <w:pStyle w:val="Standard"/>
        <w:spacing w:after="0" w:line="240" w:lineRule="auto"/>
        <w:ind w:firstLine="709"/>
        <w:jc w:val="both"/>
        <w:rPr>
          <w:rFonts w:ascii="Times New Roman" w:hAnsi="Times New Roman"/>
          <w:color w:val="000000" w:themeColor="text1"/>
          <w:sz w:val="24"/>
          <w:szCs w:val="24"/>
          <w:lang w:val="en-US"/>
        </w:rPr>
      </w:pPr>
      <w:r>
        <w:rPr>
          <w:rFonts w:ascii="Times New Roman" w:hAnsi="Times New Roman"/>
          <w:sz w:val="24"/>
          <w:szCs w:val="28"/>
          <w:lang w:val="en-US"/>
        </w:rPr>
        <w:t>The</w:t>
      </w:r>
      <w:r w:rsidRPr="000233D4">
        <w:rPr>
          <w:rFonts w:ascii="Times New Roman" w:hAnsi="Times New Roman"/>
          <w:sz w:val="24"/>
          <w:szCs w:val="28"/>
          <w:lang w:val="en-US"/>
        </w:rPr>
        <w:t xml:space="preserve"> </w:t>
      </w:r>
      <w:r>
        <w:rPr>
          <w:rFonts w:ascii="Times New Roman" w:hAnsi="Times New Roman"/>
          <w:sz w:val="24"/>
          <w:szCs w:val="28"/>
          <w:lang w:val="en-US"/>
        </w:rPr>
        <w:t>interpretation</w:t>
      </w:r>
      <w:r w:rsidRPr="000233D4">
        <w:rPr>
          <w:rFonts w:ascii="Times New Roman" w:hAnsi="Times New Roman"/>
          <w:sz w:val="24"/>
          <w:szCs w:val="28"/>
          <w:lang w:val="en-US"/>
        </w:rPr>
        <w:t xml:space="preserve"> </w:t>
      </w:r>
      <w:r>
        <w:rPr>
          <w:rFonts w:ascii="Times New Roman" w:hAnsi="Times New Roman"/>
          <w:sz w:val="24"/>
          <w:szCs w:val="28"/>
          <w:lang w:val="en-US"/>
        </w:rPr>
        <w:t>of</w:t>
      </w:r>
      <w:r w:rsidRPr="000233D4">
        <w:rPr>
          <w:rFonts w:ascii="Times New Roman" w:hAnsi="Times New Roman"/>
          <w:sz w:val="24"/>
          <w:szCs w:val="28"/>
          <w:lang w:val="en-US"/>
        </w:rPr>
        <w:t xml:space="preserve"> </w:t>
      </w:r>
      <w:r>
        <w:rPr>
          <w:rFonts w:ascii="Times New Roman" w:hAnsi="Times New Roman"/>
          <w:sz w:val="24"/>
          <w:szCs w:val="28"/>
          <w:lang w:val="en-US"/>
        </w:rPr>
        <w:t>the</w:t>
      </w:r>
      <w:r w:rsidRPr="000233D4">
        <w:rPr>
          <w:rFonts w:ascii="Times New Roman" w:hAnsi="Times New Roman"/>
          <w:sz w:val="24"/>
          <w:szCs w:val="28"/>
          <w:lang w:val="en-US"/>
        </w:rPr>
        <w:t xml:space="preserve"> </w:t>
      </w:r>
      <w:r>
        <w:rPr>
          <w:rFonts w:ascii="Times New Roman" w:hAnsi="Times New Roman"/>
          <w:sz w:val="24"/>
          <w:szCs w:val="28"/>
          <w:lang w:val="en-US"/>
        </w:rPr>
        <w:t>phenomenon</w:t>
      </w:r>
      <w:r w:rsidRPr="000233D4">
        <w:rPr>
          <w:rFonts w:ascii="Times New Roman" w:hAnsi="Times New Roman"/>
          <w:sz w:val="24"/>
          <w:szCs w:val="28"/>
          <w:lang w:val="en-US"/>
        </w:rPr>
        <w:t xml:space="preserve"> </w:t>
      </w:r>
      <w:r>
        <w:rPr>
          <w:rFonts w:ascii="Times New Roman" w:hAnsi="Times New Roman"/>
          <w:sz w:val="24"/>
          <w:szCs w:val="24"/>
          <w:lang w:val="en-US"/>
        </w:rPr>
        <w:t xml:space="preserve">of </w:t>
      </w:r>
      <w:r w:rsidRPr="006A36D5">
        <w:rPr>
          <w:rFonts w:ascii="Times New Roman" w:hAnsi="Times New Roman"/>
          <w:sz w:val="24"/>
          <w:szCs w:val="24"/>
          <w:lang w:val="en-US"/>
        </w:rPr>
        <w:t>«</w:t>
      </w:r>
      <w:r w:rsidRPr="003B5E81">
        <w:rPr>
          <w:rFonts w:ascii="Times New Roman" w:hAnsi="Times New Roman"/>
          <w:sz w:val="24"/>
          <w:szCs w:val="24"/>
          <w:lang w:val="en-US"/>
        </w:rPr>
        <w:t>struggle</w:t>
      </w:r>
      <w:r w:rsidRPr="006A36D5">
        <w:rPr>
          <w:rFonts w:ascii="Times New Roman" w:hAnsi="Times New Roman"/>
          <w:sz w:val="24"/>
          <w:szCs w:val="24"/>
          <w:lang w:val="en-US"/>
        </w:rPr>
        <w:t xml:space="preserve"> </w:t>
      </w:r>
      <w:r w:rsidRPr="003B5E81">
        <w:rPr>
          <w:rFonts w:ascii="Times New Roman" w:hAnsi="Times New Roman"/>
          <w:sz w:val="24"/>
          <w:szCs w:val="24"/>
          <w:lang w:val="en-US"/>
        </w:rPr>
        <w:t>for</w:t>
      </w:r>
      <w:r w:rsidRPr="006A36D5">
        <w:rPr>
          <w:rFonts w:ascii="Times New Roman" w:hAnsi="Times New Roman"/>
          <w:sz w:val="24"/>
          <w:szCs w:val="24"/>
          <w:lang w:val="en-US"/>
        </w:rPr>
        <w:t xml:space="preserve"> </w:t>
      </w:r>
      <w:r>
        <w:rPr>
          <w:rFonts w:ascii="Times New Roman" w:hAnsi="Times New Roman"/>
          <w:sz w:val="24"/>
          <w:szCs w:val="24"/>
          <w:lang w:val="en-US"/>
        </w:rPr>
        <w:t>language</w:t>
      </w:r>
      <w:r w:rsidR="00BC0C62" w:rsidRPr="006A36D5">
        <w:rPr>
          <w:rFonts w:ascii="Times New Roman" w:hAnsi="Times New Roman"/>
          <w:sz w:val="24"/>
          <w:szCs w:val="24"/>
          <w:lang w:val="en-US"/>
        </w:rPr>
        <w:t>»</w:t>
      </w:r>
      <w:r w:rsidR="00BC0C62">
        <w:rPr>
          <w:rFonts w:ascii="Times New Roman" w:hAnsi="Times New Roman"/>
          <w:sz w:val="24"/>
          <w:szCs w:val="24"/>
          <w:lang w:val="en-US"/>
        </w:rPr>
        <w:t xml:space="preserve"> and</w:t>
      </w:r>
      <w:r>
        <w:rPr>
          <w:rFonts w:ascii="Times New Roman" w:hAnsi="Times New Roman"/>
          <w:sz w:val="24"/>
          <w:szCs w:val="24"/>
          <w:lang w:val="en-US"/>
        </w:rPr>
        <w:t xml:space="preserve"> the usage for this purpose </w:t>
      </w:r>
      <w:r w:rsidR="00BC0C62">
        <w:rPr>
          <w:rFonts w:ascii="Times New Roman" w:hAnsi="Times New Roman"/>
          <w:sz w:val="24"/>
          <w:szCs w:val="24"/>
          <w:lang w:val="en-US"/>
        </w:rPr>
        <w:t>t</w:t>
      </w:r>
      <w:r w:rsidR="00BC0C62">
        <w:rPr>
          <w:rFonts w:ascii="Times New Roman" w:hAnsi="Times New Roman"/>
          <w:color w:val="000000" w:themeColor="text1"/>
          <w:sz w:val="24"/>
          <w:szCs w:val="24"/>
          <w:lang w:val="en-US"/>
        </w:rPr>
        <w:t xml:space="preserve">he concept of “language regime” </w:t>
      </w:r>
      <w:r w:rsidR="00BC0C62" w:rsidRPr="00BC0C62">
        <w:rPr>
          <w:rFonts w:ascii="Times New Roman" w:hAnsi="Times New Roman"/>
          <w:color w:val="000000" w:themeColor="text1"/>
          <w:sz w:val="24"/>
          <w:szCs w:val="24"/>
          <w:lang w:val="en-US"/>
        </w:rPr>
        <w:t xml:space="preserve">requires </w:t>
      </w:r>
      <w:r w:rsidR="00BC0C62">
        <w:rPr>
          <w:rFonts w:ascii="Times New Roman" w:hAnsi="Times New Roman"/>
          <w:color w:val="000000" w:themeColor="text1"/>
          <w:sz w:val="24"/>
          <w:szCs w:val="24"/>
          <w:lang w:val="en-US"/>
        </w:rPr>
        <w:t>some</w:t>
      </w:r>
      <w:r w:rsidR="00BC0C62" w:rsidRPr="00BC0C62">
        <w:rPr>
          <w:rFonts w:ascii="Times New Roman" w:hAnsi="Times New Roman"/>
          <w:color w:val="000000" w:themeColor="text1"/>
          <w:sz w:val="24"/>
          <w:szCs w:val="24"/>
          <w:lang w:val="en-US"/>
        </w:rPr>
        <w:t xml:space="preserve"> explanation</w:t>
      </w:r>
      <w:r w:rsidR="00BC0C62">
        <w:rPr>
          <w:rFonts w:ascii="Times New Roman" w:hAnsi="Times New Roman"/>
          <w:color w:val="000000" w:themeColor="text1"/>
          <w:sz w:val="24"/>
          <w:szCs w:val="24"/>
          <w:lang w:val="en-US"/>
        </w:rPr>
        <w:t>s. Firstly</w:t>
      </w:r>
      <w:r w:rsidR="00BC0C62" w:rsidRPr="00BC0C62">
        <w:rPr>
          <w:rFonts w:ascii="Times New Roman" w:hAnsi="Times New Roman"/>
          <w:color w:val="000000" w:themeColor="text1"/>
          <w:sz w:val="24"/>
          <w:szCs w:val="24"/>
          <w:lang w:val="en-US"/>
        </w:rPr>
        <w:t xml:space="preserve">, </w:t>
      </w:r>
      <w:r w:rsidR="00442E0F">
        <w:rPr>
          <w:rFonts w:ascii="Times New Roman" w:hAnsi="Times New Roman"/>
          <w:color w:val="000000" w:themeColor="text1"/>
          <w:sz w:val="24"/>
          <w:szCs w:val="24"/>
          <w:lang w:val="en-US"/>
        </w:rPr>
        <w:t>I</w:t>
      </w:r>
      <w:r w:rsidR="00BC0C62" w:rsidRPr="00BC0C62">
        <w:rPr>
          <w:rFonts w:ascii="Times New Roman" w:hAnsi="Times New Roman"/>
          <w:color w:val="000000" w:themeColor="text1"/>
          <w:sz w:val="24"/>
          <w:szCs w:val="24"/>
          <w:lang w:val="en-US"/>
        </w:rPr>
        <w:t xml:space="preserve"> </w:t>
      </w:r>
      <w:r w:rsidR="00BC0C62">
        <w:rPr>
          <w:rFonts w:ascii="Times New Roman" w:hAnsi="Times New Roman"/>
          <w:color w:val="000000" w:themeColor="text1"/>
          <w:sz w:val="24"/>
          <w:szCs w:val="24"/>
          <w:lang w:val="en-US"/>
        </w:rPr>
        <w:t>should</w:t>
      </w:r>
      <w:r w:rsidR="00BC0C62" w:rsidRPr="00BC0C62">
        <w:rPr>
          <w:rFonts w:ascii="Times New Roman" w:hAnsi="Times New Roman"/>
          <w:color w:val="000000" w:themeColor="text1"/>
          <w:sz w:val="24"/>
          <w:szCs w:val="24"/>
          <w:lang w:val="en-US"/>
        </w:rPr>
        <w:t xml:space="preserve"> </w:t>
      </w:r>
      <w:r w:rsidR="00BC0C62">
        <w:rPr>
          <w:rFonts w:ascii="Times New Roman" w:hAnsi="Times New Roman"/>
          <w:color w:val="000000" w:themeColor="text1"/>
          <w:sz w:val="24"/>
          <w:szCs w:val="24"/>
          <w:lang w:val="en-US"/>
        </w:rPr>
        <w:t>admit</w:t>
      </w:r>
      <w:r w:rsidR="00BC0C62" w:rsidRPr="00BC0C62">
        <w:rPr>
          <w:rFonts w:ascii="Times New Roman" w:hAnsi="Times New Roman"/>
          <w:color w:val="000000" w:themeColor="text1"/>
          <w:sz w:val="24"/>
          <w:szCs w:val="24"/>
          <w:lang w:val="en-US"/>
        </w:rPr>
        <w:t xml:space="preserve"> </w:t>
      </w:r>
      <w:r w:rsidR="00BC0C62">
        <w:rPr>
          <w:rFonts w:ascii="Times New Roman" w:hAnsi="Times New Roman"/>
          <w:color w:val="000000" w:themeColor="text1"/>
          <w:sz w:val="24"/>
          <w:szCs w:val="24"/>
          <w:lang w:val="en-US"/>
        </w:rPr>
        <w:t>that</w:t>
      </w:r>
      <w:r w:rsidR="00BC0C62" w:rsidRPr="00BC0C62">
        <w:rPr>
          <w:rFonts w:ascii="Times New Roman" w:hAnsi="Times New Roman"/>
          <w:color w:val="000000" w:themeColor="text1"/>
          <w:sz w:val="24"/>
          <w:szCs w:val="24"/>
          <w:lang w:val="en-US"/>
        </w:rPr>
        <w:t xml:space="preserve"> </w:t>
      </w:r>
      <w:r w:rsidR="00BC0C62">
        <w:rPr>
          <w:rFonts w:ascii="Times New Roman" w:hAnsi="Times New Roman"/>
          <w:color w:val="000000" w:themeColor="text1"/>
          <w:sz w:val="24"/>
          <w:szCs w:val="24"/>
          <w:lang w:val="en-US"/>
        </w:rPr>
        <w:lastRenderedPageBreak/>
        <w:t>language</w:t>
      </w:r>
      <w:r w:rsidR="00BC0C62" w:rsidRPr="00BC0C62">
        <w:rPr>
          <w:rFonts w:ascii="Times New Roman" w:hAnsi="Times New Roman"/>
          <w:color w:val="000000" w:themeColor="text1"/>
          <w:sz w:val="24"/>
          <w:szCs w:val="24"/>
          <w:lang w:val="en-US"/>
        </w:rPr>
        <w:t xml:space="preserve"> </w:t>
      </w:r>
      <w:r w:rsidR="00BC0C62">
        <w:rPr>
          <w:rFonts w:ascii="Times New Roman" w:hAnsi="Times New Roman"/>
          <w:color w:val="000000" w:themeColor="text1"/>
          <w:sz w:val="24"/>
          <w:szCs w:val="24"/>
          <w:lang w:val="en-US"/>
        </w:rPr>
        <w:t>regime</w:t>
      </w:r>
      <w:r w:rsidR="00BC0C62" w:rsidRPr="00BC0C62">
        <w:rPr>
          <w:rFonts w:ascii="Times New Roman" w:hAnsi="Times New Roman"/>
          <w:color w:val="000000" w:themeColor="text1"/>
          <w:sz w:val="24"/>
          <w:szCs w:val="24"/>
          <w:lang w:val="en-US"/>
        </w:rPr>
        <w:t xml:space="preserve"> </w:t>
      </w:r>
      <w:r w:rsidR="00BC0C62">
        <w:rPr>
          <w:rFonts w:ascii="Times New Roman" w:hAnsi="Times New Roman"/>
          <w:color w:val="000000" w:themeColor="text1"/>
          <w:sz w:val="24"/>
          <w:szCs w:val="24"/>
          <w:lang w:val="en-US"/>
        </w:rPr>
        <w:t>is</w:t>
      </w:r>
      <w:r w:rsidR="00BC0C62" w:rsidRPr="00BC0C62">
        <w:rPr>
          <w:rFonts w:ascii="Times New Roman" w:hAnsi="Times New Roman"/>
          <w:color w:val="000000" w:themeColor="text1"/>
          <w:sz w:val="24"/>
          <w:szCs w:val="24"/>
          <w:lang w:val="en-US"/>
        </w:rPr>
        <w:t xml:space="preserve"> </w:t>
      </w:r>
      <w:r w:rsidR="00BC0C62">
        <w:rPr>
          <w:rFonts w:ascii="Times New Roman" w:hAnsi="Times New Roman"/>
          <w:color w:val="000000" w:themeColor="text1"/>
          <w:sz w:val="24"/>
          <w:szCs w:val="24"/>
          <w:lang w:val="en-US"/>
        </w:rPr>
        <w:t>always</w:t>
      </w:r>
      <w:r w:rsidR="00BC0C62" w:rsidRPr="00BC0C62">
        <w:rPr>
          <w:rFonts w:ascii="Times New Roman" w:hAnsi="Times New Roman"/>
          <w:color w:val="000000" w:themeColor="text1"/>
          <w:sz w:val="24"/>
          <w:szCs w:val="24"/>
          <w:lang w:val="en-US"/>
        </w:rPr>
        <w:t>.</w:t>
      </w:r>
      <w:r w:rsidR="00BC0C62">
        <w:rPr>
          <w:rFonts w:ascii="Times New Roman" w:hAnsi="Times New Roman"/>
          <w:color w:val="000000" w:themeColor="text1"/>
          <w:sz w:val="24"/>
          <w:szCs w:val="24"/>
          <w:lang w:val="en-US"/>
        </w:rPr>
        <w:t xml:space="preserve"> It is not political phenomenon but</w:t>
      </w:r>
      <w:r w:rsidR="00BC0C62" w:rsidRPr="00BC0C62">
        <w:rPr>
          <w:rFonts w:ascii="Times New Roman" w:hAnsi="Times New Roman"/>
          <w:color w:val="000000" w:themeColor="text1"/>
          <w:sz w:val="24"/>
          <w:szCs w:val="24"/>
          <w:lang w:val="en-US"/>
        </w:rPr>
        <w:t xml:space="preserve"> </w:t>
      </w:r>
      <w:r w:rsidR="00BC0C62">
        <w:rPr>
          <w:rFonts w:ascii="Times New Roman" w:hAnsi="Times New Roman"/>
          <w:color w:val="000000" w:themeColor="text1"/>
          <w:sz w:val="24"/>
          <w:szCs w:val="24"/>
          <w:lang w:val="en-US"/>
        </w:rPr>
        <w:t xml:space="preserve">social order, when society lives and can </w:t>
      </w:r>
      <w:r w:rsidR="00BC0C62" w:rsidRPr="00BC0C62">
        <w:rPr>
          <w:rFonts w:ascii="Times New Roman" w:hAnsi="Times New Roman"/>
          <w:color w:val="000000" w:themeColor="text1"/>
          <w:sz w:val="24"/>
          <w:szCs w:val="24"/>
          <w:lang w:val="en-US"/>
        </w:rPr>
        <w:t xml:space="preserve">reproduce itself </w:t>
      </w:r>
      <w:r w:rsidR="00BC0C62">
        <w:rPr>
          <w:rFonts w:ascii="Times New Roman" w:hAnsi="Times New Roman"/>
          <w:color w:val="000000" w:themeColor="text1"/>
          <w:sz w:val="24"/>
          <w:szCs w:val="24"/>
          <w:lang w:val="en-US"/>
        </w:rPr>
        <w:t>by the r</w:t>
      </w:r>
      <w:r w:rsidR="00BC0C62" w:rsidRPr="00BC0C62">
        <w:rPr>
          <w:rFonts w:ascii="Times New Roman" w:hAnsi="Times New Roman"/>
          <w:color w:val="000000" w:themeColor="text1"/>
          <w:sz w:val="24"/>
          <w:szCs w:val="24"/>
          <w:lang w:val="en-US"/>
        </w:rPr>
        <w:t>outinized, familiar and unchallenged rules</w:t>
      </w:r>
      <w:r w:rsidR="001B1702">
        <w:rPr>
          <w:rFonts w:ascii="Times New Roman" w:hAnsi="Times New Roman"/>
          <w:color w:val="000000" w:themeColor="text1"/>
          <w:sz w:val="24"/>
          <w:szCs w:val="24"/>
          <w:lang w:val="en-US"/>
        </w:rPr>
        <w:t xml:space="preserve"> about language use. </w:t>
      </w:r>
      <w:r w:rsidR="002C654C">
        <w:rPr>
          <w:rFonts w:ascii="Times New Roman" w:hAnsi="Times New Roman"/>
          <w:color w:val="000000" w:themeColor="text1"/>
          <w:sz w:val="24"/>
          <w:szCs w:val="24"/>
          <w:lang w:val="en-US"/>
        </w:rPr>
        <w:t>A d</w:t>
      </w:r>
      <w:r w:rsidR="001B1702" w:rsidRPr="001B1702">
        <w:rPr>
          <w:rFonts w:ascii="Times New Roman" w:hAnsi="Times New Roman"/>
          <w:color w:val="000000" w:themeColor="text1"/>
          <w:sz w:val="24"/>
          <w:szCs w:val="24"/>
          <w:lang w:val="en-US"/>
        </w:rPr>
        <w:t xml:space="preserve">ispute around the status of </w:t>
      </w:r>
      <w:r w:rsidR="00442E0F">
        <w:rPr>
          <w:rFonts w:ascii="Times New Roman" w:hAnsi="Times New Roman"/>
          <w:color w:val="000000" w:themeColor="text1"/>
          <w:sz w:val="24"/>
          <w:szCs w:val="24"/>
          <w:lang w:val="en-US"/>
        </w:rPr>
        <w:t xml:space="preserve">minority </w:t>
      </w:r>
      <w:r w:rsidR="001B1702" w:rsidRPr="001B1702">
        <w:rPr>
          <w:rFonts w:ascii="Times New Roman" w:hAnsi="Times New Roman"/>
          <w:color w:val="000000" w:themeColor="text1"/>
          <w:sz w:val="24"/>
          <w:szCs w:val="24"/>
          <w:lang w:val="en-US"/>
        </w:rPr>
        <w:t>language</w:t>
      </w:r>
      <w:r w:rsidR="00442E0F">
        <w:rPr>
          <w:rFonts w:ascii="Times New Roman" w:hAnsi="Times New Roman"/>
          <w:color w:val="000000" w:themeColor="text1"/>
          <w:sz w:val="24"/>
          <w:szCs w:val="24"/>
          <w:lang w:val="en-US"/>
        </w:rPr>
        <w:t>(s)</w:t>
      </w:r>
      <w:r w:rsidR="002C654C">
        <w:rPr>
          <w:rFonts w:ascii="Times New Roman" w:hAnsi="Times New Roman"/>
          <w:color w:val="000000" w:themeColor="text1"/>
          <w:sz w:val="24"/>
          <w:szCs w:val="24"/>
          <w:lang w:val="en-US"/>
        </w:rPr>
        <w:t xml:space="preserve"> actualizes </w:t>
      </w:r>
      <w:r w:rsidR="001B1702">
        <w:rPr>
          <w:rFonts w:ascii="Times New Roman" w:hAnsi="Times New Roman"/>
          <w:color w:val="000000" w:themeColor="text1"/>
          <w:sz w:val="24"/>
          <w:szCs w:val="24"/>
          <w:lang w:val="en-US"/>
        </w:rPr>
        <w:t>“struggle for language”</w:t>
      </w:r>
      <w:r w:rsidR="002C654C">
        <w:rPr>
          <w:rFonts w:ascii="Times New Roman" w:hAnsi="Times New Roman"/>
          <w:color w:val="000000" w:themeColor="text1"/>
          <w:sz w:val="24"/>
          <w:szCs w:val="24"/>
          <w:lang w:val="en-US"/>
        </w:rPr>
        <w:t xml:space="preserve">. It </w:t>
      </w:r>
      <w:r w:rsidR="002C654C" w:rsidRPr="002C654C">
        <w:rPr>
          <w:rFonts w:ascii="Times New Roman" w:hAnsi="Times New Roman"/>
          <w:color w:val="000000" w:themeColor="text1"/>
          <w:sz w:val="24"/>
          <w:szCs w:val="24"/>
          <w:lang w:val="en-US"/>
        </w:rPr>
        <w:t>breaks the order</w:t>
      </w:r>
      <w:r w:rsidR="002C654C">
        <w:rPr>
          <w:rFonts w:ascii="Times New Roman" w:hAnsi="Times New Roman"/>
          <w:color w:val="000000" w:themeColor="text1"/>
          <w:sz w:val="24"/>
          <w:szCs w:val="24"/>
          <w:lang w:val="en-US"/>
        </w:rPr>
        <w:t xml:space="preserve"> and language regime becomes the element of politics. In other </w:t>
      </w:r>
      <w:r w:rsidR="00442E0F">
        <w:rPr>
          <w:rFonts w:ascii="Times New Roman" w:hAnsi="Times New Roman"/>
          <w:color w:val="000000" w:themeColor="text1"/>
          <w:sz w:val="24"/>
          <w:szCs w:val="24"/>
          <w:lang w:val="en-US"/>
        </w:rPr>
        <w:t>words,</w:t>
      </w:r>
      <w:r w:rsidR="002C654C">
        <w:rPr>
          <w:rFonts w:ascii="Times New Roman" w:hAnsi="Times New Roman"/>
          <w:color w:val="000000" w:themeColor="text1"/>
          <w:sz w:val="24"/>
          <w:szCs w:val="24"/>
          <w:lang w:val="en-US"/>
        </w:rPr>
        <w:t xml:space="preserve"> there is the situation when somebody </w:t>
      </w:r>
      <w:r w:rsidR="00442E0F">
        <w:rPr>
          <w:rFonts w:ascii="Times New Roman" w:hAnsi="Times New Roman"/>
          <w:color w:val="000000" w:themeColor="text1"/>
          <w:sz w:val="24"/>
          <w:szCs w:val="24"/>
          <w:lang w:val="en-US"/>
        </w:rPr>
        <w:t xml:space="preserve">and/ or something </w:t>
      </w:r>
      <w:r w:rsidR="00442E0F" w:rsidRPr="00442E0F">
        <w:rPr>
          <w:rFonts w:ascii="Times New Roman" w:hAnsi="Times New Roman"/>
          <w:color w:val="000000" w:themeColor="text1"/>
          <w:sz w:val="24"/>
          <w:szCs w:val="24"/>
          <w:lang w:val="en-US"/>
        </w:rPr>
        <w:t>are in favor of reviewing the rules</w:t>
      </w:r>
      <w:r w:rsidR="00442E0F">
        <w:rPr>
          <w:rFonts w:ascii="Times New Roman" w:hAnsi="Times New Roman"/>
          <w:color w:val="000000" w:themeColor="text1"/>
          <w:sz w:val="24"/>
          <w:szCs w:val="24"/>
          <w:lang w:val="en-US"/>
        </w:rPr>
        <w:t xml:space="preserve"> and demand institutionalization of the new language regime</w:t>
      </w:r>
      <w:r w:rsidR="000B3D8A" w:rsidRPr="000B3D8A">
        <w:rPr>
          <w:rFonts w:ascii="Times New Roman" w:hAnsi="Times New Roman"/>
          <w:color w:val="000000" w:themeColor="text1"/>
          <w:sz w:val="24"/>
          <w:szCs w:val="24"/>
          <w:lang w:val="en-US"/>
        </w:rPr>
        <w:t xml:space="preserve"> </w:t>
      </w:r>
      <w:r w:rsidR="000B3D8A">
        <w:rPr>
          <w:rFonts w:ascii="Times New Roman" w:hAnsi="Times New Roman"/>
          <w:color w:val="000000" w:themeColor="text1"/>
          <w:sz w:val="24"/>
          <w:szCs w:val="24"/>
          <w:lang w:val="en-US"/>
        </w:rPr>
        <w:t>based on preferences</w:t>
      </w:r>
      <w:r w:rsidR="00442E0F">
        <w:rPr>
          <w:rFonts w:ascii="Times New Roman" w:hAnsi="Times New Roman"/>
          <w:color w:val="000000" w:themeColor="text1"/>
          <w:sz w:val="24"/>
          <w:szCs w:val="24"/>
          <w:lang w:val="en-US"/>
        </w:rPr>
        <w:t xml:space="preserve">. </w:t>
      </w:r>
      <w:r w:rsidR="0081218F">
        <w:rPr>
          <w:rFonts w:ascii="Times New Roman" w:hAnsi="Times New Roman"/>
          <w:color w:val="000000" w:themeColor="text1"/>
          <w:sz w:val="24"/>
          <w:szCs w:val="24"/>
          <w:lang w:val="en-US"/>
        </w:rPr>
        <w:t xml:space="preserve">L. Cardinal </w:t>
      </w:r>
      <w:r w:rsidR="000B3D8A">
        <w:rPr>
          <w:rFonts w:ascii="Times New Roman" w:hAnsi="Times New Roman"/>
          <w:color w:val="000000" w:themeColor="text1"/>
          <w:sz w:val="24"/>
          <w:szCs w:val="24"/>
          <w:lang w:val="en-US"/>
        </w:rPr>
        <w:t xml:space="preserve">rightly </w:t>
      </w:r>
      <w:proofErr w:type="gramStart"/>
      <w:r w:rsidR="0081218F">
        <w:rPr>
          <w:rFonts w:ascii="Times New Roman" w:hAnsi="Times New Roman"/>
          <w:color w:val="000000" w:themeColor="text1"/>
          <w:sz w:val="24"/>
          <w:szCs w:val="24"/>
          <w:lang w:val="en-US"/>
        </w:rPr>
        <w:t>notes</w:t>
      </w:r>
      <w:r w:rsidR="00092BE4">
        <w:rPr>
          <w:rFonts w:ascii="Times New Roman" w:hAnsi="Times New Roman"/>
          <w:color w:val="000000" w:themeColor="text1"/>
          <w:sz w:val="24"/>
          <w:szCs w:val="24"/>
          <w:lang w:val="en-US"/>
        </w:rPr>
        <w:t>:</w:t>
      </w:r>
      <w:proofErr w:type="gramEnd"/>
      <w:r w:rsidR="0081218F">
        <w:rPr>
          <w:rFonts w:ascii="Times New Roman" w:hAnsi="Times New Roman"/>
          <w:color w:val="000000" w:themeColor="text1"/>
          <w:sz w:val="24"/>
          <w:szCs w:val="24"/>
          <w:lang w:val="en-US"/>
        </w:rPr>
        <w:t xml:space="preserve"> </w:t>
      </w:r>
      <w:r w:rsidR="00092BE4">
        <w:rPr>
          <w:rFonts w:ascii="Times New Roman" w:hAnsi="Times New Roman"/>
          <w:color w:val="000000" w:themeColor="text1"/>
          <w:sz w:val="24"/>
          <w:szCs w:val="24"/>
          <w:lang w:val="en-US"/>
        </w:rPr>
        <w:t>“…L</w:t>
      </w:r>
      <w:r w:rsidR="0081218F" w:rsidRPr="0081218F">
        <w:rPr>
          <w:rFonts w:ascii="Times New Roman" w:hAnsi="Times New Roman"/>
          <w:color w:val="000000" w:themeColor="text1"/>
          <w:sz w:val="24"/>
          <w:szCs w:val="24"/>
          <w:lang w:val="en-US"/>
        </w:rPr>
        <w:t>anguage regime always takes shape in a context characterized by relations of power</w:t>
      </w:r>
      <w:r w:rsidR="00092BE4">
        <w:rPr>
          <w:rFonts w:ascii="Times New Roman" w:hAnsi="Times New Roman"/>
          <w:color w:val="000000" w:themeColor="text1"/>
          <w:sz w:val="24"/>
          <w:szCs w:val="24"/>
          <w:lang w:val="en-US"/>
        </w:rPr>
        <w:t>…</w:t>
      </w:r>
      <w:r w:rsidR="0081218F">
        <w:rPr>
          <w:rFonts w:ascii="Times New Roman" w:hAnsi="Times New Roman"/>
          <w:color w:val="000000" w:themeColor="text1"/>
          <w:sz w:val="24"/>
          <w:szCs w:val="24"/>
          <w:lang w:val="en-US"/>
        </w:rPr>
        <w:t xml:space="preserve">” </w:t>
      </w:r>
      <w:r w:rsidR="00370B3E" w:rsidRPr="0081218F">
        <w:rPr>
          <w:rFonts w:ascii="Times New Roman" w:hAnsi="Times New Roman"/>
          <w:noProof/>
          <w:color w:val="000000" w:themeColor="text1"/>
          <w:sz w:val="24"/>
          <w:szCs w:val="24"/>
          <w:lang w:val="en-US"/>
        </w:rPr>
        <w:t>(Cardinal, 2012 p. 4)</w:t>
      </w:r>
      <w:r w:rsidR="0081218F">
        <w:rPr>
          <w:rFonts w:ascii="Times New Roman" w:hAnsi="Times New Roman"/>
          <w:color w:val="000000" w:themeColor="text1"/>
          <w:sz w:val="24"/>
          <w:szCs w:val="24"/>
          <w:lang w:val="en-US"/>
        </w:rPr>
        <w:t>.</w:t>
      </w:r>
    </w:p>
    <w:p w:rsidR="00365C55" w:rsidRPr="00370B3E" w:rsidRDefault="00442E0F" w:rsidP="002B4D48">
      <w:pPr>
        <w:pStyle w:val="Standard"/>
        <w:spacing w:after="0" w:line="240" w:lineRule="auto"/>
        <w:ind w:firstLine="709"/>
        <w:jc w:val="both"/>
        <w:rPr>
          <w:rFonts w:ascii="Times New Roman" w:hAnsi="Times New Roman"/>
          <w:sz w:val="24"/>
          <w:szCs w:val="28"/>
          <w:lang w:val="en-US"/>
        </w:rPr>
      </w:pPr>
      <w:r>
        <w:rPr>
          <w:rFonts w:ascii="Times New Roman" w:hAnsi="Times New Roman"/>
          <w:sz w:val="24"/>
          <w:szCs w:val="28"/>
          <w:lang w:val="en-US"/>
        </w:rPr>
        <w:t xml:space="preserve">Secondly, </w:t>
      </w:r>
      <w:r w:rsidR="00092BE4">
        <w:rPr>
          <w:rFonts w:ascii="Times New Roman" w:hAnsi="Times New Roman"/>
          <w:sz w:val="24"/>
          <w:szCs w:val="28"/>
          <w:lang w:val="en-US"/>
        </w:rPr>
        <w:t xml:space="preserve">in accordance to Cardinal, </w:t>
      </w:r>
      <w:r w:rsidR="0081218F">
        <w:rPr>
          <w:rFonts w:ascii="Times New Roman" w:hAnsi="Times New Roman"/>
          <w:sz w:val="24"/>
          <w:szCs w:val="28"/>
          <w:lang w:val="en-US"/>
        </w:rPr>
        <w:t>language regime</w:t>
      </w:r>
      <w:r w:rsidR="00092BE4">
        <w:rPr>
          <w:rFonts w:ascii="Times New Roman" w:hAnsi="Times New Roman"/>
          <w:sz w:val="24"/>
          <w:szCs w:val="28"/>
          <w:lang w:val="en-US"/>
        </w:rPr>
        <w:t xml:space="preserve"> </w:t>
      </w:r>
      <w:r w:rsidR="00092BE4" w:rsidRPr="00092BE4">
        <w:rPr>
          <w:rFonts w:ascii="Times New Roman" w:hAnsi="Times New Roman"/>
          <w:sz w:val="24"/>
          <w:szCs w:val="24"/>
          <w:lang w:val="en-US"/>
        </w:rPr>
        <w:t xml:space="preserve">has three dimensions: functional, symbolic and legal-political. </w:t>
      </w:r>
      <w:r w:rsidR="000B3D8A">
        <w:rPr>
          <w:rFonts w:ascii="Times New Roman" w:hAnsi="Times New Roman"/>
          <w:sz w:val="24"/>
          <w:szCs w:val="24"/>
          <w:lang w:val="en-US"/>
        </w:rPr>
        <w:t xml:space="preserve">As for me there are interesting the first two of them. </w:t>
      </w:r>
      <w:r w:rsidR="002C43F3">
        <w:rPr>
          <w:rFonts w:ascii="Times New Roman" w:hAnsi="Times New Roman"/>
          <w:sz w:val="24"/>
          <w:szCs w:val="28"/>
          <w:lang w:val="en-US"/>
        </w:rPr>
        <w:t>Cardinal</w:t>
      </w:r>
      <w:r w:rsidR="002C43F3">
        <w:rPr>
          <w:rFonts w:ascii="Times New Roman" w:hAnsi="Times New Roman"/>
          <w:sz w:val="24"/>
          <w:szCs w:val="24"/>
          <w:lang w:val="en-US"/>
        </w:rPr>
        <w:t xml:space="preserve"> </w:t>
      </w:r>
      <w:r w:rsidR="00092BE4">
        <w:rPr>
          <w:rFonts w:ascii="Times New Roman" w:hAnsi="Times New Roman"/>
          <w:sz w:val="24"/>
          <w:szCs w:val="24"/>
          <w:lang w:val="en-US"/>
        </w:rPr>
        <w:t>specifies that the “</w:t>
      </w:r>
      <w:r w:rsidR="00092BE4" w:rsidRPr="00092BE4">
        <w:rPr>
          <w:rFonts w:ascii="Times New Roman" w:hAnsi="Times New Roman"/>
          <w:sz w:val="24"/>
          <w:szCs w:val="24"/>
          <w:lang w:val="en-US"/>
        </w:rPr>
        <w:t>functional dimension refers to</w:t>
      </w:r>
      <w:r w:rsidR="00092BE4">
        <w:rPr>
          <w:rFonts w:ascii="Times New Roman" w:hAnsi="Times New Roman"/>
          <w:sz w:val="24"/>
          <w:szCs w:val="24"/>
          <w:lang w:val="en-US"/>
        </w:rPr>
        <w:t xml:space="preserve"> </w:t>
      </w:r>
      <w:r w:rsidR="00092BE4" w:rsidRPr="00092BE4">
        <w:rPr>
          <w:rFonts w:ascii="Times New Roman" w:hAnsi="Times New Roman"/>
          <w:sz w:val="24"/>
          <w:szCs w:val="24"/>
          <w:lang w:val="en-US"/>
        </w:rPr>
        <w:t>language-planning</w:t>
      </w:r>
      <w:r w:rsidR="00092BE4">
        <w:rPr>
          <w:rFonts w:ascii="Times New Roman" w:hAnsi="Times New Roman"/>
          <w:sz w:val="24"/>
          <w:szCs w:val="24"/>
          <w:lang w:val="en-US"/>
        </w:rPr>
        <w:t xml:space="preserve">” </w:t>
      </w:r>
      <w:r w:rsidR="00370B3E" w:rsidRPr="0081218F">
        <w:rPr>
          <w:rFonts w:ascii="Times New Roman" w:hAnsi="Times New Roman"/>
          <w:noProof/>
          <w:color w:val="000000" w:themeColor="text1"/>
          <w:sz w:val="24"/>
          <w:szCs w:val="24"/>
          <w:lang w:val="en-US"/>
        </w:rPr>
        <w:t>(Cardinal, 2012 p. 4)</w:t>
      </w:r>
      <w:r w:rsidR="00092BE4">
        <w:rPr>
          <w:rFonts w:ascii="Times New Roman" w:hAnsi="Times New Roman"/>
          <w:color w:val="000000" w:themeColor="text1"/>
          <w:sz w:val="24"/>
          <w:szCs w:val="24"/>
          <w:lang w:val="en-US"/>
        </w:rPr>
        <w:t>. There</w:t>
      </w:r>
      <w:r w:rsidR="00092BE4" w:rsidRPr="002C43F3">
        <w:rPr>
          <w:rFonts w:ascii="Times New Roman" w:hAnsi="Times New Roman"/>
          <w:color w:val="000000" w:themeColor="text1"/>
          <w:sz w:val="24"/>
          <w:szCs w:val="24"/>
          <w:lang w:val="en-US"/>
        </w:rPr>
        <w:t xml:space="preserve"> </w:t>
      </w:r>
      <w:r w:rsidR="00092BE4">
        <w:rPr>
          <w:rFonts w:ascii="Times New Roman" w:hAnsi="Times New Roman"/>
          <w:color w:val="000000" w:themeColor="text1"/>
          <w:sz w:val="24"/>
          <w:szCs w:val="24"/>
          <w:lang w:val="en-US"/>
        </w:rPr>
        <w:t>are</w:t>
      </w:r>
      <w:r w:rsidR="00092BE4" w:rsidRPr="002C43F3">
        <w:rPr>
          <w:rFonts w:ascii="Times New Roman" w:hAnsi="Times New Roman"/>
          <w:color w:val="000000" w:themeColor="text1"/>
          <w:sz w:val="24"/>
          <w:szCs w:val="24"/>
          <w:lang w:val="en-US"/>
        </w:rPr>
        <w:t xml:space="preserve"> </w:t>
      </w:r>
      <w:r w:rsidR="00092BE4">
        <w:rPr>
          <w:rFonts w:ascii="Times New Roman" w:hAnsi="Times New Roman"/>
          <w:color w:val="000000" w:themeColor="text1"/>
          <w:sz w:val="24"/>
          <w:szCs w:val="24"/>
          <w:lang w:val="en-US"/>
        </w:rPr>
        <w:t>corpus</w:t>
      </w:r>
      <w:r w:rsidR="00092BE4" w:rsidRPr="002C43F3">
        <w:rPr>
          <w:rFonts w:ascii="Times New Roman" w:hAnsi="Times New Roman"/>
          <w:color w:val="000000" w:themeColor="text1"/>
          <w:sz w:val="24"/>
          <w:szCs w:val="24"/>
          <w:lang w:val="en-US"/>
        </w:rPr>
        <w:t xml:space="preserve"> </w:t>
      </w:r>
      <w:r w:rsidR="00092BE4">
        <w:rPr>
          <w:rFonts w:ascii="Times New Roman" w:hAnsi="Times New Roman"/>
          <w:color w:val="000000" w:themeColor="text1"/>
          <w:sz w:val="24"/>
          <w:szCs w:val="24"/>
          <w:lang w:val="en-US"/>
        </w:rPr>
        <w:t>and</w:t>
      </w:r>
      <w:r w:rsidR="00092BE4" w:rsidRPr="002C43F3">
        <w:rPr>
          <w:rFonts w:ascii="Times New Roman" w:hAnsi="Times New Roman"/>
          <w:color w:val="000000" w:themeColor="text1"/>
          <w:sz w:val="24"/>
          <w:szCs w:val="24"/>
          <w:lang w:val="en-US"/>
        </w:rPr>
        <w:t xml:space="preserve"> </w:t>
      </w:r>
      <w:r w:rsidR="00092BE4">
        <w:rPr>
          <w:rFonts w:ascii="Times New Roman" w:hAnsi="Times New Roman"/>
          <w:color w:val="000000" w:themeColor="text1"/>
          <w:sz w:val="24"/>
          <w:szCs w:val="24"/>
          <w:lang w:val="en-US"/>
        </w:rPr>
        <w:t>status</w:t>
      </w:r>
      <w:r w:rsidR="00092BE4" w:rsidRPr="002C43F3">
        <w:rPr>
          <w:rFonts w:ascii="Times New Roman" w:hAnsi="Times New Roman"/>
          <w:color w:val="000000" w:themeColor="text1"/>
          <w:sz w:val="24"/>
          <w:szCs w:val="24"/>
          <w:lang w:val="en-US"/>
        </w:rPr>
        <w:t xml:space="preserve"> </w:t>
      </w:r>
      <w:r w:rsidR="00092BE4">
        <w:rPr>
          <w:rFonts w:ascii="Times New Roman" w:hAnsi="Times New Roman"/>
          <w:color w:val="000000" w:themeColor="text1"/>
          <w:sz w:val="24"/>
          <w:szCs w:val="24"/>
          <w:lang w:val="en-US"/>
        </w:rPr>
        <w:t>l</w:t>
      </w:r>
      <w:r w:rsidR="00092BE4">
        <w:rPr>
          <w:rFonts w:ascii="Times New Roman" w:hAnsi="Times New Roman"/>
          <w:sz w:val="24"/>
          <w:szCs w:val="24"/>
          <w:lang w:val="en-US"/>
        </w:rPr>
        <w:t>anguage</w:t>
      </w:r>
      <w:r w:rsidR="002C43F3">
        <w:rPr>
          <w:rFonts w:ascii="Times New Roman" w:hAnsi="Times New Roman"/>
          <w:sz w:val="24"/>
          <w:szCs w:val="24"/>
          <w:lang w:val="en-US"/>
        </w:rPr>
        <w:t>-</w:t>
      </w:r>
      <w:r w:rsidR="00092BE4">
        <w:rPr>
          <w:rFonts w:ascii="Times New Roman" w:hAnsi="Times New Roman"/>
          <w:sz w:val="24"/>
          <w:szCs w:val="24"/>
          <w:lang w:val="en-US"/>
        </w:rPr>
        <w:t>planning</w:t>
      </w:r>
      <w:r w:rsidR="006F5510" w:rsidRPr="002C43F3">
        <w:rPr>
          <w:rFonts w:ascii="Times New Roman" w:hAnsi="Times New Roman"/>
          <w:sz w:val="24"/>
          <w:szCs w:val="24"/>
          <w:lang w:val="en-US"/>
        </w:rPr>
        <w:t xml:space="preserve"> </w:t>
      </w:r>
      <w:r w:rsidR="00370B3E" w:rsidRPr="002C43F3">
        <w:rPr>
          <w:rFonts w:ascii="Times New Roman" w:hAnsi="Times New Roman"/>
          <w:noProof/>
          <w:lang w:val="en-US"/>
        </w:rPr>
        <w:t>(Gadelii , 1999 p. 5)</w:t>
      </w:r>
      <w:r w:rsidR="00092BE4" w:rsidRPr="002C43F3">
        <w:rPr>
          <w:rFonts w:ascii="Times New Roman" w:hAnsi="Times New Roman"/>
          <w:lang w:val="en-US"/>
        </w:rPr>
        <w:t xml:space="preserve">.   </w:t>
      </w:r>
      <w:r w:rsidR="006F5510">
        <w:rPr>
          <w:rFonts w:ascii="Times New Roman" w:hAnsi="Times New Roman"/>
          <w:lang w:val="en-US"/>
        </w:rPr>
        <w:t>The</w:t>
      </w:r>
      <w:r w:rsidR="006F5510" w:rsidRPr="006F5510">
        <w:rPr>
          <w:rFonts w:ascii="Times New Roman" w:hAnsi="Times New Roman"/>
          <w:lang w:val="en-US"/>
        </w:rPr>
        <w:t xml:space="preserve"> </w:t>
      </w:r>
      <w:r w:rsidR="006F5510">
        <w:rPr>
          <w:rFonts w:ascii="Times New Roman" w:hAnsi="Times New Roman"/>
          <w:color w:val="000000" w:themeColor="text1"/>
          <w:sz w:val="24"/>
          <w:szCs w:val="24"/>
          <w:lang w:val="en-US"/>
        </w:rPr>
        <w:t>corpus</w:t>
      </w:r>
      <w:r w:rsidR="006F5510" w:rsidRPr="006F5510">
        <w:rPr>
          <w:rFonts w:ascii="Times New Roman" w:hAnsi="Times New Roman"/>
          <w:color w:val="000000" w:themeColor="text1"/>
          <w:sz w:val="24"/>
          <w:szCs w:val="24"/>
          <w:lang w:val="en-US"/>
        </w:rPr>
        <w:t xml:space="preserve"> </w:t>
      </w:r>
      <w:r w:rsidR="006F5510">
        <w:rPr>
          <w:rFonts w:ascii="Times New Roman" w:hAnsi="Times New Roman"/>
          <w:color w:val="000000" w:themeColor="text1"/>
          <w:sz w:val="24"/>
          <w:szCs w:val="24"/>
          <w:lang w:val="en-US"/>
        </w:rPr>
        <w:t>l</w:t>
      </w:r>
      <w:r w:rsidR="006F5510">
        <w:rPr>
          <w:rFonts w:ascii="Times New Roman" w:hAnsi="Times New Roman"/>
          <w:sz w:val="24"/>
          <w:szCs w:val="24"/>
          <w:lang w:val="en-US"/>
        </w:rPr>
        <w:t>anguage</w:t>
      </w:r>
      <w:r w:rsidR="006F5510" w:rsidRPr="006F5510">
        <w:rPr>
          <w:rFonts w:ascii="Times New Roman" w:hAnsi="Times New Roman"/>
          <w:sz w:val="24"/>
          <w:szCs w:val="24"/>
          <w:lang w:val="en-US"/>
        </w:rPr>
        <w:t xml:space="preserve"> </w:t>
      </w:r>
      <w:r w:rsidR="006F5510">
        <w:rPr>
          <w:rFonts w:ascii="Times New Roman" w:hAnsi="Times New Roman"/>
          <w:sz w:val="24"/>
          <w:szCs w:val="24"/>
          <w:lang w:val="en-US"/>
        </w:rPr>
        <w:t xml:space="preserve">planning includes the decisions about norms and rules of language. </w:t>
      </w:r>
      <w:r w:rsidR="006F5510" w:rsidRPr="00370B3E">
        <w:rPr>
          <w:rFonts w:ascii="Times New Roman" w:hAnsi="Times New Roman"/>
          <w:sz w:val="24"/>
          <w:szCs w:val="28"/>
          <w:lang w:val="en-US"/>
        </w:rPr>
        <w:t xml:space="preserve">Generally, these decisions concern gramma and lexicon and </w:t>
      </w:r>
      <w:r w:rsidR="002C43F3" w:rsidRPr="00370B3E">
        <w:rPr>
          <w:rFonts w:ascii="Times New Roman" w:hAnsi="Times New Roman"/>
          <w:sz w:val="24"/>
          <w:szCs w:val="28"/>
          <w:lang w:val="en-US"/>
        </w:rPr>
        <w:t xml:space="preserve">generally </w:t>
      </w:r>
      <w:r w:rsidR="006F5510" w:rsidRPr="00370B3E">
        <w:rPr>
          <w:rFonts w:ascii="Times New Roman" w:hAnsi="Times New Roman"/>
          <w:sz w:val="24"/>
          <w:szCs w:val="28"/>
          <w:lang w:val="en-US"/>
        </w:rPr>
        <w:t xml:space="preserve">have political resonance not so often. </w:t>
      </w:r>
      <w:r w:rsidR="00786912" w:rsidRPr="00370B3E">
        <w:rPr>
          <w:rFonts w:ascii="Times New Roman" w:hAnsi="Times New Roman"/>
          <w:sz w:val="24"/>
          <w:szCs w:val="28"/>
          <w:lang w:val="en-US"/>
        </w:rPr>
        <w:t>However,</w:t>
      </w:r>
      <w:r w:rsidR="006F5510" w:rsidRPr="00370B3E">
        <w:rPr>
          <w:rFonts w:ascii="Times New Roman" w:hAnsi="Times New Roman"/>
          <w:sz w:val="24"/>
          <w:szCs w:val="28"/>
          <w:lang w:val="en-US"/>
        </w:rPr>
        <w:t xml:space="preserve"> </w:t>
      </w:r>
      <w:r w:rsidR="00786912" w:rsidRPr="00370B3E">
        <w:rPr>
          <w:rFonts w:ascii="Times New Roman" w:hAnsi="Times New Roman"/>
          <w:sz w:val="24"/>
          <w:szCs w:val="28"/>
          <w:lang w:val="en-US"/>
        </w:rPr>
        <w:t xml:space="preserve">language reforms that include alphabet change, permission to use two or more scripts are politically significant. </w:t>
      </w:r>
      <w:r w:rsidR="005236A4" w:rsidRPr="00370B3E">
        <w:rPr>
          <w:rFonts w:ascii="Times New Roman" w:hAnsi="Times New Roman"/>
          <w:sz w:val="24"/>
          <w:szCs w:val="28"/>
          <w:lang w:val="en-US"/>
        </w:rPr>
        <w:t xml:space="preserve">I can give examples of the replacement of the Arabic ligature by the Latin alphabet in Turkey in the late 1920s. </w:t>
      </w:r>
      <w:proofErr w:type="gramStart"/>
      <w:r w:rsidR="002C43F3">
        <w:rPr>
          <w:rFonts w:ascii="Times New Roman" w:hAnsi="Times New Roman"/>
          <w:sz w:val="24"/>
          <w:szCs w:val="28"/>
          <w:lang w:val="en-US"/>
        </w:rPr>
        <w:t>O</w:t>
      </w:r>
      <w:r w:rsidR="005236A4" w:rsidRPr="00370B3E">
        <w:rPr>
          <w:rFonts w:ascii="Times New Roman" w:hAnsi="Times New Roman"/>
          <w:sz w:val="24"/>
          <w:szCs w:val="28"/>
          <w:lang w:val="en-US"/>
        </w:rPr>
        <w:t>r</w:t>
      </w:r>
      <w:proofErr w:type="gramEnd"/>
      <w:r w:rsidR="005236A4" w:rsidRPr="00370B3E">
        <w:rPr>
          <w:rFonts w:ascii="Times New Roman" w:hAnsi="Times New Roman"/>
          <w:sz w:val="24"/>
          <w:szCs w:val="28"/>
          <w:lang w:val="en-US"/>
        </w:rPr>
        <w:t xml:space="preserve"> transition from Cyrillic to Latin script in Moldova and the preservation of the Cyrillic script in </w:t>
      </w:r>
      <w:proofErr w:type="spellStart"/>
      <w:r w:rsidR="005236A4" w:rsidRPr="00370B3E">
        <w:rPr>
          <w:rFonts w:ascii="Times New Roman" w:hAnsi="Times New Roman"/>
          <w:sz w:val="24"/>
          <w:szCs w:val="28"/>
          <w:lang w:val="en-US"/>
        </w:rPr>
        <w:t>Transnistria</w:t>
      </w:r>
      <w:proofErr w:type="spellEnd"/>
      <w:r w:rsidR="005236A4" w:rsidRPr="00370B3E">
        <w:rPr>
          <w:rFonts w:ascii="Times New Roman" w:hAnsi="Times New Roman"/>
          <w:sz w:val="24"/>
          <w:szCs w:val="28"/>
          <w:lang w:val="en-US"/>
        </w:rPr>
        <w:t xml:space="preserve"> after the collapse of the USSR. </w:t>
      </w:r>
      <w:r w:rsidR="00E3772B" w:rsidRPr="00370B3E">
        <w:rPr>
          <w:rFonts w:ascii="Times New Roman" w:hAnsi="Times New Roman"/>
          <w:sz w:val="24"/>
          <w:szCs w:val="28"/>
          <w:lang w:val="en-US"/>
        </w:rPr>
        <w:t>For</w:t>
      </w:r>
      <w:r w:rsidR="005236A4" w:rsidRPr="00370B3E">
        <w:rPr>
          <w:rFonts w:ascii="Times New Roman" w:hAnsi="Times New Roman"/>
          <w:sz w:val="24"/>
          <w:szCs w:val="28"/>
          <w:lang w:val="en-US"/>
        </w:rPr>
        <w:t xml:space="preserve"> instance, the failed attempts to introduce the Latin alphabet in Chechnya and </w:t>
      </w:r>
      <w:proofErr w:type="spellStart"/>
      <w:r w:rsidR="005236A4" w:rsidRPr="00370B3E">
        <w:rPr>
          <w:rFonts w:ascii="Times New Roman" w:hAnsi="Times New Roman"/>
          <w:sz w:val="24"/>
          <w:szCs w:val="28"/>
          <w:lang w:val="en-US"/>
        </w:rPr>
        <w:t>Tatarstan</w:t>
      </w:r>
      <w:proofErr w:type="spellEnd"/>
      <w:r w:rsidR="005236A4" w:rsidRPr="00370B3E">
        <w:rPr>
          <w:rFonts w:ascii="Times New Roman" w:hAnsi="Times New Roman"/>
          <w:sz w:val="24"/>
          <w:szCs w:val="28"/>
          <w:lang w:val="en-US"/>
        </w:rPr>
        <w:t xml:space="preserve"> in the 1990s in Russia were a symbolic expression of political demands for autonomy and secession. In a situation of increasing separatism in the 1990s</w:t>
      </w:r>
      <w:r w:rsidR="002C43F3">
        <w:rPr>
          <w:rFonts w:ascii="Times New Roman" w:hAnsi="Times New Roman"/>
          <w:sz w:val="24"/>
          <w:szCs w:val="28"/>
          <w:lang w:val="en-US"/>
        </w:rPr>
        <w:t xml:space="preserve"> in Russia</w:t>
      </w:r>
      <w:r w:rsidR="005236A4" w:rsidRPr="00370B3E">
        <w:rPr>
          <w:rFonts w:ascii="Times New Roman" w:hAnsi="Times New Roman"/>
          <w:sz w:val="24"/>
          <w:szCs w:val="28"/>
          <w:lang w:val="en-US"/>
        </w:rPr>
        <w:t xml:space="preserve">, </w:t>
      </w:r>
      <w:r w:rsidR="00E3772B" w:rsidRPr="00370B3E">
        <w:rPr>
          <w:rFonts w:ascii="Times New Roman" w:hAnsi="Times New Roman"/>
          <w:sz w:val="24"/>
          <w:szCs w:val="28"/>
          <w:lang w:val="en-US"/>
        </w:rPr>
        <w:t>t</w:t>
      </w:r>
      <w:r w:rsidR="005236A4" w:rsidRPr="00370B3E">
        <w:rPr>
          <w:rFonts w:ascii="Times New Roman" w:hAnsi="Times New Roman"/>
          <w:sz w:val="24"/>
          <w:szCs w:val="28"/>
          <w:lang w:val="en-US"/>
        </w:rPr>
        <w:t xml:space="preserve">he federal center </w:t>
      </w:r>
      <w:r w:rsidR="00E3772B" w:rsidRPr="00370B3E">
        <w:rPr>
          <w:rFonts w:ascii="Times New Roman" w:hAnsi="Times New Roman"/>
          <w:sz w:val="24"/>
          <w:szCs w:val="28"/>
          <w:lang w:val="en-US"/>
        </w:rPr>
        <w:t>chose</w:t>
      </w:r>
      <w:r w:rsidR="005236A4" w:rsidRPr="00370B3E">
        <w:rPr>
          <w:rFonts w:ascii="Times New Roman" w:hAnsi="Times New Roman"/>
          <w:sz w:val="24"/>
          <w:szCs w:val="28"/>
          <w:lang w:val="en-US"/>
        </w:rPr>
        <w:t xml:space="preserve"> a strategy that </w:t>
      </w:r>
      <w:proofErr w:type="gramStart"/>
      <w:r w:rsidR="005236A4" w:rsidRPr="00370B3E">
        <w:rPr>
          <w:rFonts w:ascii="Times New Roman" w:hAnsi="Times New Roman"/>
          <w:sz w:val="24"/>
          <w:szCs w:val="28"/>
          <w:lang w:val="en-US"/>
        </w:rPr>
        <w:t>is metaphorically known</w:t>
      </w:r>
      <w:proofErr w:type="gramEnd"/>
      <w:r w:rsidR="005236A4" w:rsidRPr="00370B3E">
        <w:rPr>
          <w:rFonts w:ascii="Times New Roman" w:hAnsi="Times New Roman"/>
          <w:sz w:val="24"/>
          <w:szCs w:val="28"/>
          <w:lang w:val="en-US"/>
        </w:rPr>
        <w:t xml:space="preserve"> as "Take as much sovereignty as you want".</w:t>
      </w:r>
      <w:r w:rsidR="00E3772B" w:rsidRPr="00370B3E">
        <w:rPr>
          <w:rFonts w:ascii="Times New Roman" w:hAnsi="Times New Roman"/>
          <w:sz w:val="24"/>
          <w:szCs w:val="28"/>
          <w:lang w:val="en-US"/>
        </w:rPr>
        <w:t xml:space="preserve"> As for language preferential policy, the federal center granted ethnic republics the right to use the language of the titular group as the official language. </w:t>
      </w:r>
      <w:r w:rsidR="0088688A" w:rsidRPr="00370B3E">
        <w:rPr>
          <w:rFonts w:ascii="Times New Roman" w:hAnsi="Times New Roman"/>
          <w:sz w:val="24"/>
          <w:szCs w:val="28"/>
          <w:lang w:val="en-US"/>
        </w:rPr>
        <w:t>This decision was in the sphere of status language planning. From the Federal Centre i</w:t>
      </w:r>
      <w:r w:rsidR="00327986" w:rsidRPr="00370B3E">
        <w:rPr>
          <w:rFonts w:ascii="Times New Roman" w:hAnsi="Times New Roman"/>
          <w:sz w:val="24"/>
          <w:szCs w:val="28"/>
          <w:lang w:val="en-US"/>
        </w:rPr>
        <w:t xml:space="preserve">t was a symbolic gesture, which </w:t>
      </w:r>
      <w:proofErr w:type="gramStart"/>
      <w:r w:rsidR="00327986" w:rsidRPr="00370B3E">
        <w:rPr>
          <w:rFonts w:ascii="Times New Roman" w:hAnsi="Times New Roman"/>
          <w:sz w:val="24"/>
          <w:szCs w:val="28"/>
          <w:lang w:val="en-US"/>
        </w:rPr>
        <w:t>was not used</w:t>
      </w:r>
      <w:proofErr w:type="gramEnd"/>
      <w:r w:rsidR="00327986" w:rsidRPr="00370B3E">
        <w:rPr>
          <w:rFonts w:ascii="Times New Roman" w:hAnsi="Times New Roman"/>
          <w:sz w:val="24"/>
          <w:szCs w:val="28"/>
          <w:lang w:val="en-US"/>
        </w:rPr>
        <w:t xml:space="preserve"> by all ethnic republics</w:t>
      </w:r>
      <w:r w:rsidR="00E3772B" w:rsidRPr="00370B3E">
        <w:rPr>
          <w:rFonts w:ascii="Times New Roman" w:hAnsi="Times New Roman"/>
          <w:sz w:val="24"/>
          <w:szCs w:val="28"/>
          <w:lang w:val="en-US"/>
        </w:rPr>
        <w:t>.</w:t>
      </w:r>
      <w:r w:rsidR="00327986" w:rsidRPr="00370B3E">
        <w:rPr>
          <w:rFonts w:ascii="Times New Roman" w:hAnsi="Times New Roman"/>
          <w:sz w:val="24"/>
          <w:szCs w:val="28"/>
          <w:lang w:val="en-US"/>
        </w:rPr>
        <w:t xml:space="preserve"> Of course, each ethnic republic adopted a law on regional (ethnic) language. Among other republics, </w:t>
      </w:r>
      <w:proofErr w:type="spellStart"/>
      <w:r w:rsidR="00327986" w:rsidRPr="00370B3E">
        <w:rPr>
          <w:rFonts w:ascii="Times New Roman" w:hAnsi="Times New Roman"/>
          <w:sz w:val="24"/>
          <w:szCs w:val="28"/>
          <w:lang w:val="en-US"/>
        </w:rPr>
        <w:t>Tatarstan</w:t>
      </w:r>
      <w:proofErr w:type="spellEnd"/>
      <w:r w:rsidR="00327986" w:rsidRPr="00370B3E">
        <w:rPr>
          <w:rFonts w:ascii="Times New Roman" w:hAnsi="Times New Roman"/>
          <w:sz w:val="24"/>
          <w:szCs w:val="28"/>
          <w:lang w:val="en-US"/>
        </w:rPr>
        <w:t xml:space="preserve"> and Chechnya implement the most ambitious language regulation of titular language usage. </w:t>
      </w:r>
      <w:r w:rsidR="0088688A" w:rsidRPr="00370B3E">
        <w:rPr>
          <w:rFonts w:ascii="Times New Roman" w:hAnsi="Times New Roman"/>
          <w:sz w:val="24"/>
          <w:szCs w:val="28"/>
          <w:lang w:val="en-US"/>
        </w:rPr>
        <w:t>I</w:t>
      </w:r>
      <w:r w:rsidR="00327986" w:rsidRPr="00370B3E">
        <w:rPr>
          <w:rFonts w:ascii="Times New Roman" w:hAnsi="Times New Roman"/>
          <w:sz w:val="24"/>
          <w:szCs w:val="28"/>
          <w:lang w:val="en-US"/>
        </w:rPr>
        <w:t xml:space="preserve">n Chechnya, where the share of Chechen speakers </w:t>
      </w:r>
      <w:r w:rsidR="0088688A" w:rsidRPr="00370B3E">
        <w:rPr>
          <w:rFonts w:ascii="Times New Roman" w:hAnsi="Times New Roman"/>
          <w:sz w:val="24"/>
          <w:szCs w:val="28"/>
          <w:lang w:val="en-US"/>
        </w:rPr>
        <w:t>is</w:t>
      </w:r>
      <w:r w:rsidR="00327986" w:rsidRPr="00370B3E">
        <w:rPr>
          <w:rFonts w:ascii="Times New Roman" w:hAnsi="Times New Roman"/>
          <w:sz w:val="24"/>
          <w:szCs w:val="28"/>
          <w:lang w:val="en-US"/>
        </w:rPr>
        <w:t xml:space="preserve"> 95.08%, this policy does not cause </w:t>
      </w:r>
      <w:r w:rsidR="0088688A" w:rsidRPr="00370B3E">
        <w:rPr>
          <w:rFonts w:ascii="Times New Roman" w:hAnsi="Times New Roman"/>
          <w:sz w:val="24"/>
          <w:szCs w:val="28"/>
          <w:lang w:val="en-US"/>
        </w:rPr>
        <w:t>ethnic conflict.  And</w:t>
      </w:r>
      <w:r w:rsidR="00327986" w:rsidRPr="00370B3E">
        <w:rPr>
          <w:rFonts w:ascii="Times New Roman" w:hAnsi="Times New Roman"/>
          <w:sz w:val="24"/>
          <w:szCs w:val="28"/>
          <w:lang w:val="en-US"/>
        </w:rPr>
        <w:t xml:space="preserve"> in </w:t>
      </w:r>
      <w:proofErr w:type="spellStart"/>
      <w:r w:rsidR="00327986" w:rsidRPr="00370B3E">
        <w:rPr>
          <w:rFonts w:ascii="Times New Roman" w:hAnsi="Times New Roman"/>
          <w:sz w:val="24"/>
          <w:szCs w:val="28"/>
          <w:lang w:val="en-US"/>
        </w:rPr>
        <w:t>Tatarstan</w:t>
      </w:r>
      <w:proofErr w:type="spellEnd"/>
      <w:r w:rsidR="00327986" w:rsidRPr="00370B3E">
        <w:rPr>
          <w:rFonts w:ascii="Times New Roman" w:hAnsi="Times New Roman"/>
          <w:sz w:val="24"/>
          <w:szCs w:val="28"/>
          <w:lang w:val="en-US"/>
        </w:rPr>
        <w:t>, where the size of the tit</w:t>
      </w:r>
      <w:r w:rsidR="0088688A" w:rsidRPr="00370B3E">
        <w:rPr>
          <w:rFonts w:ascii="Times New Roman" w:hAnsi="Times New Roman"/>
          <w:sz w:val="24"/>
          <w:szCs w:val="28"/>
          <w:lang w:val="en-US"/>
        </w:rPr>
        <w:t>ular</w:t>
      </w:r>
      <w:r w:rsidR="00327986" w:rsidRPr="00370B3E">
        <w:rPr>
          <w:rFonts w:ascii="Times New Roman" w:hAnsi="Times New Roman"/>
          <w:sz w:val="24"/>
          <w:szCs w:val="28"/>
          <w:lang w:val="en-US"/>
        </w:rPr>
        <w:t xml:space="preserve"> group (Tatar</w:t>
      </w:r>
      <w:r w:rsidR="002C43F3">
        <w:rPr>
          <w:rFonts w:ascii="Times New Roman" w:hAnsi="Times New Roman"/>
          <w:sz w:val="24"/>
          <w:szCs w:val="28"/>
          <w:lang w:val="en-US"/>
        </w:rPr>
        <w:t>s</w:t>
      </w:r>
      <w:r w:rsidR="00327986" w:rsidRPr="00370B3E">
        <w:rPr>
          <w:rFonts w:ascii="Times New Roman" w:hAnsi="Times New Roman"/>
          <w:sz w:val="24"/>
          <w:szCs w:val="28"/>
          <w:lang w:val="en-US"/>
        </w:rPr>
        <w:t>) is 53.15%, and Russians</w:t>
      </w:r>
      <w:r w:rsidR="0088688A" w:rsidRPr="00370B3E">
        <w:rPr>
          <w:rFonts w:ascii="Times New Roman" w:hAnsi="Times New Roman"/>
          <w:sz w:val="24"/>
          <w:szCs w:val="28"/>
          <w:lang w:val="en-US"/>
        </w:rPr>
        <w:t>,</w:t>
      </w:r>
      <w:r w:rsidR="00327986" w:rsidRPr="00370B3E">
        <w:rPr>
          <w:rFonts w:ascii="Times New Roman" w:hAnsi="Times New Roman"/>
          <w:sz w:val="24"/>
          <w:szCs w:val="28"/>
          <w:lang w:val="en-US"/>
        </w:rPr>
        <w:t xml:space="preserve"> as the second largest group</w:t>
      </w:r>
      <w:r w:rsidR="002C43F3">
        <w:rPr>
          <w:rFonts w:ascii="Times New Roman" w:hAnsi="Times New Roman"/>
          <w:sz w:val="24"/>
          <w:szCs w:val="28"/>
          <w:lang w:val="en-US"/>
        </w:rPr>
        <w:t>,</w:t>
      </w:r>
      <w:r w:rsidR="00327986" w:rsidRPr="00370B3E">
        <w:rPr>
          <w:rFonts w:ascii="Times New Roman" w:hAnsi="Times New Roman"/>
          <w:sz w:val="24"/>
          <w:szCs w:val="28"/>
          <w:lang w:val="en-US"/>
        </w:rPr>
        <w:t xml:space="preserve"> are 39.65 %, </w:t>
      </w:r>
      <w:r w:rsidR="0088688A" w:rsidRPr="00370B3E">
        <w:rPr>
          <w:rFonts w:ascii="Times New Roman" w:hAnsi="Times New Roman"/>
          <w:sz w:val="24"/>
          <w:szCs w:val="28"/>
          <w:lang w:val="en-US"/>
        </w:rPr>
        <w:t>a</w:t>
      </w:r>
      <w:r w:rsidR="00327986" w:rsidRPr="00370B3E">
        <w:rPr>
          <w:rFonts w:ascii="Times New Roman" w:hAnsi="Times New Roman"/>
          <w:sz w:val="24"/>
          <w:szCs w:val="28"/>
          <w:lang w:val="en-US"/>
        </w:rPr>
        <w:t xml:space="preserve"> large-scale language preferential [for Tatar</w:t>
      </w:r>
      <w:r w:rsidR="00370B3E">
        <w:rPr>
          <w:rFonts w:ascii="Times New Roman" w:hAnsi="Times New Roman"/>
          <w:sz w:val="24"/>
          <w:szCs w:val="28"/>
          <w:lang w:val="en-US"/>
        </w:rPr>
        <w:t xml:space="preserve"> language</w:t>
      </w:r>
      <w:r w:rsidR="00327986" w:rsidRPr="00370B3E">
        <w:rPr>
          <w:rFonts w:ascii="Times New Roman" w:hAnsi="Times New Roman"/>
          <w:sz w:val="24"/>
          <w:szCs w:val="28"/>
          <w:lang w:val="en-US"/>
        </w:rPr>
        <w:t>] poli</w:t>
      </w:r>
      <w:r w:rsidR="0088688A" w:rsidRPr="00370B3E">
        <w:rPr>
          <w:rFonts w:ascii="Times New Roman" w:hAnsi="Times New Roman"/>
          <w:sz w:val="24"/>
          <w:szCs w:val="28"/>
          <w:lang w:val="en-US"/>
        </w:rPr>
        <w:t>cy</w:t>
      </w:r>
      <w:r w:rsidR="00327986" w:rsidRPr="00370B3E">
        <w:rPr>
          <w:rFonts w:ascii="Times New Roman" w:hAnsi="Times New Roman"/>
          <w:sz w:val="24"/>
          <w:szCs w:val="28"/>
          <w:lang w:val="en-US"/>
        </w:rPr>
        <w:t xml:space="preserve"> causes a serious split in the society.</w:t>
      </w:r>
      <w:r w:rsidR="0088688A" w:rsidRPr="00370B3E">
        <w:rPr>
          <w:rFonts w:ascii="Times New Roman" w:hAnsi="Times New Roman"/>
          <w:sz w:val="24"/>
          <w:szCs w:val="28"/>
          <w:lang w:val="en-US"/>
        </w:rPr>
        <w:t xml:space="preserve"> The case of </w:t>
      </w:r>
      <w:r w:rsidR="00365C55" w:rsidRPr="00370B3E">
        <w:rPr>
          <w:rFonts w:ascii="Times New Roman" w:hAnsi="Times New Roman"/>
          <w:sz w:val="24"/>
          <w:szCs w:val="28"/>
          <w:lang w:val="en-US"/>
        </w:rPr>
        <w:t>Tuva</w:t>
      </w:r>
      <w:r w:rsidR="0088688A" w:rsidRPr="00370B3E">
        <w:rPr>
          <w:rFonts w:ascii="Times New Roman" w:hAnsi="Times New Roman"/>
          <w:sz w:val="24"/>
          <w:szCs w:val="28"/>
          <w:lang w:val="en-US"/>
        </w:rPr>
        <w:t xml:space="preserve"> is also indicative.</w:t>
      </w:r>
      <w:r w:rsidR="00365C55" w:rsidRPr="00370B3E">
        <w:rPr>
          <w:rFonts w:ascii="Times New Roman" w:hAnsi="Times New Roman"/>
          <w:sz w:val="24"/>
          <w:szCs w:val="28"/>
          <w:lang w:val="en-US"/>
        </w:rPr>
        <w:t xml:space="preserve"> In 1990s Republic government adopted regional law about </w:t>
      </w:r>
      <w:proofErr w:type="spellStart"/>
      <w:r w:rsidR="00365C55" w:rsidRPr="00370B3E">
        <w:rPr>
          <w:rFonts w:ascii="Times New Roman" w:hAnsi="Times New Roman"/>
          <w:sz w:val="24"/>
          <w:szCs w:val="28"/>
          <w:lang w:val="en-US"/>
        </w:rPr>
        <w:t>Tuvinian</w:t>
      </w:r>
      <w:proofErr w:type="spellEnd"/>
      <w:r w:rsidR="00365C55" w:rsidRPr="00370B3E">
        <w:rPr>
          <w:rFonts w:ascii="Times New Roman" w:hAnsi="Times New Roman"/>
          <w:sz w:val="24"/>
          <w:szCs w:val="28"/>
          <w:lang w:val="en-US"/>
        </w:rPr>
        <w:t xml:space="preserve"> as official language of Tuva. Russian had a status of federal language. Teaching in the school </w:t>
      </w:r>
      <w:proofErr w:type="gramStart"/>
      <w:r w:rsidR="00365C55" w:rsidRPr="00370B3E">
        <w:rPr>
          <w:rFonts w:ascii="Times New Roman" w:hAnsi="Times New Roman"/>
          <w:sz w:val="24"/>
          <w:szCs w:val="28"/>
          <w:lang w:val="en-US"/>
        </w:rPr>
        <w:t>was conducted</w:t>
      </w:r>
      <w:proofErr w:type="gramEnd"/>
      <w:r w:rsidR="00365C55" w:rsidRPr="00370B3E">
        <w:rPr>
          <w:rFonts w:ascii="Times New Roman" w:hAnsi="Times New Roman"/>
          <w:sz w:val="24"/>
          <w:szCs w:val="28"/>
          <w:lang w:val="en-US"/>
        </w:rPr>
        <w:t xml:space="preserve"> in </w:t>
      </w:r>
      <w:proofErr w:type="spellStart"/>
      <w:r w:rsidR="00365C55" w:rsidRPr="00370B3E">
        <w:rPr>
          <w:rFonts w:ascii="Times New Roman" w:hAnsi="Times New Roman"/>
          <w:sz w:val="24"/>
          <w:szCs w:val="28"/>
          <w:lang w:val="en-US"/>
        </w:rPr>
        <w:t>Tuvinian</w:t>
      </w:r>
      <w:proofErr w:type="spellEnd"/>
      <w:r w:rsidR="00365C55" w:rsidRPr="00370B3E">
        <w:rPr>
          <w:rFonts w:ascii="Times New Roman" w:hAnsi="Times New Roman"/>
          <w:sz w:val="24"/>
          <w:szCs w:val="28"/>
          <w:lang w:val="en-US"/>
        </w:rPr>
        <w:t xml:space="preserve">. </w:t>
      </w:r>
      <w:proofErr w:type="spellStart"/>
      <w:r w:rsidR="00365C55" w:rsidRPr="00370B3E">
        <w:rPr>
          <w:rFonts w:ascii="Times New Roman" w:hAnsi="Times New Roman"/>
          <w:sz w:val="24"/>
          <w:szCs w:val="28"/>
          <w:lang w:val="en-US"/>
        </w:rPr>
        <w:t>Tuvinian</w:t>
      </w:r>
      <w:proofErr w:type="spellEnd"/>
      <w:r w:rsidR="00365C55" w:rsidRPr="00370B3E">
        <w:rPr>
          <w:rFonts w:ascii="Times New Roman" w:hAnsi="Times New Roman"/>
          <w:sz w:val="24"/>
          <w:szCs w:val="28"/>
          <w:lang w:val="en-US"/>
        </w:rPr>
        <w:t xml:space="preserve"> language </w:t>
      </w:r>
      <w:proofErr w:type="gramStart"/>
      <w:r w:rsidR="00365C55" w:rsidRPr="00370B3E">
        <w:rPr>
          <w:rFonts w:ascii="Times New Roman" w:hAnsi="Times New Roman"/>
          <w:sz w:val="24"/>
          <w:szCs w:val="28"/>
          <w:lang w:val="en-US"/>
        </w:rPr>
        <w:t>was declared</w:t>
      </w:r>
      <w:proofErr w:type="gramEnd"/>
      <w:r w:rsidR="00365C55" w:rsidRPr="00370B3E">
        <w:rPr>
          <w:rFonts w:ascii="Times New Roman" w:hAnsi="Times New Roman"/>
          <w:sz w:val="24"/>
          <w:szCs w:val="28"/>
          <w:lang w:val="en-US"/>
        </w:rPr>
        <w:t xml:space="preserve"> as a language of public and legal communication. This decision caused an outflow of the Russian-speaking population from the republic. </w:t>
      </w:r>
      <w:r w:rsidR="006062AF" w:rsidRPr="00370B3E">
        <w:rPr>
          <w:rFonts w:ascii="Times New Roman" w:hAnsi="Times New Roman"/>
          <w:sz w:val="24"/>
          <w:szCs w:val="28"/>
          <w:lang w:val="en-US"/>
        </w:rPr>
        <w:t>If in the late 1980s the</w:t>
      </w:r>
      <w:r w:rsidR="000816F6" w:rsidRPr="00370B3E">
        <w:rPr>
          <w:rFonts w:ascii="Times New Roman" w:hAnsi="Times New Roman"/>
          <w:sz w:val="24"/>
          <w:szCs w:val="28"/>
          <w:lang w:val="en-US"/>
        </w:rPr>
        <w:t xml:space="preserve"> share of </w:t>
      </w:r>
      <w:proofErr w:type="spellStart"/>
      <w:r w:rsidR="000816F6" w:rsidRPr="00370B3E">
        <w:rPr>
          <w:rFonts w:ascii="Times New Roman" w:hAnsi="Times New Roman"/>
          <w:sz w:val="24"/>
          <w:szCs w:val="28"/>
          <w:lang w:val="en-US"/>
        </w:rPr>
        <w:t>Tuvian</w:t>
      </w:r>
      <w:r w:rsidR="002C43F3">
        <w:rPr>
          <w:rFonts w:ascii="Times New Roman" w:hAnsi="Times New Roman"/>
          <w:sz w:val="24"/>
          <w:szCs w:val="28"/>
          <w:lang w:val="en-US"/>
        </w:rPr>
        <w:t>s</w:t>
      </w:r>
      <w:proofErr w:type="spellEnd"/>
      <w:r w:rsidR="000816F6" w:rsidRPr="00370B3E">
        <w:rPr>
          <w:rFonts w:ascii="Times New Roman" w:hAnsi="Times New Roman"/>
          <w:sz w:val="24"/>
          <w:szCs w:val="28"/>
          <w:lang w:val="en-US"/>
        </w:rPr>
        <w:t xml:space="preserve"> was 64</w:t>
      </w:r>
      <w:proofErr w:type="gramStart"/>
      <w:r w:rsidR="000816F6" w:rsidRPr="00370B3E">
        <w:rPr>
          <w:rFonts w:ascii="Times New Roman" w:hAnsi="Times New Roman"/>
          <w:sz w:val="24"/>
          <w:szCs w:val="28"/>
          <w:lang w:val="en-US"/>
        </w:rPr>
        <w:t>,31</w:t>
      </w:r>
      <w:proofErr w:type="gramEnd"/>
      <w:r w:rsidR="000816F6" w:rsidRPr="00370B3E">
        <w:rPr>
          <w:rFonts w:ascii="Times New Roman" w:hAnsi="Times New Roman"/>
          <w:sz w:val="24"/>
          <w:szCs w:val="28"/>
          <w:lang w:val="en-US"/>
        </w:rPr>
        <w:t xml:space="preserve">% (Census 1989), in 2010 it increased to 80,96% (Census 2010).  The huge problem is in the blockage regional community: extremely exclusively preferential policy for </w:t>
      </w:r>
      <w:proofErr w:type="spellStart"/>
      <w:r w:rsidR="000816F6" w:rsidRPr="00370B3E">
        <w:rPr>
          <w:rFonts w:ascii="Times New Roman" w:hAnsi="Times New Roman"/>
          <w:sz w:val="24"/>
          <w:szCs w:val="28"/>
          <w:lang w:val="en-US"/>
        </w:rPr>
        <w:t>Tuv</w:t>
      </w:r>
      <w:r w:rsidR="002C43F3">
        <w:rPr>
          <w:rFonts w:ascii="Times New Roman" w:hAnsi="Times New Roman"/>
          <w:sz w:val="24"/>
          <w:szCs w:val="28"/>
          <w:lang w:val="en-US"/>
        </w:rPr>
        <w:t>ini</w:t>
      </w:r>
      <w:r w:rsidR="000816F6" w:rsidRPr="00370B3E">
        <w:rPr>
          <w:rFonts w:ascii="Times New Roman" w:hAnsi="Times New Roman"/>
          <w:sz w:val="24"/>
          <w:szCs w:val="28"/>
          <w:lang w:val="en-US"/>
        </w:rPr>
        <w:t>an</w:t>
      </w:r>
      <w:proofErr w:type="spellEnd"/>
      <w:r w:rsidR="000816F6" w:rsidRPr="00370B3E">
        <w:rPr>
          <w:rFonts w:ascii="Times New Roman" w:hAnsi="Times New Roman"/>
          <w:sz w:val="24"/>
          <w:szCs w:val="28"/>
          <w:lang w:val="en-US"/>
        </w:rPr>
        <w:t xml:space="preserve"> language creates a situation where the </w:t>
      </w:r>
      <w:proofErr w:type="spellStart"/>
      <w:r w:rsidR="000816F6" w:rsidRPr="00370B3E">
        <w:rPr>
          <w:rFonts w:ascii="Times New Roman" w:hAnsi="Times New Roman"/>
          <w:sz w:val="24"/>
          <w:szCs w:val="28"/>
          <w:lang w:val="en-US"/>
        </w:rPr>
        <w:t>Tuvinians</w:t>
      </w:r>
      <w:proofErr w:type="spellEnd"/>
      <w:r w:rsidR="000816F6" w:rsidRPr="00370B3E">
        <w:rPr>
          <w:rFonts w:ascii="Times New Roman" w:hAnsi="Times New Roman"/>
          <w:sz w:val="24"/>
          <w:szCs w:val="28"/>
          <w:lang w:val="en-US"/>
        </w:rPr>
        <w:t xml:space="preserve"> </w:t>
      </w:r>
      <w:proofErr w:type="gramStart"/>
      <w:r w:rsidR="000816F6" w:rsidRPr="00370B3E">
        <w:rPr>
          <w:rFonts w:ascii="Times New Roman" w:hAnsi="Times New Roman"/>
          <w:sz w:val="24"/>
          <w:szCs w:val="28"/>
          <w:lang w:val="en-US"/>
        </w:rPr>
        <w:t>are excluded</w:t>
      </w:r>
      <w:proofErr w:type="gramEnd"/>
      <w:r w:rsidR="000816F6" w:rsidRPr="00370B3E">
        <w:rPr>
          <w:rFonts w:ascii="Times New Roman" w:hAnsi="Times New Roman"/>
          <w:sz w:val="24"/>
          <w:szCs w:val="28"/>
          <w:lang w:val="en-US"/>
        </w:rPr>
        <w:t xml:space="preserve"> from the space of Russia. In </w:t>
      </w:r>
      <w:r w:rsidR="005A46F1" w:rsidRPr="00370B3E">
        <w:rPr>
          <w:rFonts w:ascii="Times New Roman" w:hAnsi="Times New Roman"/>
          <w:sz w:val="24"/>
          <w:szCs w:val="28"/>
          <w:lang w:val="en-US"/>
        </w:rPr>
        <w:t>other</w:t>
      </w:r>
      <w:r w:rsidR="000816F6" w:rsidRPr="00370B3E">
        <w:rPr>
          <w:rFonts w:ascii="Times New Roman" w:hAnsi="Times New Roman"/>
          <w:sz w:val="24"/>
          <w:szCs w:val="28"/>
          <w:lang w:val="en-US"/>
        </w:rPr>
        <w:t xml:space="preserve"> words, preferential knowledge of </w:t>
      </w:r>
      <w:proofErr w:type="spellStart"/>
      <w:r w:rsidR="000816F6" w:rsidRPr="00370B3E">
        <w:rPr>
          <w:rFonts w:ascii="Times New Roman" w:hAnsi="Times New Roman"/>
          <w:sz w:val="24"/>
          <w:szCs w:val="28"/>
          <w:lang w:val="en-US"/>
        </w:rPr>
        <w:t>Tuv</w:t>
      </w:r>
      <w:r w:rsidR="005A46F1" w:rsidRPr="00370B3E">
        <w:rPr>
          <w:rFonts w:ascii="Times New Roman" w:hAnsi="Times New Roman"/>
          <w:sz w:val="24"/>
          <w:szCs w:val="28"/>
          <w:lang w:val="en-US"/>
        </w:rPr>
        <w:t>ini</w:t>
      </w:r>
      <w:r w:rsidR="000816F6" w:rsidRPr="00370B3E">
        <w:rPr>
          <w:rFonts w:ascii="Times New Roman" w:hAnsi="Times New Roman"/>
          <w:sz w:val="24"/>
          <w:szCs w:val="28"/>
          <w:lang w:val="en-US"/>
        </w:rPr>
        <w:t>an</w:t>
      </w:r>
      <w:proofErr w:type="spellEnd"/>
      <w:r w:rsidR="000816F6" w:rsidRPr="00370B3E">
        <w:rPr>
          <w:rFonts w:ascii="Times New Roman" w:hAnsi="Times New Roman"/>
          <w:sz w:val="24"/>
          <w:szCs w:val="28"/>
          <w:lang w:val="en-US"/>
        </w:rPr>
        <w:t xml:space="preserve"> gives </w:t>
      </w:r>
      <w:proofErr w:type="gramStart"/>
      <w:r w:rsidR="000816F6" w:rsidRPr="00370B3E">
        <w:rPr>
          <w:rFonts w:ascii="Times New Roman" w:hAnsi="Times New Roman"/>
          <w:sz w:val="24"/>
          <w:szCs w:val="28"/>
          <w:lang w:val="en-US"/>
        </w:rPr>
        <w:t>them</w:t>
      </w:r>
      <w:proofErr w:type="gramEnd"/>
      <w:r w:rsidR="000816F6" w:rsidRPr="00370B3E">
        <w:rPr>
          <w:rFonts w:ascii="Times New Roman" w:hAnsi="Times New Roman"/>
          <w:sz w:val="24"/>
          <w:szCs w:val="28"/>
          <w:lang w:val="en-US"/>
        </w:rPr>
        <w:t xml:space="preserve"> advantages within the region, but closes opportunities beyond its borders. Both federal policy of centralization and </w:t>
      </w:r>
      <w:r w:rsidR="005A46F1" w:rsidRPr="00370B3E">
        <w:rPr>
          <w:rFonts w:ascii="Times New Roman" w:hAnsi="Times New Roman"/>
          <w:sz w:val="24"/>
          <w:szCs w:val="28"/>
          <w:lang w:val="en-US"/>
        </w:rPr>
        <w:t xml:space="preserve">perception of on language blockage </w:t>
      </w:r>
      <w:r w:rsidR="000816F6" w:rsidRPr="00370B3E">
        <w:rPr>
          <w:rFonts w:ascii="Times New Roman" w:hAnsi="Times New Roman"/>
          <w:sz w:val="24"/>
          <w:szCs w:val="28"/>
          <w:lang w:val="en-US"/>
        </w:rPr>
        <w:t xml:space="preserve">stimulated </w:t>
      </w:r>
      <w:r w:rsidR="005A46F1" w:rsidRPr="00370B3E">
        <w:rPr>
          <w:rFonts w:ascii="Times New Roman" w:hAnsi="Times New Roman"/>
          <w:sz w:val="24"/>
          <w:szCs w:val="28"/>
          <w:lang w:val="en-US"/>
        </w:rPr>
        <w:t xml:space="preserve">the revision of the language preferential policy content. In accordance to new one regional law on language (2003) both </w:t>
      </w:r>
      <w:proofErr w:type="spellStart"/>
      <w:r w:rsidR="005A46F1" w:rsidRPr="00370B3E">
        <w:rPr>
          <w:rFonts w:ascii="Times New Roman" w:hAnsi="Times New Roman"/>
          <w:sz w:val="24"/>
          <w:szCs w:val="28"/>
          <w:lang w:val="en-US"/>
        </w:rPr>
        <w:t>Tu</w:t>
      </w:r>
      <w:r w:rsidR="002C43F3">
        <w:rPr>
          <w:rFonts w:ascii="Times New Roman" w:hAnsi="Times New Roman"/>
          <w:sz w:val="24"/>
          <w:szCs w:val="28"/>
          <w:lang w:val="en-US"/>
        </w:rPr>
        <w:t>v</w:t>
      </w:r>
      <w:r w:rsidR="005A46F1" w:rsidRPr="00370B3E">
        <w:rPr>
          <w:rFonts w:ascii="Times New Roman" w:hAnsi="Times New Roman"/>
          <w:sz w:val="24"/>
          <w:szCs w:val="28"/>
          <w:lang w:val="en-US"/>
        </w:rPr>
        <w:t>inian</w:t>
      </w:r>
      <w:proofErr w:type="spellEnd"/>
      <w:r w:rsidR="005A46F1" w:rsidRPr="00370B3E">
        <w:rPr>
          <w:rFonts w:ascii="Times New Roman" w:hAnsi="Times New Roman"/>
          <w:sz w:val="24"/>
          <w:szCs w:val="28"/>
          <w:lang w:val="en-US"/>
        </w:rPr>
        <w:t xml:space="preserve"> and Russian languages has official state status. Parents have a right to choose the language of instruction for their kids in school.   </w:t>
      </w:r>
    </w:p>
    <w:p w:rsidR="005A46F1" w:rsidRPr="00370B3E" w:rsidRDefault="005A46F1" w:rsidP="002B4D48">
      <w:pPr>
        <w:pStyle w:val="a6"/>
        <w:spacing w:after="0" w:line="240" w:lineRule="auto"/>
        <w:ind w:left="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 xml:space="preserve">Status language planning includes </w:t>
      </w:r>
      <w:r w:rsidR="004040D3" w:rsidRPr="00370B3E">
        <w:rPr>
          <w:rFonts w:ascii="Times New Roman" w:eastAsia="Calibri" w:hAnsi="Times New Roman" w:cs="Times New Roman"/>
          <w:color w:val="00000A"/>
          <w:sz w:val="24"/>
          <w:szCs w:val="28"/>
          <w:lang w:val="en-US" w:eastAsia="zh-CN"/>
        </w:rPr>
        <w:t>an implementation of decisions on schooling and public administration. In the case of education, we can find different approaches like in primary and/or secondary school where curricula include</w:t>
      </w:r>
      <w:r w:rsidR="002C43F3">
        <w:rPr>
          <w:rFonts w:ascii="Times New Roman" w:eastAsia="Calibri" w:hAnsi="Times New Roman" w:cs="Times New Roman"/>
          <w:color w:val="00000A"/>
          <w:sz w:val="24"/>
          <w:szCs w:val="28"/>
          <w:lang w:val="en-US" w:eastAsia="zh-CN"/>
        </w:rPr>
        <w:t>s</w:t>
      </w:r>
      <w:r w:rsidR="004040D3" w:rsidRPr="00370B3E">
        <w:rPr>
          <w:rFonts w:ascii="Times New Roman" w:eastAsia="Calibri" w:hAnsi="Times New Roman" w:cs="Times New Roman"/>
          <w:color w:val="00000A"/>
          <w:sz w:val="24"/>
          <w:szCs w:val="28"/>
          <w:lang w:val="en-US" w:eastAsia="zh-CN"/>
        </w:rPr>
        <w:t xml:space="preserve"> compulsory or optional subjects on native tongue as the first, or as the second language. Ethnic group(s) language implementation and regulation in public administration can cover just law making or also include legal proceedings and law enforcement.</w:t>
      </w:r>
    </w:p>
    <w:p w:rsidR="00E45FB3" w:rsidRPr="00370B3E" w:rsidRDefault="00E45FB3" w:rsidP="002B4D48">
      <w:pPr>
        <w:autoSpaceDE w:val="0"/>
        <w:autoSpaceDN w:val="0"/>
        <w:adjustRightInd w:val="0"/>
        <w:spacing w:after="0" w:line="240" w:lineRule="auto"/>
        <w:ind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The case of Bosnia and Herzegovina (</w:t>
      </w:r>
      <w:proofErr w:type="spellStart"/>
      <w:r w:rsidRPr="00370B3E">
        <w:rPr>
          <w:rFonts w:ascii="Times New Roman" w:eastAsia="Calibri" w:hAnsi="Times New Roman" w:cs="Times New Roman"/>
          <w:color w:val="00000A"/>
          <w:sz w:val="24"/>
          <w:szCs w:val="28"/>
          <w:lang w:val="en-US" w:eastAsia="zh-CN"/>
        </w:rPr>
        <w:t>BiH</w:t>
      </w:r>
      <w:proofErr w:type="spellEnd"/>
      <w:r w:rsidRPr="00370B3E">
        <w:rPr>
          <w:rFonts w:ascii="Times New Roman" w:eastAsia="Calibri" w:hAnsi="Times New Roman" w:cs="Times New Roman"/>
          <w:color w:val="00000A"/>
          <w:sz w:val="24"/>
          <w:szCs w:val="28"/>
          <w:lang w:val="en-US" w:eastAsia="zh-CN"/>
        </w:rPr>
        <w:t xml:space="preserve">) is very interesting too. </w:t>
      </w:r>
      <w:proofErr w:type="spellStart"/>
      <w:r w:rsidRPr="00370B3E">
        <w:rPr>
          <w:rFonts w:ascii="Times New Roman" w:eastAsia="Calibri" w:hAnsi="Times New Roman" w:cs="Times New Roman"/>
          <w:color w:val="00000A"/>
          <w:sz w:val="24"/>
          <w:szCs w:val="28"/>
          <w:lang w:val="en-US" w:eastAsia="zh-CN"/>
        </w:rPr>
        <w:t>BiH</w:t>
      </w:r>
      <w:proofErr w:type="spellEnd"/>
      <w:r w:rsidRPr="00370B3E">
        <w:rPr>
          <w:rFonts w:ascii="Times New Roman" w:eastAsia="Calibri" w:hAnsi="Times New Roman" w:cs="Times New Roman"/>
          <w:color w:val="00000A"/>
          <w:sz w:val="24"/>
          <w:szCs w:val="28"/>
          <w:lang w:val="en-US" w:eastAsia="zh-CN"/>
        </w:rPr>
        <w:t xml:space="preserve"> is one of the most ethnically fragmented polities. The ethnic composition of </w:t>
      </w:r>
      <w:proofErr w:type="spellStart"/>
      <w:r w:rsidRPr="00370B3E">
        <w:rPr>
          <w:rFonts w:ascii="Times New Roman" w:eastAsia="Calibri" w:hAnsi="Times New Roman" w:cs="Times New Roman"/>
          <w:color w:val="00000A"/>
          <w:sz w:val="24"/>
          <w:szCs w:val="28"/>
          <w:lang w:val="en-US" w:eastAsia="zh-CN"/>
        </w:rPr>
        <w:t>BiH</w:t>
      </w:r>
      <w:proofErr w:type="spellEnd"/>
      <w:r w:rsidRPr="00370B3E">
        <w:rPr>
          <w:rFonts w:ascii="Times New Roman" w:eastAsia="Calibri" w:hAnsi="Times New Roman" w:cs="Times New Roman"/>
          <w:color w:val="00000A"/>
          <w:sz w:val="24"/>
          <w:szCs w:val="28"/>
          <w:lang w:val="en-US" w:eastAsia="zh-CN"/>
        </w:rPr>
        <w:t xml:space="preserve"> include</w:t>
      </w:r>
      <w:r w:rsidR="002C43F3">
        <w:rPr>
          <w:rFonts w:ascii="Times New Roman" w:eastAsia="Calibri" w:hAnsi="Times New Roman" w:cs="Times New Roman"/>
          <w:color w:val="00000A"/>
          <w:sz w:val="24"/>
          <w:szCs w:val="28"/>
          <w:lang w:val="en-US" w:eastAsia="zh-CN"/>
        </w:rPr>
        <w:t>s</w:t>
      </w:r>
      <w:r w:rsidRPr="00370B3E">
        <w:rPr>
          <w:rFonts w:ascii="Times New Roman" w:eastAsia="Calibri" w:hAnsi="Times New Roman" w:cs="Times New Roman"/>
          <w:color w:val="00000A"/>
          <w:sz w:val="24"/>
          <w:szCs w:val="28"/>
          <w:lang w:val="en-US" w:eastAsia="zh-CN"/>
        </w:rPr>
        <w:t xml:space="preserve"> </w:t>
      </w:r>
      <w:proofErr w:type="spellStart"/>
      <w:r w:rsidRPr="00370B3E">
        <w:rPr>
          <w:rFonts w:ascii="Times New Roman" w:eastAsia="Calibri" w:hAnsi="Times New Roman" w:cs="Times New Roman"/>
          <w:color w:val="00000A"/>
          <w:sz w:val="24"/>
          <w:szCs w:val="28"/>
          <w:lang w:val="en-US" w:eastAsia="zh-CN"/>
        </w:rPr>
        <w:t>Bosniaks</w:t>
      </w:r>
      <w:proofErr w:type="spellEnd"/>
      <w:r w:rsidRPr="00370B3E">
        <w:rPr>
          <w:rFonts w:ascii="Times New Roman" w:eastAsia="Calibri" w:hAnsi="Times New Roman" w:cs="Times New Roman"/>
          <w:color w:val="00000A"/>
          <w:sz w:val="24"/>
          <w:szCs w:val="28"/>
          <w:lang w:val="en-US" w:eastAsia="zh-CN"/>
        </w:rPr>
        <w:t xml:space="preserve"> (48.4%), Serbs (32.7%), Croats (14.6%), and others (4.3%) (CIA World </w:t>
      </w:r>
      <w:proofErr w:type="spellStart"/>
      <w:r w:rsidRPr="00370B3E">
        <w:rPr>
          <w:rFonts w:ascii="Times New Roman" w:eastAsia="Calibri" w:hAnsi="Times New Roman" w:cs="Times New Roman"/>
          <w:color w:val="00000A"/>
          <w:sz w:val="24"/>
          <w:szCs w:val="28"/>
          <w:lang w:val="en-US" w:eastAsia="zh-CN"/>
        </w:rPr>
        <w:t>Factbook</w:t>
      </w:r>
      <w:proofErr w:type="spellEnd"/>
      <w:r w:rsidRPr="00370B3E">
        <w:rPr>
          <w:rFonts w:ascii="Times New Roman" w:eastAsia="Calibri" w:hAnsi="Times New Roman" w:cs="Times New Roman"/>
          <w:color w:val="00000A"/>
          <w:sz w:val="24"/>
          <w:szCs w:val="28"/>
          <w:lang w:val="en-US" w:eastAsia="zh-CN"/>
        </w:rPr>
        <w:t xml:space="preserve">, 2014). The Bosnian linguist B. </w:t>
      </w:r>
      <w:proofErr w:type="spellStart"/>
      <w:r w:rsidRPr="00370B3E">
        <w:rPr>
          <w:rFonts w:ascii="Times New Roman" w:eastAsia="Calibri" w:hAnsi="Times New Roman" w:cs="Times New Roman"/>
          <w:color w:val="00000A"/>
          <w:sz w:val="24"/>
          <w:szCs w:val="28"/>
          <w:lang w:val="en-US" w:eastAsia="zh-CN"/>
        </w:rPr>
        <w:t>Toshovich</w:t>
      </w:r>
      <w:proofErr w:type="spellEnd"/>
      <w:r w:rsidRPr="00370B3E">
        <w:rPr>
          <w:rFonts w:ascii="Times New Roman" w:eastAsia="Calibri" w:hAnsi="Times New Roman" w:cs="Times New Roman"/>
          <w:color w:val="00000A"/>
          <w:sz w:val="24"/>
          <w:szCs w:val="28"/>
          <w:lang w:val="en-US" w:eastAsia="zh-CN"/>
        </w:rPr>
        <w:t xml:space="preserve"> writes: “the </w:t>
      </w:r>
      <w:proofErr w:type="spellStart"/>
      <w:r w:rsidRPr="00370B3E">
        <w:rPr>
          <w:rFonts w:ascii="Times New Roman" w:eastAsia="Calibri" w:hAnsi="Times New Roman" w:cs="Times New Roman"/>
          <w:color w:val="00000A"/>
          <w:sz w:val="24"/>
          <w:szCs w:val="28"/>
          <w:lang w:val="en-US" w:eastAsia="zh-CN"/>
        </w:rPr>
        <w:t>Bosniaks</w:t>
      </w:r>
      <w:proofErr w:type="spellEnd"/>
      <w:r w:rsidRPr="00370B3E">
        <w:rPr>
          <w:rFonts w:ascii="Times New Roman" w:eastAsia="Calibri" w:hAnsi="Times New Roman" w:cs="Times New Roman"/>
          <w:color w:val="00000A"/>
          <w:sz w:val="24"/>
          <w:szCs w:val="28"/>
          <w:lang w:val="en-US" w:eastAsia="zh-CN"/>
        </w:rPr>
        <w:t xml:space="preserve"> are the South Slavic people with the Muslim religion. &lt;…&gt; </w:t>
      </w:r>
      <w:proofErr w:type="gramStart"/>
      <w:r w:rsidRPr="00370B3E">
        <w:rPr>
          <w:rFonts w:ascii="Times New Roman" w:eastAsia="Calibri" w:hAnsi="Times New Roman" w:cs="Times New Roman"/>
          <w:color w:val="00000A"/>
          <w:sz w:val="24"/>
          <w:szCs w:val="28"/>
          <w:lang w:val="en-US" w:eastAsia="zh-CN"/>
        </w:rPr>
        <w:lastRenderedPageBreak/>
        <w:t>For</w:t>
      </w:r>
      <w:proofErr w:type="gramEnd"/>
      <w:r w:rsidRPr="00370B3E">
        <w:rPr>
          <w:rFonts w:ascii="Times New Roman" w:eastAsia="Calibri" w:hAnsi="Times New Roman" w:cs="Times New Roman"/>
          <w:color w:val="00000A"/>
          <w:sz w:val="24"/>
          <w:szCs w:val="28"/>
          <w:lang w:val="en-US" w:eastAsia="zh-CN"/>
        </w:rPr>
        <w:t xml:space="preserve"> many years these people are named the Bosnian Muslims or the </w:t>
      </w:r>
      <w:proofErr w:type="spellStart"/>
      <w:r w:rsidRPr="00370B3E">
        <w:rPr>
          <w:rFonts w:ascii="Times New Roman" w:eastAsia="Calibri" w:hAnsi="Times New Roman" w:cs="Times New Roman"/>
          <w:color w:val="00000A"/>
          <w:sz w:val="24"/>
          <w:szCs w:val="28"/>
          <w:lang w:val="en-US" w:eastAsia="zh-CN"/>
        </w:rPr>
        <w:t>Muslimans</w:t>
      </w:r>
      <w:proofErr w:type="spellEnd"/>
      <w:r w:rsidRPr="00370B3E">
        <w:rPr>
          <w:rFonts w:ascii="Times New Roman" w:eastAsia="Calibri" w:hAnsi="Times New Roman" w:cs="Times New Roman"/>
          <w:color w:val="00000A"/>
          <w:sz w:val="24"/>
          <w:szCs w:val="28"/>
          <w:lang w:val="en-US" w:eastAsia="zh-CN"/>
        </w:rPr>
        <w:t xml:space="preserve">. This ethnonym related to ethnicity and religion. &lt;…&gt; </w:t>
      </w:r>
      <w:proofErr w:type="gramStart"/>
      <w:r w:rsidRPr="00370B3E">
        <w:rPr>
          <w:rFonts w:ascii="Times New Roman" w:eastAsia="Calibri" w:hAnsi="Times New Roman" w:cs="Times New Roman"/>
          <w:color w:val="00000A"/>
          <w:sz w:val="24"/>
          <w:szCs w:val="28"/>
          <w:lang w:val="en-US" w:eastAsia="zh-CN"/>
        </w:rPr>
        <w:t>The</w:t>
      </w:r>
      <w:proofErr w:type="gramEnd"/>
      <w:r w:rsidRPr="00370B3E">
        <w:rPr>
          <w:rFonts w:ascii="Times New Roman" w:eastAsia="Calibri" w:hAnsi="Times New Roman" w:cs="Times New Roman"/>
          <w:color w:val="00000A"/>
          <w:sz w:val="24"/>
          <w:szCs w:val="28"/>
          <w:lang w:val="en-US" w:eastAsia="zh-CN"/>
        </w:rPr>
        <w:t xml:space="preserve"> ethnonym meets the Bosnian (the </w:t>
      </w:r>
      <w:proofErr w:type="spellStart"/>
      <w:r w:rsidRPr="00370B3E">
        <w:rPr>
          <w:rFonts w:ascii="Times New Roman" w:eastAsia="Calibri" w:hAnsi="Times New Roman" w:cs="Times New Roman"/>
          <w:color w:val="00000A"/>
          <w:sz w:val="24"/>
          <w:szCs w:val="28"/>
          <w:lang w:val="en-US" w:eastAsia="zh-CN"/>
        </w:rPr>
        <w:t>Bosanac</w:t>
      </w:r>
      <w:proofErr w:type="spellEnd"/>
      <w:r w:rsidRPr="00370B3E">
        <w:rPr>
          <w:rFonts w:ascii="Times New Roman" w:eastAsia="Calibri" w:hAnsi="Times New Roman" w:cs="Times New Roman"/>
          <w:color w:val="00000A"/>
          <w:sz w:val="24"/>
          <w:szCs w:val="28"/>
          <w:lang w:val="en-US" w:eastAsia="zh-CN"/>
        </w:rPr>
        <w:t xml:space="preserve">) along with the ethnonym </w:t>
      </w:r>
      <w:proofErr w:type="spellStart"/>
      <w:r w:rsidRPr="00370B3E">
        <w:rPr>
          <w:rFonts w:ascii="Times New Roman" w:eastAsia="Calibri" w:hAnsi="Times New Roman" w:cs="Times New Roman"/>
          <w:color w:val="00000A"/>
          <w:sz w:val="24"/>
          <w:szCs w:val="28"/>
          <w:lang w:val="en-US" w:eastAsia="zh-CN"/>
        </w:rPr>
        <w:t>Bosniak</w:t>
      </w:r>
      <w:proofErr w:type="spellEnd"/>
      <w:r w:rsidRPr="00370B3E">
        <w:rPr>
          <w:rFonts w:ascii="Times New Roman" w:eastAsia="Calibri" w:hAnsi="Times New Roman" w:cs="Times New Roman"/>
          <w:color w:val="00000A"/>
          <w:sz w:val="24"/>
          <w:szCs w:val="28"/>
          <w:lang w:val="en-US" w:eastAsia="zh-CN"/>
        </w:rPr>
        <w:t xml:space="preserve"> (the </w:t>
      </w:r>
      <w:proofErr w:type="spellStart"/>
      <w:r w:rsidRPr="00370B3E">
        <w:rPr>
          <w:rFonts w:ascii="Times New Roman" w:eastAsia="Calibri" w:hAnsi="Times New Roman" w:cs="Times New Roman"/>
          <w:color w:val="00000A"/>
          <w:sz w:val="24"/>
          <w:szCs w:val="28"/>
          <w:lang w:val="en-US" w:eastAsia="zh-CN"/>
        </w:rPr>
        <w:t>Bošnjak</w:t>
      </w:r>
      <w:proofErr w:type="spellEnd"/>
      <w:r w:rsidRPr="00370B3E">
        <w:rPr>
          <w:rFonts w:ascii="Times New Roman" w:eastAsia="Calibri" w:hAnsi="Times New Roman" w:cs="Times New Roman"/>
          <w:color w:val="00000A"/>
          <w:sz w:val="24"/>
          <w:szCs w:val="28"/>
          <w:lang w:val="en-US" w:eastAsia="zh-CN"/>
        </w:rPr>
        <w:t xml:space="preserve">). The first one expresses the belonging to Bosnia and Herzegovina as a territory” </w:t>
      </w:r>
      <w:r w:rsidR="00370B3E" w:rsidRPr="00370B3E">
        <w:rPr>
          <w:rFonts w:ascii="Times New Roman" w:eastAsia="Calibri" w:hAnsi="Times New Roman" w:cs="Times New Roman"/>
          <w:color w:val="00000A"/>
          <w:sz w:val="24"/>
          <w:szCs w:val="28"/>
          <w:lang w:val="en-US" w:eastAsia="zh-CN"/>
        </w:rPr>
        <w:t>(</w:t>
      </w:r>
      <w:proofErr w:type="spellStart"/>
      <w:r w:rsidR="00370B3E" w:rsidRPr="00370B3E">
        <w:rPr>
          <w:rFonts w:ascii="Times New Roman" w:eastAsia="Calibri" w:hAnsi="Times New Roman" w:cs="Times New Roman"/>
          <w:color w:val="00000A"/>
          <w:sz w:val="24"/>
          <w:szCs w:val="28"/>
          <w:lang w:val="en-US" w:eastAsia="zh-CN"/>
        </w:rPr>
        <w:t>Toshovic</w:t>
      </w:r>
      <w:proofErr w:type="spellEnd"/>
      <w:r w:rsidR="00370B3E" w:rsidRPr="00370B3E">
        <w:rPr>
          <w:rFonts w:ascii="Times New Roman" w:eastAsia="Calibri" w:hAnsi="Times New Roman" w:cs="Times New Roman"/>
          <w:color w:val="00000A"/>
          <w:sz w:val="24"/>
          <w:szCs w:val="28"/>
          <w:lang w:val="en-US" w:eastAsia="zh-CN"/>
        </w:rPr>
        <w:t>, 2012 p. 11)</w:t>
      </w:r>
      <w:r w:rsidRPr="00370B3E">
        <w:rPr>
          <w:rFonts w:ascii="Times New Roman" w:eastAsia="Calibri" w:hAnsi="Times New Roman" w:cs="Times New Roman"/>
          <w:color w:val="00000A"/>
          <w:sz w:val="24"/>
          <w:szCs w:val="28"/>
          <w:lang w:val="en-US" w:eastAsia="zh-CN"/>
        </w:rPr>
        <w:t xml:space="preserve">. The linguistic situation is a real marker for ethnic conflicts in </w:t>
      </w:r>
      <w:proofErr w:type="spellStart"/>
      <w:r w:rsidRPr="00370B3E">
        <w:rPr>
          <w:rFonts w:ascii="Times New Roman" w:eastAsia="Calibri" w:hAnsi="Times New Roman" w:cs="Times New Roman"/>
          <w:color w:val="00000A"/>
          <w:sz w:val="24"/>
          <w:szCs w:val="28"/>
          <w:lang w:val="en-US" w:eastAsia="zh-CN"/>
        </w:rPr>
        <w:t>BiH</w:t>
      </w:r>
      <w:proofErr w:type="spellEnd"/>
      <w:r w:rsidRPr="00370B3E">
        <w:rPr>
          <w:rFonts w:ascii="Times New Roman" w:eastAsia="Calibri" w:hAnsi="Times New Roman" w:cs="Times New Roman"/>
          <w:color w:val="00000A"/>
          <w:sz w:val="24"/>
          <w:szCs w:val="28"/>
          <w:lang w:val="en-US" w:eastAsia="zh-CN"/>
        </w:rPr>
        <w:t xml:space="preserve"> and its entities.  Linguists distinguish the South Slavic linguistic subgroup that consists of Serbian, Croatian, Bulgarian, Macedonian, Slovenian and Montenegrin languages. Bosnian language is </w:t>
      </w:r>
      <w:r w:rsidRPr="00370B3E">
        <w:rPr>
          <w:rFonts w:ascii="Times New Roman" w:eastAsia="Calibri" w:hAnsi="Times New Roman" w:cs="Times New Roman"/>
          <w:color w:val="00000A"/>
          <w:szCs w:val="28"/>
          <w:lang w:val="en-US" w:eastAsia="zh-CN"/>
        </w:rPr>
        <w:t>over-</w:t>
      </w:r>
      <w:r w:rsidR="00370B3E" w:rsidRPr="00370B3E">
        <w:rPr>
          <w:rFonts w:ascii="Times New Roman" w:eastAsia="Calibri" w:hAnsi="Times New Roman" w:cs="Times New Roman"/>
          <w:color w:val="00000A"/>
          <w:szCs w:val="28"/>
          <w:lang w:val="en-US" w:eastAsia="zh-CN"/>
        </w:rPr>
        <w:t>dialectal;</w:t>
      </w:r>
      <w:r w:rsidRPr="00370B3E">
        <w:rPr>
          <w:rFonts w:ascii="Times New Roman" w:eastAsia="Calibri" w:hAnsi="Times New Roman" w:cs="Times New Roman"/>
          <w:color w:val="00000A"/>
          <w:szCs w:val="28"/>
          <w:lang w:val="en-US" w:eastAsia="zh-CN"/>
        </w:rPr>
        <w:t xml:space="preserve"> </w:t>
      </w:r>
      <w:r w:rsidRPr="00370B3E">
        <w:rPr>
          <w:rFonts w:ascii="Times New Roman" w:eastAsia="Calibri" w:hAnsi="Times New Roman" w:cs="Times New Roman"/>
          <w:color w:val="00000A"/>
          <w:sz w:val="24"/>
          <w:szCs w:val="28"/>
          <w:lang w:val="en-US" w:eastAsia="zh-CN"/>
        </w:rPr>
        <w:t>it includes Serbian, Croatian, and elements of Turkish. Before the collapse of Yugoslavia, linguists used the term “Serbo-Croatian language”</w:t>
      </w:r>
      <w:r w:rsidR="00D06C07" w:rsidRPr="00370B3E">
        <w:rPr>
          <w:rFonts w:ascii="Times New Roman" w:eastAsia="Calibri" w:hAnsi="Times New Roman" w:cs="Times New Roman"/>
          <w:color w:val="00000A"/>
          <w:sz w:val="24"/>
          <w:szCs w:val="28"/>
          <w:lang w:val="en-US" w:eastAsia="zh-CN"/>
        </w:rPr>
        <w:t xml:space="preserve"> </w:t>
      </w:r>
      <w:r w:rsidR="00370B3E" w:rsidRPr="00370B3E">
        <w:rPr>
          <w:rFonts w:ascii="Times New Roman" w:eastAsia="Calibri" w:hAnsi="Times New Roman" w:cs="Times New Roman"/>
          <w:color w:val="00000A"/>
          <w:sz w:val="24"/>
          <w:szCs w:val="28"/>
          <w:lang w:val="en-US" w:eastAsia="zh-CN"/>
        </w:rPr>
        <w:t>(</w:t>
      </w:r>
      <w:proofErr w:type="spellStart"/>
      <w:r w:rsidR="00370B3E" w:rsidRPr="00370B3E">
        <w:rPr>
          <w:rFonts w:ascii="Times New Roman" w:eastAsia="Calibri" w:hAnsi="Times New Roman" w:cs="Times New Roman"/>
          <w:color w:val="00000A"/>
          <w:sz w:val="24"/>
          <w:szCs w:val="28"/>
          <w:lang w:val="en-US" w:eastAsia="zh-CN"/>
        </w:rPr>
        <w:t>Krechmer</w:t>
      </w:r>
      <w:proofErr w:type="spellEnd"/>
      <w:r w:rsidR="00370B3E" w:rsidRPr="00370B3E">
        <w:rPr>
          <w:rFonts w:ascii="Times New Roman" w:eastAsia="Calibri" w:hAnsi="Times New Roman" w:cs="Times New Roman"/>
          <w:color w:val="00000A"/>
          <w:sz w:val="24"/>
          <w:szCs w:val="28"/>
          <w:lang w:val="en-US" w:eastAsia="zh-CN"/>
        </w:rPr>
        <w:t>, et al., 2005 p. 59)</w:t>
      </w:r>
      <w:r w:rsidRPr="00370B3E">
        <w:rPr>
          <w:rFonts w:ascii="Times New Roman" w:eastAsia="Calibri" w:hAnsi="Times New Roman" w:cs="Times New Roman"/>
          <w:color w:val="00000A"/>
          <w:sz w:val="24"/>
          <w:szCs w:val="28"/>
          <w:lang w:val="en-US" w:eastAsia="zh-CN"/>
        </w:rPr>
        <w:t xml:space="preserve">. Residents who were ethnic Serbs named their language Serbo-Croatian, but for ethnic Croats it was Croat-Serbian.  </w:t>
      </w:r>
      <w:proofErr w:type="gramStart"/>
      <w:r w:rsidRPr="00370B3E">
        <w:rPr>
          <w:rFonts w:ascii="Times New Roman" w:eastAsia="Calibri" w:hAnsi="Times New Roman" w:cs="Times New Roman"/>
          <w:color w:val="00000A"/>
          <w:sz w:val="24"/>
          <w:szCs w:val="28"/>
          <w:lang w:val="en-US" w:eastAsia="zh-CN"/>
        </w:rPr>
        <w:t>It was probably the task of nation-state building that necessitated the use of these variants of the language name in XIX-XX centuries.</w:t>
      </w:r>
      <w:proofErr w:type="gramEnd"/>
      <w:r w:rsidRPr="00370B3E">
        <w:rPr>
          <w:rFonts w:ascii="Times New Roman" w:eastAsia="Calibri" w:hAnsi="Times New Roman" w:cs="Times New Roman"/>
          <w:color w:val="00000A"/>
          <w:sz w:val="24"/>
          <w:szCs w:val="28"/>
          <w:lang w:val="en-US" w:eastAsia="zh-CN"/>
        </w:rPr>
        <w:t xml:space="preserve">  The formation of </w:t>
      </w:r>
      <w:proofErr w:type="spellStart"/>
      <w:r w:rsidRPr="00370B3E">
        <w:rPr>
          <w:rFonts w:ascii="Times New Roman" w:eastAsia="Calibri" w:hAnsi="Times New Roman" w:cs="Times New Roman"/>
          <w:color w:val="00000A"/>
          <w:sz w:val="24"/>
          <w:szCs w:val="28"/>
          <w:lang w:val="en-US" w:eastAsia="zh-CN"/>
        </w:rPr>
        <w:t>BiH</w:t>
      </w:r>
      <w:proofErr w:type="spellEnd"/>
      <w:r w:rsidRPr="00370B3E">
        <w:rPr>
          <w:rFonts w:ascii="Times New Roman" w:eastAsia="Calibri" w:hAnsi="Times New Roman" w:cs="Times New Roman"/>
          <w:color w:val="00000A"/>
          <w:sz w:val="24"/>
          <w:szCs w:val="28"/>
          <w:lang w:val="en-US" w:eastAsia="zh-CN"/>
        </w:rPr>
        <w:t xml:space="preserve"> that consists of two politically strong entities changed the political status of Bosnian language.  Toshovic </w:t>
      </w:r>
      <w:proofErr w:type="gramStart"/>
      <w:r w:rsidRPr="00370B3E">
        <w:rPr>
          <w:rFonts w:ascii="Times New Roman" w:eastAsia="Calibri" w:hAnsi="Times New Roman" w:cs="Times New Roman"/>
          <w:color w:val="00000A"/>
          <w:sz w:val="24"/>
          <w:szCs w:val="28"/>
          <w:lang w:val="en-US" w:eastAsia="zh-CN"/>
        </w:rPr>
        <w:t>writes:</w:t>
      </w:r>
      <w:proofErr w:type="gramEnd"/>
      <w:r w:rsidRPr="00370B3E">
        <w:rPr>
          <w:rFonts w:ascii="Times New Roman" w:eastAsia="Calibri" w:hAnsi="Times New Roman" w:cs="Times New Roman"/>
          <w:color w:val="00000A"/>
          <w:sz w:val="24"/>
          <w:szCs w:val="28"/>
          <w:lang w:val="en-US" w:eastAsia="zh-CN"/>
        </w:rPr>
        <w:t xml:space="preserve"> “The </w:t>
      </w:r>
      <w:proofErr w:type="spellStart"/>
      <w:r w:rsidRPr="00370B3E">
        <w:rPr>
          <w:rFonts w:ascii="Times New Roman" w:eastAsia="Calibri" w:hAnsi="Times New Roman" w:cs="Times New Roman"/>
          <w:color w:val="00000A"/>
          <w:sz w:val="24"/>
          <w:szCs w:val="28"/>
          <w:lang w:val="en-US" w:eastAsia="zh-CN"/>
        </w:rPr>
        <w:t>Muslimans</w:t>
      </w:r>
      <w:proofErr w:type="spellEnd"/>
      <w:r w:rsidRPr="00370B3E">
        <w:rPr>
          <w:rFonts w:ascii="Times New Roman" w:eastAsia="Calibri" w:hAnsi="Times New Roman" w:cs="Times New Roman"/>
          <w:color w:val="00000A"/>
          <w:sz w:val="24"/>
          <w:szCs w:val="28"/>
          <w:lang w:val="en-US" w:eastAsia="zh-CN"/>
        </w:rPr>
        <w:t xml:space="preserve"> has adopted ethnonym “the </w:t>
      </w:r>
      <w:proofErr w:type="spellStart"/>
      <w:r w:rsidRPr="00370B3E">
        <w:rPr>
          <w:rFonts w:ascii="Times New Roman" w:eastAsia="Calibri" w:hAnsi="Times New Roman" w:cs="Times New Roman"/>
          <w:color w:val="00000A"/>
          <w:sz w:val="24"/>
          <w:szCs w:val="28"/>
          <w:lang w:val="en-US" w:eastAsia="zh-CN"/>
        </w:rPr>
        <w:t>Bosniaks</w:t>
      </w:r>
      <w:proofErr w:type="spellEnd"/>
      <w:r w:rsidRPr="00370B3E">
        <w:rPr>
          <w:rFonts w:ascii="Times New Roman" w:eastAsia="Calibri" w:hAnsi="Times New Roman" w:cs="Times New Roman"/>
          <w:color w:val="00000A"/>
          <w:sz w:val="24"/>
          <w:szCs w:val="28"/>
          <w:lang w:val="en-US" w:eastAsia="zh-CN"/>
        </w:rPr>
        <w:t>” and declared about Bosnian language in 1992. The Croats and the Serbs were against and insisted that the name of language can reflect the ethnonym (</w:t>
      </w:r>
      <w:proofErr w:type="spellStart"/>
      <w:r w:rsidRPr="00370B3E">
        <w:rPr>
          <w:rFonts w:ascii="Times New Roman" w:eastAsia="Calibri" w:hAnsi="Times New Roman" w:cs="Times New Roman"/>
          <w:color w:val="00000A"/>
          <w:sz w:val="24"/>
          <w:szCs w:val="28"/>
          <w:lang w:val="en-US" w:eastAsia="zh-CN"/>
        </w:rPr>
        <w:t>bošnjački</w:t>
      </w:r>
      <w:proofErr w:type="spellEnd"/>
      <w:r w:rsidRPr="00370B3E">
        <w:rPr>
          <w:rFonts w:ascii="Times New Roman" w:eastAsia="Calibri" w:hAnsi="Times New Roman" w:cs="Times New Roman"/>
          <w:color w:val="00000A"/>
          <w:sz w:val="24"/>
          <w:szCs w:val="28"/>
          <w:lang w:val="en-US" w:eastAsia="zh-CN"/>
        </w:rPr>
        <w:t>) but not the name of territory (</w:t>
      </w:r>
      <w:proofErr w:type="spellStart"/>
      <w:r w:rsidRPr="00370B3E">
        <w:rPr>
          <w:rFonts w:ascii="Times New Roman" w:eastAsia="Calibri" w:hAnsi="Times New Roman" w:cs="Times New Roman"/>
          <w:color w:val="00000A"/>
          <w:sz w:val="24"/>
          <w:szCs w:val="28"/>
          <w:lang w:val="en-US" w:eastAsia="zh-CN"/>
        </w:rPr>
        <w:t>bosanski</w:t>
      </w:r>
      <w:proofErr w:type="spellEnd"/>
      <w:r w:rsidRPr="00370B3E">
        <w:rPr>
          <w:rFonts w:ascii="Times New Roman" w:eastAsia="Calibri" w:hAnsi="Times New Roman" w:cs="Times New Roman"/>
          <w:color w:val="00000A"/>
          <w:sz w:val="24"/>
          <w:szCs w:val="28"/>
          <w:lang w:val="en-US" w:eastAsia="zh-CN"/>
        </w:rPr>
        <w:t>)</w:t>
      </w:r>
      <w:proofErr w:type="gramStart"/>
      <w:r w:rsidRPr="00370B3E">
        <w:rPr>
          <w:rFonts w:ascii="Times New Roman" w:eastAsia="Calibri" w:hAnsi="Times New Roman" w:cs="Times New Roman"/>
          <w:color w:val="00000A"/>
          <w:sz w:val="24"/>
          <w:szCs w:val="28"/>
          <w:lang w:val="en-US" w:eastAsia="zh-CN"/>
        </w:rPr>
        <w:t>”</w:t>
      </w:r>
      <w:r w:rsidR="00D06C07" w:rsidRPr="00370B3E">
        <w:rPr>
          <w:rFonts w:ascii="Times New Roman" w:eastAsia="Calibri" w:hAnsi="Times New Roman" w:cs="Times New Roman"/>
          <w:color w:val="00000A"/>
          <w:sz w:val="24"/>
          <w:szCs w:val="28"/>
          <w:lang w:val="en-US" w:eastAsia="zh-CN"/>
        </w:rPr>
        <w:t xml:space="preserve"> </w:t>
      </w:r>
      <w:r w:rsidRPr="00370B3E">
        <w:rPr>
          <w:rFonts w:ascii="Times New Roman" w:eastAsia="Calibri" w:hAnsi="Times New Roman" w:cs="Times New Roman"/>
          <w:color w:val="00000A"/>
          <w:sz w:val="24"/>
          <w:szCs w:val="28"/>
          <w:lang w:val="en-US" w:eastAsia="zh-CN"/>
        </w:rPr>
        <w:t xml:space="preserve"> </w:t>
      </w:r>
      <w:r w:rsidR="00370B3E" w:rsidRPr="00370B3E">
        <w:rPr>
          <w:rFonts w:ascii="Times New Roman" w:eastAsia="Calibri" w:hAnsi="Times New Roman" w:cs="Times New Roman"/>
          <w:color w:val="00000A"/>
          <w:sz w:val="24"/>
          <w:szCs w:val="28"/>
          <w:lang w:val="en-US" w:eastAsia="zh-CN"/>
        </w:rPr>
        <w:t>(</w:t>
      </w:r>
      <w:proofErr w:type="spellStart"/>
      <w:proofErr w:type="gramEnd"/>
      <w:r w:rsidR="00370B3E" w:rsidRPr="00370B3E">
        <w:rPr>
          <w:rFonts w:ascii="Times New Roman" w:eastAsia="Calibri" w:hAnsi="Times New Roman" w:cs="Times New Roman"/>
          <w:color w:val="00000A"/>
          <w:sz w:val="24"/>
          <w:szCs w:val="28"/>
          <w:lang w:val="en-US" w:eastAsia="zh-CN"/>
        </w:rPr>
        <w:t>Toshovic</w:t>
      </w:r>
      <w:proofErr w:type="spellEnd"/>
      <w:r w:rsidR="00370B3E" w:rsidRPr="00370B3E">
        <w:rPr>
          <w:rFonts w:ascii="Times New Roman" w:eastAsia="Calibri" w:hAnsi="Times New Roman" w:cs="Times New Roman"/>
          <w:color w:val="00000A"/>
          <w:sz w:val="24"/>
          <w:szCs w:val="28"/>
          <w:lang w:val="en-US" w:eastAsia="zh-CN"/>
        </w:rPr>
        <w:t>, 2012)</w:t>
      </w:r>
      <w:r w:rsidRPr="00370B3E">
        <w:rPr>
          <w:rFonts w:ascii="Times New Roman" w:eastAsia="Calibri" w:hAnsi="Times New Roman" w:cs="Times New Roman"/>
          <w:color w:val="00000A"/>
          <w:sz w:val="24"/>
          <w:szCs w:val="28"/>
          <w:lang w:val="en-US" w:eastAsia="zh-CN"/>
        </w:rPr>
        <w:t xml:space="preserve">. Thus, official languages of </w:t>
      </w:r>
      <w:proofErr w:type="spellStart"/>
      <w:r w:rsidRPr="00370B3E">
        <w:rPr>
          <w:rFonts w:ascii="Times New Roman" w:eastAsia="Calibri" w:hAnsi="Times New Roman" w:cs="Times New Roman"/>
          <w:color w:val="00000A"/>
          <w:sz w:val="24"/>
          <w:szCs w:val="28"/>
          <w:lang w:val="en-US" w:eastAsia="zh-CN"/>
        </w:rPr>
        <w:t>BiH</w:t>
      </w:r>
      <w:proofErr w:type="spellEnd"/>
      <w:r w:rsidRPr="00370B3E">
        <w:rPr>
          <w:rFonts w:ascii="Times New Roman" w:eastAsia="Calibri" w:hAnsi="Times New Roman" w:cs="Times New Roman"/>
          <w:color w:val="00000A"/>
          <w:sz w:val="24"/>
          <w:szCs w:val="28"/>
          <w:lang w:val="en-US" w:eastAsia="zh-CN"/>
        </w:rPr>
        <w:t xml:space="preserve"> are Bosnian, Serbian and Croatian, even though the linguists previously marked them as ethnolects</w:t>
      </w:r>
      <w:r w:rsidRPr="00904A18">
        <w:rPr>
          <w:rFonts w:eastAsia="Calibri" w:cs="Times New Roman"/>
          <w:color w:val="00000A"/>
          <w:szCs w:val="28"/>
          <w:vertAlign w:val="superscript"/>
          <w:lang w:val="en-US" w:eastAsia="zh-CN"/>
        </w:rPr>
        <w:footnoteReference w:id="1"/>
      </w:r>
      <w:r w:rsidRPr="00370B3E">
        <w:rPr>
          <w:rFonts w:ascii="Times New Roman" w:eastAsia="Calibri" w:hAnsi="Times New Roman" w:cs="Times New Roman"/>
          <w:color w:val="00000A"/>
          <w:sz w:val="24"/>
          <w:szCs w:val="28"/>
          <w:lang w:val="en-US" w:eastAsia="zh-CN"/>
        </w:rPr>
        <w:t xml:space="preserve">. Today the Bosnian linguists insist that Bosnian is the language of one of three state-forming ethnic groups. Official sites of state authorities have versions in four languages: Bosnian and Croatian in Latin characters; Serbian in Latin script and Cyrillic characters; and in English. At the same time, official sites of cantons’ authorities are mostly monolingual. Sites of three Croatian </w:t>
      </w:r>
      <w:proofErr w:type="spellStart"/>
      <w:r w:rsidRPr="00370B3E">
        <w:rPr>
          <w:rFonts w:ascii="Times New Roman" w:eastAsia="Calibri" w:hAnsi="Times New Roman" w:cs="Times New Roman"/>
          <w:color w:val="00000A"/>
          <w:sz w:val="24"/>
          <w:szCs w:val="28"/>
          <w:lang w:val="en-US" w:eastAsia="zh-CN"/>
        </w:rPr>
        <w:t>županijes</w:t>
      </w:r>
      <w:proofErr w:type="spellEnd"/>
      <w:r w:rsidRPr="00370B3E">
        <w:rPr>
          <w:rFonts w:ascii="Times New Roman" w:eastAsia="Calibri" w:hAnsi="Times New Roman" w:cs="Times New Roman"/>
          <w:color w:val="00000A"/>
          <w:sz w:val="24"/>
          <w:szCs w:val="28"/>
          <w:lang w:val="en-US" w:eastAsia="zh-CN"/>
        </w:rPr>
        <w:t xml:space="preserve"> are in Croat, sites of five Bosnian cantons are in Bosnian. Official Internet portals of two ethnically mixed cantons are in three or in two languages, depending on the number of main language communities. What does it mean? Firstly, it reflects the practice of language usage in public administration in these cantons. The recruitment in local authorities by both appointment and election is organized under the principle of representation of ethnic groups composed a canton. As language composition tends to the domination of the Croats or to the domination of the </w:t>
      </w:r>
      <w:proofErr w:type="spellStart"/>
      <w:r w:rsidRPr="00370B3E">
        <w:rPr>
          <w:rFonts w:ascii="Times New Roman" w:eastAsia="Calibri" w:hAnsi="Times New Roman" w:cs="Times New Roman"/>
          <w:color w:val="00000A"/>
          <w:sz w:val="24"/>
          <w:szCs w:val="28"/>
          <w:lang w:val="en-US" w:eastAsia="zh-CN"/>
        </w:rPr>
        <w:t>Bosniaks</w:t>
      </w:r>
      <w:proofErr w:type="spellEnd"/>
      <w:r w:rsidRPr="00370B3E">
        <w:rPr>
          <w:rFonts w:ascii="Times New Roman" w:eastAsia="Calibri" w:hAnsi="Times New Roman" w:cs="Times New Roman"/>
          <w:color w:val="00000A"/>
          <w:sz w:val="24"/>
          <w:szCs w:val="28"/>
          <w:lang w:val="en-US" w:eastAsia="zh-CN"/>
        </w:rPr>
        <w:t xml:space="preserve"> in these cantons, it conditions the usage of language and their alphabets in the public arena. However in terms of everyday use of these languages by individuals, we suppose that the problem is not so great because there are no huge differences between spoken Bosnian, Croatian or Serbian that can create misunderstanding.  As for the Serbs and Croats, the right to name their languages and scripts in accordance with their ethnonyms is a symbolic guaranty of their special status and preferences. In contrast, the </w:t>
      </w:r>
      <w:proofErr w:type="spellStart"/>
      <w:r w:rsidRPr="00370B3E">
        <w:rPr>
          <w:rFonts w:ascii="Times New Roman" w:eastAsia="Calibri" w:hAnsi="Times New Roman" w:cs="Times New Roman"/>
          <w:color w:val="00000A"/>
          <w:sz w:val="24"/>
          <w:szCs w:val="28"/>
          <w:lang w:val="en-US" w:eastAsia="zh-CN"/>
        </w:rPr>
        <w:t>Bosniaks</w:t>
      </w:r>
      <w:proofErr w:type="spellEnd"/>
      <w:r w:rsidRPr="00370B3E">
        <w:rPr>
          <w:rFonts w:ascii="Times New Roman" w:eastAsia="Calibri" w:hAnsi="Times New Roman" w:cs="Times New Roman"/>
          <w:color w:val="00000A"/>
          <w:sz w:val="24"/>
          <w:szCs w:val="28"/>
          <w:lang w:val="en-US" w:eastAsia="zh-CN"/>
        </w:rPr>
        <w:t xml:space="preserve"> prefer to identify themselves via territory insisting that their language is open to all peoples of </w:t>
      </w:r>
      <w:proofErr w:type="spellStart"/>
      <w:r w:rsidRPr="00370B3E">
        <w:rPr>
          <w:rFonts w:ascii="Times New Roman" w:eastAsia="Calibri" w:hAnsi="Times New Roman" w:cs="Times New Roman"/>
          <w:color w:val="00000A"/>
          <w:sz w:val="24"/>
          <w:szCs w:val="28"/>
          <w:lang w:val="en-US" w:eastAsia="zh-CN"/>
        </w:rPr>
        <w:t>BiH</w:t>
      </w:r>
      <w:proofErr w:type="spellEnd"/>
      <w:r w:rsidRPr="00370B3E">
        <w:rPr>
          <w:rFonts w:ascii="Times New Roman" w:eastAsia="Calibri" w:hAnsi="Times New Roman" w:cs="Times New Roman"/>
          <w:color w:val="00000A"/>
          <w:sz w:val="24"/>
          <w:szCs w:val="28"/>
          <w:lang w:val="en-US" w:eastAsia="zh-CN"/>
        </w:rPr>
        <w:t>. The majority of the Serbs and the Croats negates “the Bosnian” even in different non-linguistic situations</w:t>
      </w:r>
      <w:r w:rsidR="00D06C07" w:rsidRPr="00370B3E">
        <w:rPr>
          <w:rFonts w:ascii="Times New Roman" w:eastAsia="Calibri" w:hAnsi="Times New Roman" w:cs="Times New Roman"/>
          <w:color w:val="00000A"/>
          <w:sz w:val="24"/>
          <w:szCs w:val="28"/>
          <w:lang w:val="en-US" w:eastAsia="zh-CN"/>
        </w:rPr>
        <w:t xml:space="preserve">. </w:t>
      </w:r>
    </w:p>
    <w:p w:rsidR="004040D3" w:rsidRPr="00370B3E" w:rsidRDefault="00D06C07" w:rsidP="002B4D48">
      <w:pPr>
        <w:spacing w:after="0" w:line="240" w:lineRule="auto"/>
        <w:ind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O</w:t>
      </w:r>
      <w:r w:rsidR="004040D3" w:rsidRPr="00370B3E">
        <w:rPr>
          <w:rFonts w:ascii="Times New Roman" w:eastAsia="Calibri" w:hAnsi="Times New Roman" w:cs="Times New Roman"/>
          <w:color w:val="00000A"/>
          <w:sz w:val="24"/>
          <w:szCs w:val="28"/>
          <w:lang w:val="en-US" w:eastAsia="zh-CN"/>
        </w:rPr>
        <w:t xml:space="preserve">ne of the results of the Dayton agreement is the segregated education system in </w:t>
      </w:r>
      <w:proofErr w:type="spellStart"/>
      <w:r w:rsidR="004040D3" w:rsidRPr="00370B3E">
        <w:rPr>
          <w:rFonts w:ascii="Times New Roman" w:eastAsia="Calibri" w:hAnsi="Times New Roman" w:cs="Times New Roman"/>
          <w:color w:val="00000A"/>
          <w:sz w:val="24"/>
          <w:szCs w:val="28"/>
          <w:lang w:val="en-US" w:eastAsia="zh-CN"/>
        </w:rPr>
        <w:t>BiH</w:t>
      </w:r>
      <w:proofErr w:type="spellEnd"/>
      <w:r w:rsidR="004040D3" w:rsidRPr="00370B3E">
        <w:rPr>
          <w:rFonts w:ascii="Times New Roman" w:eastAsia="Calibri" w:hAnsi="Times New Roman" w:cs="Times New Roman"/>
          <w:color w:val="00000A"/>
          <w:sz w:val="24"/>
          <w:szCs w:val="28"/>
          <w:lang w:val="en-US" w:eastAsia="zh-CN"/>
        </w:rPr>
        <w:t xml:space="preserve">. </w:t>
      </w:r>
      <w:proofErr w:type="spellStart"/>
      <w:r w:rsidR="004040D3" w:rsidRPr="00370B3E">
        <w:rPr>
          <w:rFonts w:ascii="Times New Roman" w:eastAsia="Calibri" w:hAnsi="Times New Roman" w:cs="Times New Roman"/>
          <w:color w:val="00000A"/>
          <w:sz w:val="24"/>
          <w:szCs w:val="28"/>
          <w:lang w:val="en-US" w:eastAsia="zh-CN"/>
        </w:rPr>
        <w:t>Pašalić-Kreso</w:t>
      </w:r>
      <w:proofErr w:type="spellEnd"/>
      <w:r w:rsidR="004040D3" w:rsidRPr="00370B3E">
        <w:rPr>
          <w:rFonts w:ascii="Times New Roman" w:eastAsia="Calibri" w:hAnsi="Times New Roman" w:cs="Times New Roman"/>
          <w:color w:val="00000A"/>
          <w:sz w:val="24"/>
          <w:szCs w:val="28"/>
          <w:lang w:val="en-US" w:eastAsia="zh-CN"/>
        </w:rPr>
        <w:t xml:space="preserve"> notes: “From the very beginning, the Constitution created a decentralized, asymmetric, and defective education management system that has undermined unity in educational policies, common educational goals, common values, positive and patriotic feelings for one’s country and homeland, etc.” </w:t>
      </w:r>
      <w:r w:rsidR="00A0490B" w:rsidRPr="00370B3E">
        <w:rPr>
          <w:rFonts w:ascii="Times New Roman" w:eastAsia="Calibri" w:hAnsi="Times New Roman" w:cs="Times New Roman"/>
          <w:color w:val="00000A"/>
          <w:sz w:val="24"/>
          <w:szCs w:val="28"/>
          <w:lang w:val="en-US" w:eastAsia="zh-CN"/>
        </w:rPr>
        <w:t>(</w:t>
      </w:r>
      <w:proofErr w:type="spellStart"/>
      <w:r w:rsidR="00A0490B" w:rsidRPr="00370B3E">
        <w:rPr>
          <w:rFonts w:ascii="Times New Roman" w:eastAsia="Calibri" w:hAnsi="Times New Roman" w:cs="Times New Roman"/>
          <w:color w:val="00000A"/>
          <w:sz w:val="24"/>
          <w:szCs w:val="28"/>
          <w:lang w:val="en-US" w:eastAsia="zh-CN"/>
        </w:rPr>
        <w:t>Pašalić-Kreso</w:t>
      </w:r>
      <w:proofErr w:type="spellEnd"/>
      <w:r w:rsidR="00A0490B" w:rsidRPr="00370B3E">
        <w:rPr>
          <w:rFonts w:ascii="Times New Roman" w:eastAsia="Calibri" w:hAnsi="Times New Roman" w:cs="Times New Roman"/>
          <w:color w:val="00000A"/>
          <w:sz w:val="24"/>
          <w:szCs w:val="28"/>
          <w:lang w:val="en-US" w:eastAsia="zh-CN"/>
        </w:rPr>
        <w:t>, 2009)</w:t>
      </w:r>
      <w:r w:rsidR="004040D3" w:rsidRPr="00370B3E">
        <w:rPr>
          <w:rFonts w:ascii="Times New Roman" w:eastAsia="Calibri" w:hAnsi="Times New Roman" w:cs="Times New Roman"/>
          <w:color w:val="00000A"/>
          <w:sz w:val="24"/>
          <w:szCs w:val="28"/>
          <w:lang w:val="en-US" w:eastAsia="zh-CN"/>
        </w:rPr>
        <w:t xml:space="preserve">. Strongly centralized </w:t>
      </w:r>
      <w:proofErr w:type="spellStart"/>
      <w:r w:rsidR="004040D3" w:rsidRPr="00370B3E">
        <w:rPr>
          <w:rFonts w:ascii="Times New Roman" w:eastAsia="Calibri" w:hAnsi="Times New Roman" w:cs="Times New Roman"/>
          <w:color w:val="00000A"/>
          <w:sz w:val="24"/>
          <w:szCs w:val="28"/>
          <w:lang w:val="en-US" w:eastAsia="zh-CN"/>
        </w:rPr>
        <w:t>Republika</w:t>
      </w:r>
      <w:proofErr w:type="spellEnd"/>
      <w:r w:rsidR="004040D3" w:rsidRPr="00370B3E">
        <w:rPr>
          <w:rFonts w:ascii="Times New Roman" w:eastAsia="Calibri" w:hAnsi="Times New Roman" w:cs="Times New Roman"/>
          <w:color w:val="00000A"/>
          <w:sz w:val="24"/>
          <w:szCs w:val="28"/>
          <w:lang w:val="en-US" w:eastAsia="zh-CN"/>
        </w:rPr>
        <w:t xml:space="preserve"> </w:t>
      </w:r>
      <w:proofErr w:type="spellStart"/>
      <w:r w:rsidR="004040D3" w:rsidRPr="00370B3E">
        <w:rPr>
          <w:rFonts w:ascii="Times New Roman" w:eastAsia="Calibri" w:hAnsi="Times New Roman" w:cs="Times New Roman"/>
          <w:color w:val="00000A"/>
          <w:sz w:val="24"/>
          <w:szCs w:val="28"/>
          <w:lang w:val="en-US" w:eastAsia="zh-CN"/>
        </w:rPr>
        <w:t>Serbska</w:t>
      </w:r>
      <w:proofErr w:type="spellEnd"/>
      <w:r w:rsidR="004040D3" w:rsidRPr="00370B3E">
        <w:rPr>
          <w:rFonts w:ascii="Times New Roman" w:eastAsia="Calibri" w:hAnsi="Times New Roman" w:cs="Times New Roman"/>
          <w:color w:val="00000A"/>
          <w:sz w:val="24"/>
          <w:szCs w:val="28"/>
          <w:lang w:val="en-US" w:eastAsia="zh-CN"/>
        </w:rPr>
        <w:t xml:space="preserve"> established a centralized monolingual educational system and developed educational standards and curricula in cooperation with the kin-state (Serbia). The Federation of Bosnia and Herzegovina established a dual (very segregated) educational system. Ten cantons have unlimited power over the education sector: five Bosnian cantons made a choice in favor of “</w:t>
      </w:r>
      <w:proofErr w:type="spellStart"/>
      <w:r w:rsidR="004040D3" w:rsidRPr="00370B3E">
        <w:rPr>
          <w:rFonts w:ascii="Times New Roman" w:eastAsia="Calibri" w:hAnsi="Times New Roman" w:cs="Times New Roman"/>
          <w:color w:val="00000A"/>
          <w:sz w:val="24"/>
          <w:szCs w:val="28"/>
          <w:lang w:val="en-US" w:eastAsia="zh-CN"/>
        </w:rPr>
        <w:t>Bosanski</w:t>
      </w:r>
      <w:proofErr w:type="spellEnd"/>
      <w:r w:rsidR="004040D3" w:rsidRPr="00370B3E">
        <w:rPr>
          <w:rFonts w:ascii="Times New Roman" w:eastAsia="Calibri" w:hAnsi="Times New Roman" w:cs="Times New Roman"/>
          <w:color w:val="00000A"/>
          <w:sz w:val="24"/>
          <w:szCs w:val="28"/>
          <w:lang w:val="en-US" w:eastAsia="zh-CN"/>
        </w:rPr>
        <w:t xml:space="preserve"> </w:t>
      </w:r>
      <w:proofErr w:type="spellStart"/>
      <w:r w:rsidR="004040D3" w:rsidRPr="00370B3E">
        <w:rPr>
          <w:rFonts w:ascii="Times New Roman" w:eastAsia="Calibri" w:hAnsi="Times New Roman" w:cs="Times New Roman"/>
          <w:color w:val="00000A"/>
          <w:sz w:val="24"/>
          <w:szCs w:val="28"/>
          <w:lang w:val="en-US" w:eastAsia="zh-CN"/>
        </w:rPr>
        <w:t>jezik</w:t>
      </w:r>
      <w:proofErr w:type="spellEnd"/>
      <w:r w:rsidR="004040D3" w:rsidRPr="00370B3E">
        <w:rPr>
          <w:rFonts w:ascii="Times New Roman" w:eastAsia="Calibri" w:hAnsi="Times New Roman" w:cs="Times New Roman"/>
          <w:color w:val="00000A"/>
          <w:sz w:val="24"/>
          <w:szCs w:val="28"/>
          <w:lang w:val="en-US" w:eastAsia="zh-CN"/>
        </w:rPr>
        <w:t xml:space="preserve">”; three Croat cantons chose “Croatian language”;  and two mixed cantons established segregated schools – “two schools under one roof”. Such schools have different entrances for the Bosnian and Croatian children and the schoolyard </w:t>
      </w:r>
      <w:proofErr w:type="gramStart"/>
      <w:r w:rsidR="004040D3" w:rsidRPr="00370B3E">
        <w:rPr>
          <w:rFonts w:ascii="Times New Roman" w:eastAsia="Calibri" w:hAnsi="Times New Roman" w:cs="Times New Roman"/>
          <w:color w:val="00000A"/>
          <w:sz w:val="24"/>
          <w:szCs w:val="28"/>
          <w:lang w:val="en-US" w:eastAsia="zh-CN"/>
        </w:rPr>
        <w:t>is separated</w:t>
      </w:r>
      <w:proofErr w:type="gramEnd"/>
      <w:r w:rsidR="004040D3" w:rsidRPr="00370B3E">
        <w:rPr>
          <w:rFonts w:ascii="Times New Roman" w:eastAsia="Calibri" w:hAnsi="Times New Roman" w:cs="Times New Roman"/>
          <w:color w:val="00000A"/>
          <w:sz w:val="24"/>
          <w:szCs w:val="28"/>
          <w:lang w:val="en-US" w:eastAsia="zh-CN"/>
        </w:rPr>
        <w:t xml:space="preserve"> into two parts. Today in </w:t>
      </w:r>
      <w:proofErr w:type="spellStart"/>
      <w:r w:rsidR="004040D3" w:rsidRPr="00370B3E">
        <w:rPr>
          <w:rFonts w:ascii="Times New Roman" w:eastAsia="Calibri" w:hAnsi="Times New Roman" w:cs="Times New Roman"/>
          <w:color w:val="00000A"/>
          <w:sz w:val="24"/>
          <w:szCs w:val="28"/>
          <w:lang w:val="en-US" w:eastAsia="zh-CN"/>
        </w:rPr>
        <w:t>BiH</w:t>
      </w:r>
      <w:proofErr w:type="spellEnd"/>
      <w:r w:rsidR="004040D3" w:rsidRPr="00370B3E">
        <w:rPr>
          <w:rFonts w:ascii="Times New Roman" w:eastAsia="Calibri" w:hAnsi="Times New Roman" w:cs="Times New Roman"/>
          <w:color w:val="00000A"/>
          <w:sz w:val="24"/>
          <w:szCs w:val="28"/>
          <w:lang w:val="en-US" w:eastAsia="zh-CN"/>
        </w:rPr>
        <w:t xml:space="preserve">, the language policy does not aim to assist ethnic minorities but it is the symbolic instrument of maintaining the balance between the Croats, the Serbs and the </w:t>
      </w:r>
      <w:proofErr w:type="spellStart"/>
      <w:r w:rsidR="004040D3" w:rsidRPr="00370B3E">
        <w:rPr>
          <w:rFonts w:ascii="Times New Roman" w:eastAsia="Calibri" w:hAnsi="Times New Roman" w:cs="Times New Roman"/>
          <w:color w:val="00000A"/>
          <w:sz w:val="24"/>
          <w:szCs w:val="28"/>
          <w:lang w:val="en-US" w:eastAsia="zh-CN"/>
        </w:rPr>
        <w:t>Bosniaks</w:t>
      </w:r>
      <w:proofErr w:type="spellEnd"/>
      <w:r w:rsidR="004040D3" w:rsidRPr="00370B3E">
        <w:rPr>
          <w:rFonts w:ascii="Times New Roman" w:eastAsia="Calibri" w:hAnsi="Times New Roman" w:cs="Times New Roman"/>
          <w:color w:val="00000A"/>
          <w:sz w:val="24"/>
          <w:szCs w:val="28"/>
          <w:lang w:val="en-US" w:eastAsia="zh-CN"/>
        </w:rPr>
        <w:t xml:space="preserve">. Herewith, the </w:t>
      </w:r>
      <w:proofErr w:type="spellStart"/>
      <w:r w:rsidR="004040D3" w:rsidRPr="00370B3E">
        <w:rPr>
          <w:rFonts w:ascii="Times New Roman" w:eastAsia="Calibri" w:hAnsi="Times New Roman" w:cs="Times New Roman"/>
          <w:color w:val="00000A"/>
          <w:sz w:val="24"/>
          <w:szCs w:val="28"/>
          <w:lang w:val="en-US" w:eastAsia="zh-CN"/>
        </w:rPr>
        <w:t>Bosniaks</w:t>
      </w:r>
      <w:proofErr w:type="spellEnd"/>
      <w:r w:rsidR="004040D3" w:rsidRPr="00370B3E">
        <w:rPr>
          <w:rFonts w:ascii="Times New Roman" w:eastAsia="Calibri" w:hAnsi="Times New Roman" w:cs="Times New Roman"/>
          <w:color w:val="00000A"/>
          <w:sz w:val="24"/>
          <w:szCs w:val="28"/>
          <w:lang w:val="en-US" w:eastAsia="zh-CN"/>
        </w:rPr>
        <w:t xml:space="preserve"> seek to change the balance </w:t>
      </w:r>
      <w:r w:rsidR="004040D3" w:rsidRPr="00370B3E">
        <w:rPr>
          <w:rFonts w:ascii="Times New Roman" w:eastAsia="Calibri" w:hAnsi="Times New Roman" w:cs="Times New Roman"/>
          <w:color w:val="00000A"/>
          <w:sz w:val="24"/>
          <w:szCs w:val="28"/>
          <w:lang w:val="en-US" w:eastAsia="zh-CN"/>
        </w:rPr>
        <w:lastRenderedPageBreak/>
        <w:t xml:space="preserve">stated by the Dayton agreement and “European Charter for Regional </w:t>
      </w:r>
      <w:r w:rsidRPr="00370B3E">
        <w:rPr>
          <w:rFonts w:ascii="Times New Roman" w:eastAsia="Calibri" w:hAnsi="Times New Roman" w:cs="Times New Roman"/>
          <w:color w:val="00000A"/>
          <w:sz w:val="24"/>
          <w:szCs w:val="28"/>
          <w:lang w:val="en-US" w:eastAsia="zh-CN"/>
        </w:rPr>
        <w:t>and</w:t>
      </w:r>
      <w:r w:rsidR="004040D3" w:rsidRPr="00370B3E">
        <w:rPr>
          <w:rFonts w:ascii="Times New Roman" w:eastAsia="Calibri" w:hAnsi="Times New Roman" w:cs="Times New Roman"/>
          <w:color w:val="00000A"/>
          <w:sz w:val="24"/>
          <w:szCs w:val="28"/>
          <w:lang w:val="en-US" w:eastAsia="zh-CN"/>
        </w:rPr>
        <w:t xml:space="preserve"> Minorities Languages” for the benefit of making Bosnian an integrating-state language. In this case, </w:t>
      </w:r>
      <w:r w:rsidR="00E45FB3" w:rsidRPr="00370B3E">
        <w:rPr>
          <w:rFonts w:ascii="Times New Roman" w:eastAsia="Calibri" w:hAnsi="Times New Roman" w:cs="Times New Roman"/>
          <w:color w:val="00000A"/>
          <w:sz w:val="24"/>
          <w:szCs w:val="28"/>
          <w:lang w:val="en-US" w:eastAsia="zh-CN"/>
        </w:rPr>
        <w:t>there is</w:t>
      </w:r>
      <w:r w:rsidR="004040D3" w:rsidRPr="00370B3E">
        <w:rPr>
          <w:rFonts w:ascii="Times New Roman" w:eastAsia="Calibri" w:hAnsi="Times New Roman" w:cs="Times New Roman"/>
          <w:color w:val="00000A"/>
          <w:sz w:val="24"/>
          <w:szCs w:val="28"/>
          <w:lang w:val="en-US" w:eastAsia="zh-CN"/>
        </w:rPr>
        <w:t xml:space="preserve"> the denial of preferential language policy as a mechanism of </w:t>
      </w:r>
      <w:proofErr w:type="gramStart"/>
      <w:r w:rsidR="004040D3" w:rsidRPr="00370B3E">
        <w:rPr>
          <w:rFonts w:ascii="Times New Roman" w:eastAsia="Calibri" w:hAnsi="Times New Roman" w:cs="Times New Roman"/>
          <w:color w:val="00000A"/>
          <w:sz w:val="24"/>
          <w:szCs w:val="28"/>
          <w:lang w:val="en-US" w:eastAsia="zh-CN"/>
        </w:rPr>
        <w:t>power</w:t>
      </w:r>
      <w:r w:rsidR="00E45FB3" w:rsidRPr="00370B3E">
        <w:rPr>
          <w:rFonts w:ascii="Times New Roman" w:eastAsia="Calibri" w:hAnsi="Times New Roman" w:cs="Times New Roman"/>
          <w:color w:val="00000A"/>
          <w:sz w:val="24"/>
          <w:szCs w:val="28"/>
          <w:lang w:val="en-US" w:eastAsia="zh-CN"/>
        </w:rPr>
        <w:t>-</w:t>
      </w:r>
      <w:r w:rsidR="004040D3" w:rsidRPr="00370B3E">
        <w:rPr>
          <w:rFonts w:ascii="Times New Roman" w:eastAsia="Calibri" w:hAnsi="Times New Roman" w:cs="Times New Roman"/>
          <w:color w:val="00000A"/>
          <w:sz w:val="24"/>
          <w:szCs w:val="28"/>
          <w:lang w:val="en-US" w:eastAsia="zh-CN"/>
        </w:rPr>
        <w:t>sharing</w:t>
      </w:r>
      <w:proofErr w:type="gramEnd"/>
      <w:r w:rsidR="004040D3" w:rsidRPr="00370B3E">
        <w:rPr>
          <w:rFonts w:ascii="Times New Roman" w:eastAsia="Calibri" w:hAnsi="Times New Roman" w:cs="Times New Roman"/>
          <w:color w:val="00000A"/>
          <w:sz w:val="24"/>
          <w:szCs w:val="28"/>
          <w:lang w:val="en-US" w:eastAsia="zh-CN"/>
        </w:rPr>
        <w:t xml:space="preserve">. </w:t>
      </w:r>
    </w:p>
    <w:p w:rsidR="00BB509B" w:rsidRPr="00370B3E" w:rsidRDefault="00BB509B" w:rsidP="002B4D48">
      <w:pPr>
        <w:pStyle w:val="a6"/>
        <w:spacing w:after="0" w:line="240" w:lineRule="auto"/>
        <w:ind w:left="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 xml:space="preserve">The perception by native speakers of their status and opportunities, as well as the nature of the motives that the actors of language policy </w:t>
      </w:r>
      <w:proofErr w:type="gramStart"/>
      <w:r w:rsidRPr="00370B3E">
        <w:rPr>
          <w:rFonts w:ascii="Times New Roman" w:eastAsia="Calibri" w:hAnsi="Times New Roman" w:cs="Times New Roman"/>
          <w:color w:val="00000A"/>
          <w:sz w:val="24"/>
          <w:szCs w:val="28"/>
          <w:lang w:val="en-US" w:eastAsia="zh-CN"/>
        </w:rPr>
        <w:t>are guided</w:t>
      </w:r>
      <w:proofErr w:type="gramEnd"/>
      <w:r w:rsidRPr="00370B3E">
        <w:rPr>
          <w:rFonts w:ascii="Times New Roman" w:eastAsia="Calibri" w:hAnsi="Times New Roman" w:cs="Times New Roman"/>
          <w:color w:val="00000A"/>
          <w:sz w:val="24"/>
          <w:szCs w:val="28"/>
          <w:lang w:val="en-US" w:eastAsia="zh-CN"/>
        </w:rPr>
        <w:t xml:space="preserve"> by when deciding on the status of the language(s), allow us to distinguish pragmatic and symbolic attitudes to language. The policy based on the perception of language as a symbol of ethnic group produces language segregation </w:t>
      </w:r>
      <w:r w:rsidR="00A0490B" w:rsidRPr="00370B3E">
        <w:rPr>
          <w:rFonts w:ascii="Times New Roman" w:eastAsia="Calibri" w:hAnsi="Times New Roman" w:cs="Times New Roman"/>
          <w:color w:val="00000A"/>
          <w:sz w:val="24"/>
          <w:szCs w:val="28"/>
          <w:lang w:val="en-US" w:eastAsia="zh-CN"/>
        </w:rPr>
        <w:t>(Carla, 2007 p. 292)</w:t>
      </w:r>
      <w:r w:rsidRPr="00370B3E">
        <w:rPr>
          <w:rFonts w:ascii="Times New Roman" w:eastAsia="Calibri" w:hAnsi="Times New Roman" w:cs="Times New Roman"/>
          <w:color w:val="00000A"/>
          <w:sz w:val="24"/>
          <w:szCs w:val="28"/>
          <w:lang w:val="en-US" w:eastAsia="zh-CN"/>
        </w:rPr>
        <w:t xml:space="preserve">. T. </w:t>
      </w:r>
      <w:proofErr w:type="spellStart"/>
      <w:r w:rsidRPr="00370B3E">
        <w:rPr>
          <w:rFonts w:ascii="Times New Roman" w:eastAsia="Calibri" w:hAnsi="Times New Roman" w:cs="Times New Roman"/>
          <w:color w:val="00000A"/>
          <w:sz w:val="24"/>
          <w:szCs w:val="28"/>
          <w:lang w:val="en-US" w:eastAsia="zh-CN"/>
        </w:rPr>
        <w:t>Agarin</w:t>
      </w:r>
      <w:proofErr w:type="spellEnd"/>
      <w:r w:rsidRPr="00370B3E">
        <w:rPr>
          <w:rFonts w:ascii="Times New Roman" w:eastAsia="Calibri" w:hAnsi="Times New Roman" w:cs="Times New Roman"/>
          <w:color w:val="00000A"/>
          <w:sz w:val="24"/>
          <w:szCs w:val="28"/>
          <w:lang w:val="en-US" w:eastAsia="zh-CN"/>
        </w:rPr>
        <w:t xml:space="preserve"> notes that the strong and extensive language guarantees and preferences are in situations when </w:t>
      </w:r>
      <w:r w:rsidR="006337B8" w:rsidRPr="00370B3E">
        <w:rPr>
          <w:rFonts w:ascii="Times New Roman" w:eastAsia="Calibri" w:hAnsi="Times New Roman" w:cs="Times New Roman"/>
          <w:color w:val="00000A"/>
          <w:sz w:val="24"/>
          <w:szCs w:val="28"/>
          <w:lang w:val="en-US" w:eastAsia="zh-CN"/>
        </w:rPr>
        <w:t xml:space="preserve">“language policies promoting official </w:t>
      </w:r>
      <w:proofErr w:type="spellStart"/>
      <w:r w:rsidR="006337B8" w:rsidRPr="00370B3E">
        <w:rPr>
          <w:rFonts w:ascii="Times New Roman" w:eastAsia="Calibri" w:hAnsi="Times New Roman" w:cs="Times New Roman"/>
          <w:color w:val="00000A"/>
          <w:sz w:val="24"/>
          <w:szCs w:val="28"/>
          <w:lang w:val="en-US" w:eastAsia="zh-CN"/>
        </w:rPr>
        <w:t>monolingualism</w:t>
      </w:r>
      <w:proofErr w:type="spellEnd"/>
      <w:r w:rsidR="006337B8" w:rsidRPr="00370B3E">
        <w:rPr>
          <w:rFonts w:ascii="Times New Roman" w:eastAsia="Calibri" w:hAnsi="Times New Roman" w:cs="Times New Roman"/>
          <w:color w:val="00000A"/>
          <w:sz w:val="24"/>
          <w:szCs w:val="28"/>
          <w:lang w:val="en-US" w:eastAsia="zh-CN"/>
        </w:rPr>
        <w:t xml:space="preserve"> strengthen the symbolic status of the language but often contribute little, if anything, to the functionality of language communities” </w:t>
      </w:r>
      <w:r w:rsidR="00A0490B" w:rsidRPr="00370B3E">
        <w:rPr>
          <w:rFonts w:ascii="Times New Roman" w:eastAsia="Calibri" w:hAnsi="Times New Roman" w:cs="Times New Roman"/>
          <w:color w:val="00000A"/>
          <w:sz w:val="24"/>
          <w:szCs w:val="28"/>
          <w:lang w:val="en-US" w:eastAsia="zh-CN"/>
        </w:rPr>
        <w:t>(</w:t>
      </w:r>
      <w:proofErr w:type="spellStart"/>
      <w:r w:rsidR="00A0490B" w:rsidRPr="00370B3E">
        <w:rPr>
          <w:rFonts w:ascii="Times New Roman" w:eastAsia="Calibri" w:hAnsi="Times New Roman" w:cs="Times New Roman"/>
          <w:color w:val="00000A"/>
          <w:sz w:val="24"/>
          <w:szCs w:val="28"/>
          <w:lang w:val="en-US" w:eastAsia="zh-CN"/>
        </w:rPr>
        <w:t>Agarin</w:t>
      </w:r>
      <w:proofErr w:type="spellEnd"/>
      <w:r w:rsidR="00A0490B" w:rsidRPr="00370B3E">
        <w:rPr>
          <w:rFonts w:ascii="Times New Roman" w:eastAsia="Calibri" w:hAnsi="Times New Roman" w:cs="Times New Roman"/>
          <w:color w:val="00000A"/>
          <w:sz w:val="24"/>
          <w:szCs w:val="28"/>
          <w:lang w:val="en-US" w:eastAsia="zh-CN"/>
        </w:rPr>
        <w:t>, 2014 p. 366)</w:t>
      </w:r>
      <w:r w:rsidR="006337B8" w:rsidRPr="00370B3E">
        <w:rPr>
          <w:rFonts w:ascii="Times New Roman" w:eastAsia="Calibri" w:hAnsi="Times New Roman" w:cs="Times New Roman"/>
          <w:color w:val="00000A"/>
          <w:sz w:val="24"/>
          <w:szCs w:val="28"/>
          <w:lang w:val="en-US" w:eastAsia="zh-CN"/>
        </w:rPr>
        <w:t xml:space="preserve">. </w:t>
      </w:r>
      <w:r w:rsidR="001F4A0E" w:rsidRPr="00370B3E">
        <w:rPr>
          <w:rFonts w:ascii="Times New Roman" w:eastAsia="Calibri" w:hAnsi="Times New Roman" w:cs="Times New Roman"/>
          <w:color w:val="00000A"/>
          <w:sz w:val="24"/>
          <w:szCs w:val="28"/>
          <w:lang w:val="en-US" w:eastAsia="zh-CN"/>
        </w:rPr>
        <w:t xml:space="preserve">The examples above </w:t>
      </w:r>
      <w:r w:rsidR="00D06C07" w:rsidRPr="00370B3E">
        <w:rPr>
          <w:rFonts w:ascii="Times New Roman" w:eastAsia="Calibri" w:hAnsi="Times New Roman" w:cs="Times New Roman"/>
          <w:color w:val="00000A"/>
          <w:sz w:val="24"/>
          <w:szCs w:val="28"/>
          <w:lang w:val="en-US" w:eastAsia="zh-CN"/>
        </w:rPr>
        <w:t xml:space="preserve">demonstrate that the both status and corpus language planning can provide conditions as for “pooling language regime” as for “parting language regime” in terms of A. Carla </w:t>
      </w:r>
      <w:r w:rsidR="00A0490B" w:rsidRPr="00370B3E">
        <w:rPr>
          <w:rFonts w:ascii="Times New Roman" w:eastAsia="Calibri" w:hAnsi="Times New Roman" w:cs="Times New Roman"/>
          <w:color w:val="00000A"/>
          <w:sz w:val="24"/>
          <w:szCs w:val="28"/>
          <w:lang w:val="en-US" w:eastAsia="zh-CN"/>
        </w:rPr>
        <w:t>(Carla, 2007)</w:t>
      </w:r>
      <w:r w:rsidR="00D06C07" w:rsidRPr="00370B3E">
        <w:rPr>
          <w:rFonts w:ascii="Times New Roman" w:eastAsia="Calibri" w:hAnsi="Times New Roman" w:cs="Times New Roman"/>
          <w:color w:val="00000A"/>
          <w:sz w:val="24"/>
          <w:szCs w:val="28"/>
          <w:lang w:val="en-US" w:eastAsia="zh-CN"/>
        </w:rPr>
        <w:t xml:space="preserve">. </w:t>
      </w:r>
      <w:r w:rsidR="00FE3532" w:rsidRPr="00370B3E">
        <w:rPr>
          <w:rFonts w:ascii="Times New Roman" w:eastAsia="Calibri" w:hAnsi="Times New Roman" w:cs="Times New Roman"/>
          <w:color w:val="00000A"/>
          <w:sz w:val="24"/>
          <w:szCs w:val="28"/>
          <w:lang w:val="en-US" w:eastAsia="zh-CN"/>
        </w:rPr>
        <w:t>Both</w:t>
      </w:r>
      <w:r w:rsidR="00D06C07" w:rsidRPr="00370B3E">
        <w:rPr>
          <w:rFonts w:ascii="Times New Roman" w:eastAsia="Calibri" w:hAnsi="Times New Roman" w:cs="Times New Roman"/>
          <w:color w:val="00000A"/>
          <w:sz w:val="24"/>
          <w:szCs w:val="28"/>
          <w:lang w:val="en-US" w:eastAsia="zh-CN"/>
        </w:rPr>
        <w:t xml:space="preserve"> can ensure </w:t>
      </w:r>
      <w:proofErr w:type="spellStart"/>
      <w:r w:rsidR="00AD1C32" w:rsidRPr="00370B3E">
        <w:rPr>
          <w:rFonts w:ascii="Times New Roman" w:eastAsia="Calibri" w:hAnsi="Times New Roman" w:cs="Times New Roman"/>
          <w:color w:val="00000A"/>
          <w:sz w:val="24"/>
          <w:szCs w:val="28"/>
          <w:lang w:val="en-US" w:eastAsia="zh-CN"/>
        </w:rPr>
        <w:t>monolinguism</w:t>
      </w:r>
      <w:proofErr w:type="spellEnd"/>
      <w:r w:rsidR="00AD1C32" w:rsidRPr="00370B3E">
        <w:rPr>
          <w:rFonts w:ascii="Times New Roman" w:eastAsia="Calibri" w:hAnsi="Times New Roman" w:cs="Times New Roman"/>
          <w:color w:val="00000A"/>
          <w:sz w:val="24"/>
          <w:szCs w:val="28"/>
          <w:lang w:val="en-US" w:eastAsia="zh-CN"/>
        </w:rPr>
        <w:t xml:space="preserve"> or bi-/</w:t>
      </w:r>
      <w:proofErr w:type="spellStart"/>
      <w:r w:rsidR="00AD1C32" w:rsidRPr="00370B3E">
        <w:rPr>
          <w:rFonts w:ascii="Times New Roman" w:eastAsia="Calibri" w:hAnsi="Times New Roman" w:cs="Times New Roman"/>
          <w:color w:val="00000A"/>
          <w:sz w:val="24"/>
          <w:szCs w:val="28"/>
          <w:lang w:val="en-US" w:eastAsia="zh-CN"/>
        </w:rPr>
        <w:t>polylinguism</w:t>
      </w:r>
      <w:proofErr w:type="spellEnd"/>
      <w:r w:rsidR="00AD1C32" w:rsidRPr="00370B3E">
        <w:rPr>
          <w:rFonts w:ascii="Times New Roman" w:eastAsia="Calibri" w:hAnsi="Times New Roman" w:cs="Times New Roman"/>
          <w:color w:val="00000A"/>
          <w:sz w:val="24"/>
          <w:szCs w:val="28"/>
          <w:lang w:val="en-US" w:eastAsia="zh-CN"/>
        </w:rPr>
        <w:t xml:space="preserve"> and make the community divided or cohesive.  </w:t>
      </w:r>
      <w:r w:rsidR="001F4A0E" w:rsidRPr="00370B3E">
        <w:rPr>
          <w:rFonts w:ascii="Times New Roman" w:eastAsia="Calibri" w:hAnsi="Times New Roman" w:cs="Times New Roman"/>
          <w:color w:val="00000A"/>
          <w:sz w:val="24"/>
          <w:szCs w:val="28"/>
          <w:lang w:val="en-US" w:eastAsia="zh-CN"/>
        </w:rPr>
        <w:t>In turn, symbolic and pragmatic attitude towards language can play both an integrating and a separa</w:t>
      </w:r>
      <w:bookmarkStart w:id="0" w:name="_GoBack"/>
      <w:bookmarkEnd w:id="0"/>
      <w:r w:rsidR="001F4A0E" w:rsidRPr="00370B3E">
        <w:rPr>
          <w:rFonts w:ascii="Times New Roman" w:eastAsia="Calibri" w:hAnsi="Times New Roman" w:cs="Times New Roman"/>
          <w:color w:val="00000A"/>
          <w:sz w:val="24"/>
          <w:szCs w:val="28"/>
          <w:lang w:val="en-US" w:eastAsia="zh-CN"/>
        </w:rPr>
        <w:t xml:space="preserve">ting role in community. </w:t>
      </w:r>
    </w:p>
    <w:p w:rsidR="001F4A0E" w:rsidRPr="00370B3E" w:rsidRDefault="001F4A0E" w:rsidP="002B4D48">
      <w:pPr>
        <w:tabs>
          <w:tab w:val="left" w:pos="3345"/>
          <w:tab w:val="left" w:pos="5982"/>
        </w:tabs>
        <w:spacing w:after="0" w:line="240" w:lineRule="auto"/>
        <w:ind w:left="113"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Thirdly, historical and political context of the institutionalization of polity and E</w:t>
      </w:r>
      <w:r w:rsidR="00904A18">
        <w:rPr>
          <w:rFonts w:ascii="Times New Roman" w:eastAsia="Calibri" w:hAnsi="Times New Roman" w:cs="Times New Roman"/>
          <w:color w:val="00000A"/>
          <w:sz w:val="24"/>
          <w:szCs w:val="28"/>
          <w:lang w:val="en-US" w:eastAsia="zh-CN"/>
        </w:rPr>
        <w:t>R</w:t>
      </w:r>
      <w:r w:rsidRPr="00370B3E">
        <w:rPr>
          <w:rFonts w:ascii="Times New Roman" w:eastAsia="Calibri" w:hAnsi="Times New Roman" w:cs="Times New Roman"/>
          <w:color w:val="00000A"/>
          <w:sz w:val="24"/>
          <w:szCs w:val="28"/>
          <w:lang w:val="en-US" w:eastAsia="zh-CN"/>
        </w:rPr>
        <w:t>As,</w:t>
      </w:r>
      <w:r w:rsidR="005B0EFB" w:rsidRPr="00370B3E">
        <w:rPr>
          <w:rFonts w:ascii="Times New Roman" w:eastAsia="Calibri" w:hAnsi="Times New Roman" w:cs="Times New Roman"/>
          <w:color w:val="00000A"/>
          <w:sz w:val="24"/>
          <w:szCs w:val="28"/>
          <w:lang w:val="en-US" w:eastAsia="zh-CN"/>
        </w:rPr>
        <w:t xml:space="preserve"> their economic characteristics, </w:t>
      </w:r>
      <w:r w:rsidRPr="00370B3E">
        <w:rPr>
          <w:rFonts w:ascii="Times New Roman" w:eastAsia="Calibri" w:hAnsi="Times New Roman" w:cs="Times New Roman"/>
          <w:color w:val="00000A"/>
          <w:sz w:val="24"/>
          <w:szCs w:val="28"/>
          <w:lang w:val="en-US" w:eastAsia="zh-CN"/>
        </w:rPr>
        <w:t xml:space="preserve">ethnic </w:t>
      </w:r>
      <w:r w:rsidR="005B0EFB" w:rsidRPr="00370B3E">
        <w:rPr>
          <w:rFonts w:ascii="Times New Roman" w:eastAsia="Calibri" w:hAnsi="Times New Roman" w:cs="Times New Roman"/>
          <w:color w:val="00000A"/>
          <w:sz w:val="24"/>
          <w:szCs w:val="28"/>
          <w:lang w:val="en-US" w:eastAsia="zh-CN"/>
        </w:rPr>
        <w:t xml:space="preserve">structure of society play the role of structural and contextual factors of language preferential policy. They condition depth and universality of regulation of language use in three arenas of public interactions: 1) education, 2) governance and 3) mass-media.  </w:t>
      </w:r>
    </w:p>
    <w:p w:rsidR="00F237A3" w:rsidRPr="00370B3E" w:rsidRDefault="005B0EFB" w:rsidP="002B4D48">
      <w:pPr>
        <w:spacing w:after="0" w:line="240" w:lineRule="auto"/>
        <w:ind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 xml:space="preserve">As for </w:t>
      </w:r>
      <w:r w:rsidR="00F237A3" w:rsidRPr="00370B3E">
        <w:rPr>
          <w:rFonts w:ascii="Times New Roman" w:eastAsia="Calibri" w:hAnsi="Times New Roman" w:cs="Times New Roman"/>
          <w:color w:val="00000A"/>
          <w:sz w:val="24"/>
          <w:szCs w:val="28"/>
          <w:lang w:val="en-US" w:eastAsia="zh-CN"/>
        </w:rPr>
        <w:t>historical traditions</w:t>
      </w:r>
      <w:r w:rsidRPr="00370B3E">
        <w:rPr>
          <w:rFonts w:ascii="Times New Roman" w:eastAsia="Calibri" w:hAnsi="Times New Roman" w:cs="Times New Roman"/>
          <w:color w:val="00000A"/>
          <w:sz w:val="24"/>
          <w:szCs w:val="28"/>
          <w:lang w:val="en-US" w:eastAsia="zh-CN"/>
        </w:rPr>
        <w:t xml:space="preserve"> it is interesting the case of </w:t>
      </w:r>
      <w:r w:rsidR="00904A18">
        <w:rPr>
          <w:rFonts w:ascii="Times New Roman" w:eastAsia="Calibri" w:hAnsi="Times New Roman" w:cs="Times New Roman"/>
          <w:color w:val="00000A"/>
          <w:sz w:val="24"/>
          <w:szCs w:val="28"/>
          <w:lang w:val="en-US" w:eastAsia="zh-CN"/>
        </w:rPr>
        <w:t xml:space="preserve">Autonomous Province of </w:t>
      </w:r>
      <w:proofErr w:type="spellStart"/>
      <w:r w:rsidRPr="00370B3E">
        <w:rPr>
          <w:rFonts w:ascii="Times New Roman" w:eastAsia="Calibri" w:hAnsi="Times New Roman" w:cs="Times New Roman"/>
          <w:color w:val="00000A"/>
          <w:sz w:val="24"/>
          <w:szCs w:val="28"/>
          <w:lang w:val="en-US" w:eastAsia="zh-CN"/>
        </w:rPr>
        <w:t>Vojvodina</w:t>
      </w:r>
      <w:proofErr w:type="spellEnd"/>
      <w:r w:rsidRPr="00370B3E">
        <w:rPr>
          <w:rFonts w:ascii="Times New Roman" w:eastAsia="Calibri" w:hAnsi="Times New Roman" w:cs="Times New Roman"/>
          <w:color w:val="00000A"/>
          <w:sz w:val="24"/>
          <w:szCs w:val="28"/>
          <w:lang w:val="en-US" w:eastAsia="zh-CN"/>
        </w:rPr>
        <w:t xml:space="preserve">, where the tradition of ensuring of cultural and language rights of ethnic minorities </w:t>
      </w:r>
      <w:r w:rsidR="00F237A3" w:rsidRPr="00370B3E">
        <w:rPr>
          <w:rFonts w:ascii="Times New Roman" w:eastAsia="Calibri" w:hAnsi="Times New Roman" w:cs="Times New Roman"/>
          <w:color w:val="00000A"/>
          <w:sz w:val="24"/>
          <w:szCs w:val="28"/>
          <w:lang w:val="en-US" w:eastAsia="zh-CN"/>
        </w:rPr>
        <w:t xml:space="preserve">is rooted in Austro-Hungarian and Yugoslavian times. As for political factor and structural conditions, the depth and universality of minority language regulation in </w:t>
      </w:r>
      <w:proofErr w:type="spellStart"/>
      <w:r w:rsidR="00F237A3" w:rsidRPr="00370B3E">
        <w:rPr>
          <w:rFonts w:ascii="Times New Roman" w:eastAsia="Calibri" w:hAnsi="Times New Roman" w:cs="Times New Roman"/>
          <w:color w:val="00000A"/>
          <w:sz w:val="24"/>
          <w:szCs w:val="28"/>
          <w:lang w:val="en-US" w:eastAsia="zh-CN"/>
        </w:rPr>
        <w:t>Vojvodina</w:t>
      </w:r>
      <w:proofErr w:type="spellEnd"/>
      <w:r w:rsidR="00F237A3" w:rsidRPr="00370B3E">
        <w:rPr>
          <w:rFonts w:ascii="Times New Roman" w:eastAsia="Calibri" w:hAnsi="Times New Roman" w:cs="Times New Roman"/>
          <w:color w:val="00000A"/>
          <w:sz w:val="24"/>
          <w:szCs w:val="28"/>
          <w:lang w:val="en-US" w:eastAsia="zh-CN"/>
        </w:rPr>
        <w:t xml:space="preserve"> are limited by the dominance of Serbs as a titular group in polity and extremely ethnically fragmented </w:t>
      </w:r>
      <w:r w:rsidR="00904A18">
        <w:rPr>
          <w:rFonts w:ascii="Times New Roman" w:eastAsia="Calibri" w:hAnsi="Times New Roman" w:cs="Times New Roman"/>
          <w:color w:val="00000A"/>
          <w:sz w:val="24"/>
          <w:szCs w:val="28"/>
          <w:lang w:val="en-US" w:eastAsia="zh-CN"/>
        </w:rPr>
        <w:t>structure of the Province</w:t>
      </w:r>
      <w:r w:rsidR="00F237A3" w:rsidRPr="00370B3E">
        <w:rPr>
          <w:rFonts w:ascii="Times New Roman" w:eastAsia="Calibri" w:hAnsi="Times New Roman" w:cs="Times New Roman"/>
          <w:color w:val="00000A"/>
          <w:sz w:val="24"/>
          <w:szCs w:val="28"/>
          <w:lang w:val="en-US" w:eastAsia="zh-CN"/>
        </w:rPr>
        <w:t xml:space="preserve">, where </w:t>
      </w:r>
      <w:r w:rsidR="00904A18" w:rsidRPr="00370B3E">
        <w:rPr>
          <w:rFonts w:ascii="Times New Roman" w:eastAsia="Calibri" w:hAnsi="Times New Roman" w:cs="Times New Roman"/>
          <w:color w:val="00000A"/>
          <w:sz w:val="24"/>
          <w:szCs w:val="28"/>
          <w:lang w:val="en-US" w:eastAsia="zh-CN"/>
        </w:rPr>
        <w:t xml:space="preserve">Alliance of </w:t>
      </w:r>
      <w:proofErr w:type="spellStart"/>
      <w:r w:rsidR="00904A18" w:rsidRPr="00370B3E">
        <w:rPr>
          <w:rFonts w:ascii="Times New Roman" w:eastAsia="Calibri" w:hAnsi="Times New Roman" w:cs="Times New Roman"/>
          <w:color w:val="00000A"/>
          <w:sz w:val="24"/>
          <w:szCs w:val="28"/>
          <w:lang w:val="en-US" w:eastAsia="zh-CN"/>
        </w:rPr>
        <w:t>Vojvodian</w:t>
      </w:r>
      <w:proofErr w:type="spellEnd"/>
      <w:r w:rsidR="00904A18" w:rsidRPr="00370B3E">
        <w:rPr>
          <w:rFonts w:ascii="Times New Roman" w:eastAsia="Calibri" w:hAnsi="Times New Roman" w:cs="Times New Roman"/>
          <w:color w:val="00000A"/>
          <w:sz w:val="24"/>
          <w:szCs w:val="28"/>
          <w:lang w:val="en-US" w:eastAsia="zh-CN"/>
        </w:rPr>
        <w:t xml:space="preserve"> Hungarians</w:t>
      </w:r>
      <w:r w:rsidR="00904A18">
        <w:rPr>
          <w:rFonts w:ascii="Times New Roman" w:eastAsia="Calibri" w:hAnsi="Times New Roman" w:cs="Times New Roman"/>
          <w:color w:val="00000A"/>
          <w:sz w:val="24"/>
          <w:szCs w:val="28"/>
          <w:lang w:val="en-US" w:eastAsia="zh-CN"/>
        </w:rPr>
        <w:t xml:space="preserve"> as presented </w:t>
      </w:r>
      <w:r w:rsidR="00904A18" w:rsidRPr="00370B3E">
        <w:rPr>
          <w:rFonts w:ascii="Times New Roman" w:eastAsia="Calibri" w:hAnsi="Times New Roman" w:cs="Times New Roman"/>
          <w:color w:val="00000A"/>
          <w:sz w:val="24"/>
          <w:szCs w:val="28"/>
          <w:lang w:val="en-US" w:eastAsia="zh-CN"/>
        </w:rPr>
        <w:t xml:space="preserve"> </w:t>
      </w:r>
      <w:r w:rsidR="00F237A3" w:rsidRPr="00370B3E">
        <w:rPr>
          <w:rFonts w:ascii="Times New Roman" w:eastAsia="Calibri" w:hAnsi="Times New Roman" w:cs="Times New Roman"/>
          <w:color w:val="00000A"/>
          <w:sz w:val="24"/>
          <w:szCs w:val="28"/>
          <w:lang w:val="en-US" w:eastAsia="zh-CN"/>
        </w:rPr>
        <w:t xml:space="preserve">the biggest ethno-linguistic minority has political weight being in coalition with national Serbian parties.  The case of Wales demonstrates another logic. </w:t>
      </w:r>
      <w:r w:rsidR="00BA772F" w:rsidRPr="00370B3E">
        <w:rPr>
          <w:rFonts w:ascii="Times New Roman" w:eastAsia="Calibri" w:hAnsi="Times New Roman" w:cs="Times New Roman"/>
          <w:color w:val="00000A"/>
          <w:sz w:val="24"/>
          <w:szCs w:val="28"/>
          <w:lang w:val="en-US" w:eastAsia="zh-CN"/>
        </w:rPr>
        <w:t xml:space="preserve">The discourse of regionalism for Wales was external. Wales took up the lead Scotland and Northern Ireland. At the same time, the agenda of devolution and minority language (Welsh) recognition was common for the Labor Party and Plaid </w:t>
      </w:r>
      <w:proofErr w:type="spellStart"/>
      <w:r w:rsidR="00BA772F" w:rsidRPr="00370B3E">
        <w:rPr>
          <w:rFonts w:ascii="Times New Roman" w:eastAsia="Calibri" w:hAnsi="Times New Roman" w:cs="Times New Roman"/>
          <w:color w:val="00000A"/>
          <w:sz w:val="24"/>
          <w:szCs w:val="28"/>
          <w:lang w:val="en-US" w:eastAsia="zh-CN"/>
        </w:rPr>
        <w:t>Cymru</w:t>
      </w:r>
      <w:proofErr w:type="spellEnd"/>
      <w:r w:rsidR="00BA772F" w:rsidRPr="00370B3E">
        <w:rPr>
          <w:rFonts w:ascii="Times New Roman" w:eastAsia="Calibri" w:hAnsi="Times New Roman" w:cs="Times New Roman"/>
          <w:color w:val="00000A"/>
          <w:sz w:val="24"/>
          <w:szCs w:val="28"/>
          <w:lang w:val="en-US" w:eastAsia="zh-CN"/>
        </w:rPr>
        <w:t xml:space="preserve"> who were in electoral coalition in 1990s and 2000. Moreover, there is the factor of EU and its programs that make language preferential policy deeper.    </w:t>
      </w:r>
    </w:p>
    <w:p w:rsidR="00F9761F" w:rsidRPr="00370B3E" w:rsidRDefault="00BA772F" w:rsidP="002B4D48">
      <w:pPr>
        <w:spacing w:after="0" w:line="240" w:lineRule="auto"/>
        <w:ind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 xml:space="preserve">The cases above demonstrate that the size of ethno-linguistic group conditions political weight and resources </w:t>
      </w:r>
      <w:r w:rsidR="002355BA" w:rsidRPr="00370B3E">
        <w:rPr>
          <w:rFonts w:ascii="Times New Roman" w:eastAsia="Calibri" w:hAnsi="Times New Roman" w:cs="Times New Roman"/>
          <w:color w:val="00000A"/>
          <w:sz w:val="24"/>
          <w:szCs w:val="28"/>
          <w:lang w:val="en-US" w:eastAsia="zh-CN"/>
        </w:rPr>
        <w:t xml:space="preserve">of political actors who articulate and promote language demands. They are political parties, ethnic consultative (advisory) bodies, NGOs. For example, Wales as </w:t>
      </w:r>
      <w:r w:rsidR="001117A1">
        <w:rPr>
          <w:rFonts w:ascii="Times New Roman" w:eastAsia="Calibri" w:hAnsi="Times New Roman" w:cs="Times New Roman"/>
          <w:color w:val="00000A"/>
          <w:sz w:val="24"/>
          <w:szCs w:val="28"/>
          <w:lang w:val="en-US" w:eastAsia="zh-CN"/>
        </w:rPr>
        <w:t xml:space="preserve">an </w:t>
      </w:r>
      <w:r w:rsidR="002355BA" w:rsidRPr="00370B3E">
        <w:rPr>
          <w:rFonts w:ascii="Times New Roman" w:eastAsia="Calibri" w:hAnsi="Times New Roman" w:cs="Times New Roman"/>
          <w:color w:val="00000A"/>
          <w:sz w:val="24"/>
          <w:szCs w:val="28"/>
          <w:lang w:val="en-US" w:eastAsia="zh-CN"/>
        </w:rPr>
        <w:t xml:space="preserve">autonomy is politically weaker than Scotland. Nevertheless, the size of Welsh-speaking community in Wales is bigger than Scots- and Gaelic speaking communities in Scotland. There are </w:t>
      </w:r>
      <w:r w:rsidR="00B0723F" w:rsidRPr="00370B3E">
        <w:rPr>
          <w:rFonts w:ascii="Times New Roman" w:eastAsia="Calibri" w:hAnsi="Times New Roman" w:cs="Times New Roman"/>
          <w:color w:val="00000A"/>
          <w:sz w:val="24"/>
          <w:szCs w:val="28"/>
          <w:lang w:val="en-US" w:eastAsia="zh-CN"/>
        </w:rPr>
        <w:t>associated persons, groups and political actors who require and request</w:t>
      </w:r>
      <w:r w:rsidR="002355BA" w:rsidRPr="00370B3E">
        <w:rPr>
          <w:rFonts w:ascii="Times New Roman" w:eastAsia="Calibri" w:hAnsi="Times New Roman" w:cs="Times New Roman"/>
          <w:color w:val="00000A"/>
          <w:sz w:val="24"/>
          <w:szCs w:val="28"/>
          <w:lang w:val="en-US" w:eastAsia="zh-CN"/>
        </w:rPr>
        <w:t xml:space="preserve"> </w:t>
      </w:r>
      <w:r w:rsidR="00B0723F" w:rsidRPr="00370B3E">
        <w:rPr>
          <w:rFonts w:ascii="Times New Roman" w:eastAsia="Calibri" w:hAnsi="Times New Roman" w:cs="Times New Roman"/>
          <w:color w:val="00000A"/>
          <w:sz w:val="24"/>
          <w:szCs w:val="28"/>
          <w:lang w:val="en-US" w:eastAsia="zh-CN"/>
        </w:rPr>
        <w:t xml:space="preserve">language preferences and can convert </w:t>
      </w:r>
      <w:r w:rsidR="00F9761F" w:rsidRPr="00370B3E">
        <w:rPr>
          <w:rFonts w:ascii="Times New Roman" w:eastAsia="Calibri" w:hAnsi="Times New Roman" w:cs="Times New Roman"/>
          <w:color w:val="00000A"/>
          <w:sz w:val="24"/>
          <w:szCs w:val="28"/>
          <w:lang w:val="en-US" w:eastAsia="zh-CN"/>
        </w:rPr>
        <w:t xml:space="preserve">these </w:t>
      </w:r>
      <w:r w:rsidR="00B0723F" w:rsidRPr="00370B3E">
        <w:rPr>
          <w:rFonts w:ascii="Times New Roman" w:eastAsia="Calibri" w:hAnsi="Times New Roman" w:cs="Times New Roman"/>
          <w:color w:val="00000A"/>
          <w:sz w:val="24"/>
          <w:szCs w:val="28"/>
          <w:lang w:val="en-US" w:eastAsia="zh-CN"/>
        </w:rPr>
        <w:t xml:space="preserve">demands into institutionalized policy </w:t>
      </w:r>
      <w:r w:rsidR="00030BD2" w:rsidRPr="00370B3E">
        <w:rPr>
          <w:rFonts w:ascii="Times New Roman" w:eastAsia="Calibri" w:hAnsi="Times New Roman" w:cs="Times New Roman"/>
          <w:color w:val="00000A"/>
          <w:sz w:val="24"/>
          <w:szCs w:val="28"/>
          <w:lang w:val="en-US" w:eastAsia="zh-CN"/>
        </w:rPr>
        <w:t>in Wales</w:t>
      </w:r>
      <w:r w:rsidR="00B0723F" w:rsidRPr="00370B3E">
        <w:rPr>
          <w:rFonts w:ascii="Times New Roman" w:eastAsia="Calibri" w:hAnsi="Times New Roman" w:cs="Times New Roman"/>
          <w:color w:val="00000A"/>
          <w:sz w:val="24"/>
          <w:szCs w:val="28"/>
          <w:lang w:val="en-US" w:eastAsia="zh-CN"/>
        </w:rPr>
        <w:t xml:space="preserve">. </w:t>
      </w:r>
      <w:r w:rsidR="002355BA" w:rsidRPr="00370B3E">
        <w:rPr>
          <w:rFonts w:ascii="Times New Roman" w:eastAsia="Calibri" w:hAnsi="Times New Roman" w:cs="Times New Roman"/>
          <w:color w:val="00000A"/>
          <w:sz w:val="24"/>
          <w:szCs w:val="28"/>
          <w:lang w:val="en-US" w:eastAsia="zh-CN"/>
        </w:rPr>
        <w:t xml:space="preserve">The language preferential policy in Wales is much more system, complex and comprehensive than in Scotland. </w:t>
      </w:r>
      <w:r w:rsidR="00F9761F" w:rsidRPr="00370B3E">
        <w:rPr>
          <w:rFonts w:ascii="Times New Roman" w:eastAsia="Calibri" w:hAnsi="Times New Roman" w:cs="Times New Roman"/>
          <w:color w:val="00000A"/>
          <w:sz w:val="24"/>
          <w:szCs w:val="28"/>
          <w:lang w:val="en-US" w:eastAsia="zh-CN"/>
        </w:rPr>
        <w:t>Probably and it is needed into empirical verification, the scope of language preferential policy is an additional marker of strength of E</w:t>
      </w:r>
      <w:r w:rsidR="001117A1">
        <w:rPr>
          <w:rFonts w:ascii="Times New Roman" w:eastAsia="Calibri" w:hAnsi="Times New Roman" w:cs="Times New Roman"/>
          <w:color w:val="00000A"/>
          <w:sz w:val="24"/>
          <w:szCs w:val="28"/>
          <w:lang w:val="en-US" w:eastAsia="zh-CN"/>
        </w:rPr>
        <w:t>R</w:t>
      </w:r>
      <w:r w:rsidR="00F9761F" w:rsidRPr="00370B3E">
        <w:rPr>
          <w:rFonts w:ascii="Times New Roman" w:eastAsia="Calibri" w:hAnsi="Times New Roman" w:cs="Times New Roman"/>
          <w:color w:val="00000A"/>
          <w:sz w:val="24"/>
          <w:szCs w:val="28"/>
          <w:lang w:val="en-US" w:eastAsia="zh-CN"/>
        </w:rPr>
        <w:t xml:space="preserve">A as political unit in complex polity.  </w:t>
      </w:r>
    </w:p>
    <w:p w:rsidR="000233D4" w:rsidRPr="00370B3E" w:rsidRDefault="00F9761F" w:rsidP="002B4D48">
      <w:pPr>
        <w:spacing w:after="0" w:line="240" w:lineRule="auto"/>
        <w:ind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 xml:space="preserve">Finally, there is important to differentiate political actors, agents and beneficiaries of language preferential policy. Except political parties, ethnic consultative (advisory) bodies, </w:t>
      </w:r>
      <w:r w:rsidR="00030BD2" w:rsidRPr="00370B3E">
        <w:rPr>
          <w:rFonts w:ascii="Times New Roman" w:eastAsia="Calibri" w:hAnsi="Times New Roman" w:cs="Times New Roman"/>
          <w:color w:val="00000A"/>
          <w:sz w:val="24"/>
          <w:szCs w:val="28"/>
          <w:lang w:val="en-US" w:eastAsia="zh-CN"/>
        </w:rPr>
        <w:t xml:space="preserve">NGOs, national and regional governments, and </w:t>
      </w:r>
      <w:r w:rsidRPr="00370B3E">
        <w:rPr>
          <w:rFonts w:ascii="Times New Roman" w:eastAsia="Calibri" w:hAnsi="Times New Roman" w:cs="Times New Roman"/>
          <w:color w:val="00000A"/>
          <w:sz w:val="24"/>
          <w:szCs w:val="28"/>
          <w:lang w:val="en-US" w:eastAsia="zh-CN"/>
        </w:rPr>
        <w:t>supranational institutions</w:t>
      </w:r>
      <w:r w:rsidR="00030BD2" w:rsidRPr="00370B3E">
        <w:rPr>
          <w:rFonts w:ascii="Times New Roman" w:eastAsia="Calibri" w:hAnsi="Times New Roman" w:cs="Times New Roman"/>
          <w:color w:val="00000A"/>
          <w:sz w:val="24"/>
          <w:szCs w:val="28"/>
          <w:lang w:val="en-US" w:eastAsia="zh-CN"/>
        </w:rPr>
        <w:t xml:space="preserve"> (EU or European Court) mentioned</w:t>
      </w:r>
      <w:r w:rsidRPr="00370B3E">
        <w:rPr>
          <w:rFonts w:ascii="Times New Roman" w:eastAsia="Calibri" w:hAnsi="Times New Roman" w:cs="Times New Roman"/>
          <w:color w:val="00000A"/>
          <w:sz w:val="24"/>
          <w:szCs w:val="28"/>
          <w:lang w:val="en-US" w:eastAsia="zh-CN"/>
        </w:rPr>
        <w:t xml:space="preserve"> above </w:t>
      </w:r>
      <w:r w:rsidR="00030BD2" w:rsidRPr="00370B3E">
        <w:rPr>
          <w:rFonts w:ascii="Times New Roman" w:eastAsia="Calibri" w:hAnsi="Times New Roman" w:cs="Times New Roman"/>
          <w:color w:val="00000A"/>
          <w:sz w:val="24"/>
          <w:szCs w:val="28"/>
          <w:lang w:val="en-US" w:eastAsia="zh-CN"/>
        </w:rPr>
        <w:t xml:space="preserve">there are kin-states as political actors who assist language preferential policy. Again, it is the case of </w:t>
      </w:r>
      <w:proofErr w:type="spellStart"/>
      <w:r w:rsidR="00030BD2" w:rsidRPr="00370B3E">
        <w:rPr>
          <w:rFonts w:ascii="Times New Roman" w:eastAsia="Calibri" w:hAnsi="Times New Roman" w:cs="Times New Roman"/>
          <w:color w:val="00000A"/>
          <w:sz w:val="24"/>
          <w:szCs w:val="28"/>
          <w:lang w:val="en-US" w:eastAsia="zh-CN"/>
        </w:rPr>
        <w:t>Vojvodian</w:t>
      </w:r>
      <w:proofErr w:type="spellEnd"/>
      <w:r w:rsidR="00030BD2" w:rsidRPr="00370B3E">
        <w:rPr>
          <w:rFonts w:ascii="Times New Roman" w:eastAsia="Calibri" w:hAnsi="Times New Roman" w:cs="Times New Roman"/>
          <w:color w:val="00000A"/>
          <w:sz w:val="24"/>
          <w:szCs w:val="28"/>
          <w:lang w:val="en-US" w:eastAsia="zh-CN"/>
        </w:rPr>
        <w:t xml:space="preserve"> Hungarians, who have the assistance from Hungary. Additionally, Germans in South Tyrol </w:t>
      </w:r>
      <w:proofErr w:type="gramStart"/>
      <w:r w:rsidR="00030BD2" w:rsidRPr="00370B3E">
        <w:rPr>
          <w:rFonts w:ascii="Times New Roman" w:eastAsia="Calibri" w:hAnsi="Times New Roman" w:cs="Times New Roman"/>
          <w:color w:val="00000A"/>
          <w:sz w:val="24"/>
          <w:szCs w:val="28"/>
          <w:lang w:val="en-US" w:eastAsia="zh-CN"/>
        </w:rPr>
        <w:t>were supported</w:t>
      </w:r>
      <w:proofErr w:type="gramEnd"/>
      <w:r w:rsidR="00030BD2" w:rsidRPr="00370B3E">
        <w:rPr>
          <w:rFonts w:ascii="Times New Roman" w:eastAsia="Calibri" w:hAnsi="Times New Roman" w:cs="Times New Roman"/>
          <w:color w:val="00000A"/>
          <w:sz w:val="24"/>
          <w:szCs w:val="28"/>
          <w:lang w:val="en-US" w:eastAsia="zh-CN"/>
        </w:rPr>
        <w:t xml:space="preserve"> in their </w:t>
      </w:r>
      <w:r w:rsidR="001117A1">
        <w:rPr>
          <w:rFonts w:ascii="Times New Roman" w:eastAsia="Calibri" w:hAnsi="Times New Roman" w:cs="Times New Roman"/>
          <w:color w:val="00000A"/>
          <w:sz w:val="24"/>
          <w:szCs w:val="28"/>
          <w:lang w:val="en-US" w:eastAsia="zh-CN"/>
        </w:rPr>
        <w:t xml:space="preserve">struggle for </w:t>
      </w:r>
      <w:r w:rsidR="00030BD2" w:rsidRPr="00370B3E">
        <w:rPr>
          <w:rFonts w:ascii="Times New Roman" w:eastAsia="Calibri" w:hAnsi="Times New Roman" w:cs="Times New Roman"/>
          <w:color w:val="00000A"/>
          <w:sz w:val="24"/>
          <w:szCs w:val="28"/>
          <w:lang w:val="en-US" w:eastAsia="zh-CN"/>
        </w:rPr>
        <w:t xml:space="preserve">language rights by Austria. </w:t>
      </w:r>
    </w:p>
    <w:p w:rsidR="00C237E3" w:rsidRPr="00370B3E" w:rsidRDefault="00030BD2" w:rsidP="002B4D48">
      <w:pPr>
        <w:pStyle w:val="a6"/>
        <w:spacing w:after="0" w:line="240" w:lineRule="auto"/>
        <w:ind w:left="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 xml:space="preserve">Language preferential policy is </w:t>
      </w:r>
      <w:r w:rsidR="00495D83" w:rsidRPr="00370B3E">
        <w:rPr>
          <w:rFonts w:ascii="Times New Roman" w:eastAsia="Calibri" w:hAnsi="Times New Roman" w:cs="Times New Roman"/>
          <w:color w:val="00000A"/>
          <w:sz w:val="24"/>
          <w:szCs w:val="28"/>
          <w:lang w:val="en-US" w:eastAsia="zh-CN"/>
        </w:rPr>
        <w:t>usually</w:t>
      </w:r>
      <w:r w:rsidRPr="00370B3E">
        <w:rPr>
          <w:rFonts w:ascii="Times New Roman" w:eastAsia="Calibri" w:hAnsi="Times New Roman" w:cs="Times New Roman"/>
          <w:color w:val="00000A"/>
          <w:sz w:val="24"/>
          <w:szCs w:val="28"/>
          <w:lang w:val="en-US" w:eastAsia="zh-CN"/>
        </w:rPr>
        <w:t xml:space="preserve"> positive. </w:t>
      </w:r>
      <w:r w:rsidR="00495D83" w:rsidRPr="00370B3E">
        <w:rPr>
          <w:rFonts w:ascii="Times New Roman" w:eastAsia="Calibri" w:hAnsi="Times New Roman" w:cs="Times New Roman"/>
          <w:color w:val="00000A"/>
          <w:sz w:val="24"/>
          <w:szCs w:val="28"/>
          <w:lang w:val="en-US" w:eastAsia="zh-CN"/>
        </w:rPr>
        <w:t xml:space="preserve">It should be noted the exclusive case of Jammu &amp; Kashmir in India (J&amp;K), where language preferential policy is negative for one of titular groups - Kashmiri.  Kashmiri language has not official status because </w:t>
      </w:r>
      <w:r w:rsidR="00C237E3" w:rsidRPr="00370B3E">
        <w:rPr>
          <w:rFonts w:ascii="Times New Roman" w:eastAsia="Calibri" w:hAnsi="Times New Roman" w:cs="Times New Roman"/>
          <w:color w:val="00000A"/>
          <w:sz w:val="24"/>
          <w:szCs w:val="28"/>
          <w:lang w:val="en-US" w:eastAsia="zh-CN"/>
        </w:rPr>
        <w:t>i</w:t>
      </w:r>
      <w:r w:rsidR="00495D83" w:rsidRPr="00370B3E">
        <w:rPr>
          <w:rFonts w:ascii="Times New Roman" w:eastAsia="Calibri" w:hAnsi="Times New Roman" w:cs="Times New Roman"/>
          <w:color w:val="00000A"/>
          <w:sz w:val="24"/>
          <w:szCs w:val="28"/>
          <w:lang w:val="en-US" w:eastAsia="zh-CN"/>
        </w:rPr>
        <w:t xml:space="preserve">t can split more strongly </w:t>
      </w:r>
      <w:r w:rsidR="00495D83" w:rsidRPr="00370B3E">
        <w:rPr>
          <w:rFonts w:ascii="Times New Roman" w:eastAsia="Calibri" w:hAnsi="Times New Roman" w:cs="Times New Roman"/>
          <w:color w:val="00000A"/>
          <w:sz w:val="24"/>
          <w:szCs w:val="28"/>
          <w:lang w:val="en-US" w:eastAsia="zh-CN"/>
        </w:rPr>
        <w:lastRenderedPageBreak/>
        <w:t xml:space="preserve">the </w:t>
      </w:r>
      <w:r w:rsidR="00C237E3" w:rsidRPr="00370B3E">
        <w:rPr>
          <w:rFonts w:ascii="Times New Roman" w:eastAsia="Calibri" w:hAnsi="Times New Roman" w:cs="Times New Roman"/>
          <w:color w:val="00000A"/>
          <w:sz w:val="24"/>
          <w:szCs w:val="28"/>
          <w:lang w:val="en-US" w:eastAsia="zh-CN"/>
        </w:rPr>
        <w:t>entity</w:t>
      </w:r>
      <w:r w:rsidR="00495D83" w:rsidRPr="00370B3E">
        <w:rPr>
          <w:rFonts w:ascii="Times New Roman" w:eastAsia="Calibri" w:hAnsi="Times New Roman" w:cs="Times New Roman"/>
          <w:color w:val="00000A"/>
          <w:sz w:val="24"/>
          <w:szCs w:val="28"/>
          <w:lang w:val="en-US" w:eastAsia="zh-CN"/>
        </w:rPr>
        <w:t>. Minority Urdu as lingua franca integrates J&amp;K</w:t>
      </w:r>
      <w:r w:rsidR="00C237E3" w:rsidRPr="00370B3E">
        <w:rPr>
          <w:rFonts w:ascii="Times New Roman" w:eastAsia="Calibri" w:hAnsi="Times New Roman" w:cs="Times New Roman"/>
          <w:color w:val="00000A"/>
          <w:sz w:val="24"/>
          <w:szCs w:val="28"/>
          <w:lang w:val="en-US" w:eastAsia="zh-CN"/>
        </w:rPr>
        <w:t xml:space="preserve">. This status language planning </w:t>
      </w:r>
      <w:proofErr w:type="gramStart"/>
      <w:r w:rsidR="00C237E3" w:rsidRPr="00370B3E">
        <w:rPr>
          <w:rFonts w:ascii="Times New Roman" w:eastAsia="Calibri" w:hAnsi="Times New Roman" w:cs="Times New Roman"/>
          <w:color w:val="00000A"/>
          <w:sz w:val="24"/>
          <w:szCs w:val="28"/>
          <w:lang w:val="en-US" w:eastAsia="zh-CN"/>
        </w:rPr>
        <w:t>is conditioned</w:t>
      </w:r>
      <w:proofErr w:type="gramEnd"/>
      <w:r w:rsidR="00C237E3" w:rsidRPr="00370B3E">
        <w:rPr>
          <w:rFonts w:ascii="Times New Roman" w:eastAsia="Calibri" w:hAnsi="Times New Roman" w:cs="Times New Roman"/>
          <w:color w:val="00000A"/>
          <w:sz w:val="24"/>
          <w:szCs w:val="28"/>
          <w:lang w:val="en-US" w:eastAsia="zh-CN"/>
        </w:rPr>
        <w:t xml:space="preserve"> by the pragmatic aims of preventing further fragmentation of the entity and the growth of separatism, which have religious roots and geopolitical causes. Being negative for Kashmiri and other relatively large ethnic groups in J&amp;K language preferential policy solves the problem of state territorial integrity and reduces an interethnic conflict.  “Struggle for language” coupled other politicized markers of ethnicity influence the changes of legal, political and institutional statuses of ethnic regional autonomy and the dynamic of ethnic conflicts.</w:t>
      </w:r>
      <w:r w:rsidR="002B4D48" w:rsidRPr="00370B3E">
        <w:rPr>
          <w:rFonts w:ascii="Times New Roman" w:eastAsia="Calibri" w:hAnsi="Times New Roman" w:cs="Times New Roman"/>
          <w:color w:val="00000A"/>
          <w:sz w:val="24"/>
          <w:szCs w:val="28"/>
          <w:lang w:val="en-US" w:eastAsia="zh-CN"/>
        </w:rPr>
        <w:t xml:space="preserve"> </w:t>
      </w:r>
    </w:p>
    <w:p w:rsidR="000233D4" w:rsidRPr="00370B3E" w:rsidRDefault="000233D4" w:rsidP="002B4D48">
      <w:pPr>
        <w:pStyle w:val="a6"/>
        <w:spacing w:after="0" w:line="240" w:lineRule="auto"/>
        <w:ind w:left="0" w:firstLine="709"/>
        <w:jc w:val="both"/>
        <w:rPr>
          <w:rFonts w:ascii="Times New Roman" w:eastAsia="Calibri" w:hAnsi="Times New Roman" w:cs="Times New Roman"/>
          <w:color w:val="00000A"/>
          <w:sz w:val="24"/>
          <w:szCs w:val="28"/>
          <w:lang w:val="en-US" w:eastAsia="zh-CN"/>
        </w:rPr>
      </w:pPr>
    </w:p>
    <w:sdt>
      <w:sdtPr>
        <w:rPr>
          <w:rFonts w:ascii="Times New Roman" w:hAnsi="Times New Roman" w:cs="Times New Roman"/>
          <w:b/>
          <w:sz w:val="24"/>
        </w:rPr>
        <w:id w:val="-751515149"/>
        <w:docPartObj>
          <w:docPartGallery w:val="Bibliographies"/>
          <w:docPartUnique/>
        </w:docPartObj>
      </w:sdtPr>
      <w:sdtEndPr>
        <w:rPr>
          <w:rFonts w:eastAsia="Calibri"/>
          <w:b w:val="0"/>
          <w:color w:val="00000A"/>
          <w:szCs w:val="28"/>
          <w:lang w:val="en-US" w:eastAsia="zh-CN"/>
        </w:rPr>
      </w:sdtEndPr>
      <w:sdtContent>
        <w:p w:rsidR="002B4D48" w:rsidRPr="00A0490B" w:rsidRDefault="002B4D48" w:rsidP="00A0490B">
          <w:pPr>
            <w:pStyle w:val="1"/>
            <w:ind w:firstLine="1134"/>
            <w:rPr>
              <w:rFonts w:ascii="Times New Roman" w:hAnsi="Times New Roman" w:cs="Times New Roman"/>
              <w:b/>
              <w:sz w:val="24"/>
            </w:rPr>
          </w:pPr>
          <w:proofErr w:type="spellStart"/>
          <w:r w:rsidRPr="00A0490B">
            <w:rPr>
              <w:rFonts w:ascii="Times New Roman" w:hAnsi="Times New Roman" w:cs="Times New Roman"/>
              <w:b/>
              <w:sz w:val="24"/>
            </w:rPr>
            <w:t>References</w:t>
          </w:r>
          <w:proofErr w:type="spellEnd"/>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proofErr w:type="spellStart"/>
          <w:r w:rsidRPr="00370B3E">
            <w:rPr>
              <w:rFonts w:ascii="Times New Roman" w:eastAsia="Calibri" w:hAnsi="Times New Roman" w:cs="Times New Roman"/>
              <w:color w:val="00000A"/>
              <w:sz w:val="24"/>
              <w:szCs w:val="28"/>
              <w:lang w:val="en-US" w:eastAsia="zh-CN"/>
            </w:rPr>
            <w:t>Agarin</w:t>
          </w:r>
          <w:proofErr w:type="spellEnd"/>
          <w:r w:rsidRPr="00370B3E">
            <w:rPr>
              <w:rFonts w:ascii="Times New Roman" w:eastAsia="Calibri" w:hAnsi="Times New Roman" w:cs="Times New Roman"/>
              <w:color w:val="00000A"/>
              <w:sz w:val="24"/>
              <w:szCs w:val="28"/>
              <w:lang w:val="en-US" w:eastAsia="zh-CN"/>
            </w:rPr>
            <w:t xml:space="preserve"> Timofey Flawed Premises and Unexpected Consequences: Support of Regional Languages in Europe [Journal] // Nationalism and Ethnic Politics. - 2014. - 3 : Vol. 20. - pp. 349–369.</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Alexander Neville Language policy and national unity in South Africa/Azania. [Book]. - Cape Town : Buchu, 1989.</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Anderson Liam D. Federal Solutions to Ethnic Problems. Accommodating Diversity. [Book Section] // Exeter Studies in Ethno Politics / ed. Stansfield Gareth. - [s.l.] : University of Exeter, UK, 2013.</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Anderson Liam Ethnofederalism: The Worst Form of Institutional Arrangement [Article] // International Security. - 2014. - 1 : Vol. 39. - pp. 165-204.</w:t>
          </w:r>
        </w:p>
        <w:p w:rsidR="002B4D48" w:rsidRPr="00A0490B"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A0490B">
            <w:rPr>
              <w:rFonts w:ascii="Times New Roman" w:eastAsia="Calibri" w:hAnsi="Times New Roman" w:cs="Times New Roman"/>
              <w:color w:val="00000A"/>
              <w:sz w:val="24"/>
              <w:szCs w:val="28"/>
              <w:lang w:val="en-US" w:eastAsia="zh-CN"/>
            </w:rPr>
            <w:t>Arel D. Political stability in multinational democracies: comparing language dynamics in Brussels [Book Section] // Multinational Democracies, / ed. Gagnon Al-G. and Tully J.. - Cambridge : Cambridge University Press, 2001.</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Bormann Nils-Christian, Cederman Lars-Erik and Vogt Manuel Language, Religion, and Ethnic Civil War [Journal] // Journal of Conflict Resolution. - August 24, 2015. - pp. 1-28.</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Brubaker Rogers Language, religion and the politics of difference [Journal] // Nations and Nationalism. - 2013. - 19. - pp. 1-20. - 1.</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Busch Brigitta Linguistic rights and language policy: A south–north dialogue [Journal] // Education As Change. - July 2013. - 2 : Vol. 17. - pp. 209-218.</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Cardinal Linda and Sonntag Selma K. State traditions and language regimes [Book] = State traditions. - Montreal &amp; Kingston : McGill-Queen’s University Press, 2015. - p. 282.</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Cardinal Linda and Sonntag Selma K. State Traditions and Language Regimes: A Historical Institutionalism Approach to Language Policy [Journal] // European and regional Studies. - 2015. - 8. - pp. 5-21.</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Cardinal Linda Language Regimes in Canada and in Quebec: From Competition to Collaboration? [Journal] // Working Paper. - Helsinki : RECODE, February 2012. - 2.</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Carla Andrea Living Apart in the Same Room: Analysis of the Management of Linguistic Diversity in Bolzano [Journal] // Ethnopolitics. - June 2007. - 2 : Vol. 6. - pp. 285–313.</w:t>
          </w:r>
        </w:p>
        <w:p w:rsidR="002B4D48" w:rsidRPr="00A0490B"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A0490B">
            <w:rPr>
              <w:rFonts w:ascii="Times New Roman" w:eastAsia="Calibri" w:hAnsi="Times New Roman" w:cs="Times New Roman"/>
              <w:color w:val="00000A"/>
              <w:sz w:val="24"/>
              <w:szCs w:val="28"/>
              <w:lang w:val="en-US" w:eastAsia="zh-CN"/>
            </w:rPr>
            <w:t>Delarue Steven and De Caluwe Johan Eliminating social inequality by reinforcing standard language ideology? Language policy for Dutch in Flemish schools. [Journal] // Current Issues in Language Planning. - April 201</w:t>
          </w:r>
          <w:r w:rsidR="00370B3E" w:rsidRPr="00A0490B">
            <w:rPr>
              <w:rFonts w:ascii="Times New Roman" w:eastAsia="Calibri" w:hAnsi="Times New Roman" w:cs="Times New Roman"/>
              <w:color w:val="00000A"/>
              <w:sz w:val="24"/>
              <w:szCs w:val="28"/>
              <w:lang w:val="en-US" w:eastAsia="zh-CN"/>
            </w:rPr>
            <w:t>5. - 1-2 : Vol. 16. - pp. 8-25.</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Gadelii Karl Erland Language planning: theory and practice. Evaluation of language planning cases worldwide [Book]. - [s.l.] : UNESCO, 1999. - p. 28.</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Gazzola Michele The Evaluation of Language Regimes. Theory and Application to Multilingual Patent Organisations [Book]. - Amsterdam / Philadelphia : John Benjamins Publishing Company, 2014.</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Ghai Yash Autonomy and Ethnicity. Negotiating Competing Claims in Multi-ethnic States [Book]. - [s.l.] : Cambridge University Press, 2000.</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lastRenderedPageBreak/>
            <w:t>Hoffmann Charlotte Balancing Language Planning and Language Rights: Catalonia's Uneasy Juggling Act [Journal] // Journal of Multilingual and Multicultural Development. - 2000. - 5 : Vol. 21. - pp. 425-441.</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Krechmer A. and Nekvelovskii G. Serbokhorvatskii yazyk (serbskii, khorvatskii, bosniiskii, chernogorskii yazyki) [Book Section] // Yazyki mira . - Moscow : [s.n.], 2005.</w:t>
          </w:r>
        </w:p>
        <w:p w:rsidR="002B4D48" w:rsidRPr="00A0490B"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proofErr w:type="spellStart"/>
          <w:r w:rsidRPr="00A0490B">
            <w:rPr>
              <w:rFonts w:ascii="Times New Roman" w:eastAsia="Calibri" w:hAnsi="Times New Roman" w:cs="Times New Roman"/>
              <w:color w:val="00000A"/>
              <w:sz w:val="24"/>
              <w:szCs w:val="28"/>
              <w:lang w:val="en-US" w:eastAsia="zh-CN"/>
            </w:rPr>
            <w:t>Kymlicka</w:t>
          </w:r>
          <w:proofErr w:type="spellEnd"/>
          <w:r w:rsidRPr="00A0490B">
            <w:rPr>
              <w:rFonts w:ascii="Times New Roman" w:eastAsia="Calibri" w:hAnsi="Times New Roman" w:cs="Times New Roman"/>
              <w:color w:val="00000A"/>
              <w:sz w:val="24"/>
              <w:szCs w:val="28"/>
              <w:lang w:val="en-US" w:eastAsia="zh-CN"/>
            </w:rPr>
            <w:t xml:space="preserve"> Will Politics in the Vernacular. [Book]. - Oxford : Oxford University Press., 2001.</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Laitin David D. The Game Theory of Language Regimes [Journal] // International Political Science Review. - 1993 . - 3 : Vol. 14. - pp. 227-239.</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Liu Amy Democracy and minority language recognition: tyranny of the majority and the conditional effects of group size [Journal] // Democratization. - November 2, 2016.</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Liu Amy Standardizing diversity : the political economy of language regimes [Book]. - Philadelphia : University of Pennsylvania Press, 2015.</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Pašalić-Kreso A. The war and post-war impact on the educational system of Bosnia and Herzegovina [Журнал] // International Review of Education. - 2009 г.. - 1-2 : Т. 55. - стр. 67-88.</w:t>
          </w:r>
        </w:p>
        <w:p w:rsidR="002B4D48" w:rsidRPr="00A0490B"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A0490B">
            <w:rPr>
              <w:rFonts w:ascii="Times New Roman" w:eastAsia="Calibri" w:hAnsi="Times New Roman" w:cs="Times New Roman"/>
              <w:color w:val="00000A"/>
              <w:sz w:val="24"/>
              <w:szCs w:val="28"/>
              <w:lang w:val="en-US" w:eastAsia="zh-CN"/>
            </w:rPr>
            <w:t>Patten A. Political Theory and Language Policy [Journal] // Political Theory. - 2001. - 5 : Vol. 29. - pp. 691–715.</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Pool Jonathan Language Regimes and Political Regimes [Book Section] // Language Policy and Political Development. - Norwood, New Jersey : Ablex, 1990.</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Pool Jonathan Optimal Language Regimes for the European Union [Journal] // International Journal of the Sociology of Language. - 1996. - 121 . - pp. 159 – 179.</w:t>
          </w:r>
        </w:p>
        <w:p w:rsidR="002B4D48" w:rsidRPr="00A0490B"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A0490B">
            <w:rPr>
              <w:rFonts w:ascii="Times New Roman" w:eastAsia="Calibri" w:hAnsi="Times New Roman" w:cs="Times New Roman"/>
              <w:color w:val="00000A"/>
              <w:sz w:val="24"/>
              <w:szCs w:val="28"/>
              <w:lang w:val="en-US" w:eastAsia="zh-CN"/>
            </w:rPr>
            <w:t>Schiffman Harold F. Linguistic Culture and Language Policy [Book]. - [s.l.] : Taylor &amp; Francis e-Library, 2002. - p. 364.</w:t>
          </w:r>
        </w:p>
        <w:p w:rsidR="002B4D48" w:rsidRPr="00A0490B"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proofErr w:type="spellStart"/>
          <w:r w:rsidRPr="00A0490B">
            <w:rPr>
              <w:rFonts w:ascii="Times New Roman" w:eastAsia="Calibri" w:hAnsi="Times New Roman" w:cs="Times New Roman"/>
              <w:color w:val="00000A"/>
              <w:sz w:val="24"/>
              <w:szCs w:val="28"/>
              <w:lang w:val="en-US" w:eastAsia="zh-CN"/>
            </w:rPr>
            <w:t>Spolsky</w:t>
          </w:r>
          <w:proofErr w:type="spellEnd"/>
          <w:r w:rsidRPr="00A0490B">
            <w:rPr>
              <w:rFonts w:ascii="Times New Roman" w:eastAsia="Calibri" w:hAnsi="Times New Roman" w:cs="Times New Roman"/>
              <w:color w:val="00000A"/>
              <w:sz w:val="24"/>
              <w:szCs w:val="28"/>
              <w:lang w:val="en-US" w:eastAsia="zh-CN"/>
            </w:rPr>
            <w:t xml:space="preserve"> B. Language policy. [Book]. - Cambridge : Cambridge University Press., 2004.</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Toshovic Branko Osobennosti bosniiskigo/ boshnyatskogo yazyka po otnosheniyu k serbskomu i khorvatskomu [Раздел книги] // Slavia Islamica Language, Religion and Identity / ред. Greenberg Robert и Nomachi Motoki. - Hokkaido  : Slavic Research Center Hokkaido University, 2012.</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Williams Colin Language policy and planning issues in multicultural societies. [Book Section] // Understanding the Que´bec Question / ed. Larrive´e P.. - Basingstoke : Palgrave, 2003.</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Williams Colin Perfidious Hope: The Legislative Turn [Journal] // Regional and Federal Studies. - 2013. - 1 : Vol. 23. - pp. 101-122.</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Wright Sue What is language? A response to Philippe van Parijs [Journal] // Critical Review of International Social and Political Philosophy. - 2015. - 2 : Vol. 18. - pp. 113-130.</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proofErr w:type="spellStart"/>
          <w:r w:rsidRPr="00B13D68">
            <w:rPr>
              <w:rFonts w:ascii="Times New Roman" w:eastAsia="Calibri" w:hAnsi="Times New Roman" w:cs="Times New Roman"/>
              <w:color w:val="00000A"/>
              <w:sz w:val="24"/>
              <w:szCs w:val="28"/>
              <w:lang w:eastAsia="zh-CN"/>
            </w:rPr>
            <w:t>Каневский</w:t>
          </w:r>
          <w:proofErr w:type="spellEnd"/>
          <w:r w:rsidRPr="00B13D68">
            <w:rPr>
              <w:rFonts w:ascii="Times New Roman" w:eastAsia="Calibri" w:hAnsi="Times New Roman" w:cs="Times New Roman"/>
              <w:color w:val="00000A"/>
              <w:sz w:val="24"/>
              <w:szCs w:val="28"/>
              <w:lang w:eastAsia="zh-CN"/>
            </w:rPr>
            <w:t xml:space="preserve"> А. Языковая </w:t>
          </w:r>
          <w:proofErr w:type="spellStart"/>
          <w:r w:rsidRPr="00B13D68">
            <w:rPr>
              <w:rFonts w:ascii="Times New Roman" w:eastAsia="Calibri" w:hAnsi="Times New Roman" w:cs="Times New Roman"/>
              <w:color w:val="00000A"/>
              <w:sz w:val="24"/>
              <w:szCs w:val="28"/>
              <w:lang w:eastAsia="zh-CN"/>
            </w:rPr>
            <w:t>полиитка</w:t>
          </w:r>
          <w:proofErr w:type="spellEnd"/>
          <w:r w:rsidRPr="00B13D68">
            <w:rPr>
              <w:rFonts w:ascii="Times New Roman" w:eastAsia="Calibri" w:hAnsi="Times New Roman" w:cs="Times New Roman"/>
              <w:color w:val="00000A"/>
              <w:sz w:val="24"/>
              <w:szCs w:val="28"/>
              <w:lang w:eastAsia="zh-CN"/>
            </w:rPr>
            <w:t xml:space="preserve"> как вид национальной политики государства [Журнал]</w:t>
          </w:r>
          <w:r w:rsidRPr="00370B3E">
            <w:rPr>
              <w:rFonts w:ascii="Times New Roman" w:eastAsia="Calibri" w:hAnsi="Times New Roman" w:cs="Times New Roman"/>
              <w:color w:val="00000A"/>
              <w:sz w:val="24"/>
              <w:szCs w:val="28"/>
              <w:lang w:val="en-US" w:eastAsia="zh-CN"/>
            </w:rPr>
            <w:t> </w:t>
          </w:r>
          <w:r w:rsidRPr="00B13D68">
            <w:rPr>
              <w:rFonts w:ascii="Times New Roman" w:eastAsia="Calibri" w:hAnsi="Times New Roman" w:cs="Times New Roman"/>
              <w:color w:val="00000A"/>
              <w:sz w:val="24"/>
              <w:szCs w:val="28"/>
              <w:lang w:eastAsia="zh-CN"/>
            </w:rPr>
            <w:t>// Философия права.</w:t>
          </w:r>
          <w:r w:rsidRPr="00370B3E">
            <w:rPr>
              <w:rFonts w:ascii="Times New Roman" w:eastAsia="Calibri" w:hAnsi="Times New Roman" w:cs="Times New Roman"/>
              <w:color w:val="00000A"/>
              <w:sz w:val="24"/>
              <w:szCs w:val="28"/>
              <w:lang w:val="en-US" w:eastAsia="zh-CN"/>
            </w:rPr>
            <w:t> </w:t>
          </w:r>
          <w:r w:rsidRPr="00B13D68">
            <w:rPr>
              <w:rFonts w:ascii="Times New Roman" w:eastAsia="Calibri" w:hAnsi="Times New Roman" w:cs="Times New Roman"/>
              <w:color w:val="00000A"/>
              <w:sz w:val="24"/>
              <w:szCs w:val="28"/>
              <w:lang w:eastAsia="zh-CN"/>
            </w:rPr>
            <w:t>- Ростов-на-</w:t>
          </w:r>
          <w:proofErr w:type="gramStart"/>
          <w:r w:rsidRPr="00B13D68">
            <w:rPr>
              <w:rFonts w:ascii="Times New Roman" w:eastAsia="Calibri" w:hAnsi="Times New Roman" w:cs="Times New Roman"/>
              <w:color w:val="00000A"/>
              <w:sz w:val="24"/>
              <w:szCs w:val="28"/>
              <w:lang w:eastAsia="zh-CN"/>
            </w:rPr>
            <w:t>Дону</w:t>
          </w:r>
          <w:r w:rsidRPr="00370B3E">
            <w:rPr>
              <w:rFonts w:ascii="Times New Roman" w:eastAsia="Calibri" w:hAnsi="Times New Roman" w:cs="Times New Roman"/>
              <w:color w:val="00000A"/>
              <w:sz w:val="24"/>
              <w:szCs w:val="28"/>
              <w:lang w:val="en-US" w:eastAsia="zh-CN"/>
            </w:rPr>
            <w:t> </w:t>
          </w:r>
          <w:r w:rsidRPr="00B13D68">
            <w:rPr>
              <w:rFonts w:ascii="Times New Roman" w:eastAsia="Calibri" w:hAnsi="Times New Roman" w:cs="Times New Roman"/>
              <w:color w:val="00000A"/>
              <w:sz w:val="24"/>
              <w:szCs w:val="28"/>
              <w:lang w:eastAsia="zh-CN"/>
            </w:rPr>
            <w:t>:</w:t>
          </w:r>
          <w:proofErr w:type="gramEnd"/>
          <w:r w:rsidRPr="00B13D68">
            <w:rPr>
              <w:rFonts w:ascii="Times New Roman" w:eastAsia="Calibri" w:hAnsi="Times New Roman" w:cs="Times New Roman"/>
              <w:color w:val="00000A"/>
              <w:sz w:val="24"/>
              <w:szCs w:val="28"/>
              <w:lang w:eastAsia="zh-CN"/>
            </w:rPr>
            <w:t xml:space="preserve"> [</w:t>
          </w:r>
          <w:proofErr w:type="spellStart"/>
          <w:r w:rsidRPr="00B13D68">
            <w:rPr>
              <w:rFonts w:ascii="Times New Roman" w:eastAsia="Calibri" w:hAnsi="Times New Roman" w:cs="Times New Roman"/>
              <w:color w:val="00000A"/>
              <w:sz w:val="24"/>
              <w:szCs w:val="28"/>
              <w:lang w:eastAsia="zh-CN"/>
            </w:rPr>
            <w:t>б.н</w:t>
          </w:r>
          <w:proofErr w:type="spellEnd"/>
          <w:r w:rsidRPr="00B13D68">
            <w:rPr>
              <w:rFonts w:ascii="Times New Roman" w:eastAsia="Calibri" w:hAnsi="Times New Roman" w:cs="Times New Roman"/>
              <w:color w:val="00000A"/>
              <w:sz w:val="24"/>
              <w:szCs w:val="28"/>
              <w:lang w:eastAsia="zh-CN"/>
            </w:rPr>
            <w:t>.], 2015 г..</w:t>
          </w:r>
          <w:r w:rsidRPr="00370B3E">
            <w:rPr>
              <w:rFonts w:ascii="Times New Roman" w:eastAsia="Calibri" w:hAnsi="Times New Roman" w:cs="Times New Roman"/>
              <w:color w:val="00000A"/>
              <w:sz w:val="24"/>
              <w:szCs w:val="28"/>
              <w:lang w:val="en-US" w:eastAsia="zh-CN"/>
            </w:rPr>
            <w:t> - стр. 47-51. - 4 (71).</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Мухарямов, Н. М.; Януш, О. Б. Языковые сообщества как форма международно-политического взаимодействия [Journal] // Вестник Московского университета. СЕРИЯ 12: Политические науки. - Москва : МГУ, 2009. - Vol. 6. - pp. 37-47.</w:t>
          </w:r>
        </w:p>
        <w:p w:rsidR="002B4D48" w:rsidRPr="00370B3E" w:rsidRDefault="002B4D48" w:rsidP="002B4D48">
          <w:pPr>
            <w:pStyle w:val="a8"/>
            <w:numPr>
              <w:ilvl w:val="0"/>
              <w:numId w:val="1"/>
            </w:numPr>
            <w:spacing w:after="0" w:line="240" w:lineRule="auto"/>
            <w:ind w:left="360" w:firstLine="709"/>
            <w:jc w:val="both"/>
            <w:rPr>
              <w:rFonts w:ascii="Times New Roman" w:eastAsia="Calibri" w:hAnsi="Times New Roman" w:cs="Times New Roman"/>
              <w:color w:val="00000A"/>
              <w:sz w:val="24"/>
              <w:szCs w:val="28"/>
              <w:lang w:val="en-US" w:eastAsia="zh-CN"/>
            </w:rPr>
          </w:pPr>
          <w:r w:rsidRPr="00370B3E">
            <w:rPr>
              <w:rFonts w:ascii="Times New Roman" w:eastAsia="Calibri" w:hAnsi="Times New Roman" w:cs="Times New Roman"/>
              <w:color w:val="00000A"/>
              <w:sz w:val="24"/>
              <w:szCs w:val="28"/>
              <w:lang w:val="en-US" w:eastAsia="zh-CN"/>
            </w:rPr>
            <w:t>Озаева О. В. Этнонациональное измерение языковой правовой политики: автореферат на соискание ученой степени к.ю.н. [Книга]. - Ростов-на-Дону : [б.н.], 2008. - стр. 28.</w:t>
          </w:r>
        </w:p>
        <w:p w:rsidR="002B4D48" w:rsidRPr="002B4D48" w:rsidRDefault="002B4D48" w:rsidP="002B4D48">
          <w:pPr>
            <w:pStyle w:val="a8"/>
            <w:numPr>
              <w:ilvl w:val="0"/>
              <w:numId w:val="1"/>
            </w:numPr>
            <w:spacing w:after="0" w:line="240" w:lineRule="auto"/>
            <w:ind w:left="360" w:firstLine="709"/>
            <w:jc w:val="both"/>
            <w:rPr>
              <w:rFonts w:ascii="Times New Roman" w:hAnsi="Times New Roman" w:cs="Times New Roman"/>
              <w:noProof/>
              <w:sz w:val="24"/>
              <w:szCs w:val="24"/>
            </w:rPr>
          </w:pPr>
          <w:r w:rsidRPr="00370B3E">
            <w:rPr>
              <w:rFonts w:ascii="Times New Roman" w:eastAsia="Calibri" w:hAnsi="Times New Roman" w:cs="Times New Roman"/>
              <w:color w:val="00000A"/>
              <w:sz w:val="24"/>
              <w:szCs w:val="28"/>
              <w:lang w:val="en-US" w:eastAsia="zh-CN"/>
            </w:rPr>
            <w:t>Семененко Ирина, Лапкин Владимир и Пантин Владимир Типология этнополитической активности: методологические вызовы "Большой теории" [Журнал] // Полис. Политические исследования. - Москва : [б.н.], 2016 г.. - 6. - стр. 69-94.</w:t>
          </w:r>
        </w:p>
      </w:sdtContent>
    </w:sdt>
    <w:p w:rsidR="002B4D48" w:rsidRPr="00C237E3" w:rsidRDefault="002B4D48" w:rsidP="002B4D48">
      <w:pPr>
        <w:pStyle w:val="a6"/>
        <w:spacing w:after="0" w:line="240" w:lineRule="auto"/>
        <w:ind w:left="0" w:firstLine="709"/>
        <w:jc w:val="both"/>
        <w:rPr>
          <w:szCs w:val="24"/>
          <w:lang w:val="en-US"/>
        </w:rPr>
      </w:pPr>
    </w:p>
    <w:p w:rsidR="00F579F0" w:rsidRPr="00C237E3" w:rsidRDefault="00F579F0" w:rsidP="002B4D48">
      <w:pPr>
        <w:spacing w:after="0" w:line="240" w:lineRule="auto"/>
        <w:ind w:firstLine="709"/>
        <w:rPr>
          <w:lang w:val="en-US"/>
        </w:rPr>
      </w:pPr>
    </w:p>
    <w:sectPr w:rsidR="00F579F0" w:rsidRPr="00C237E3" w:rsidSect="001117A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EC" w:rsidRDefault="00BF24EC" w:rsidP="00E45FB3">
      <w:pPr>
        <w:spacing w:after="0" w:line="240" w:lineRule="auto"/>
      </w:pPr>
      <w:r>
        <w:separator/>
      </w:r>
    </w:p>
  </w:endnote>
  <w:endnote w:type="continuationSeparator" w:id="0">
    <w:p w:rsidR="00BF24EC" w:rsidRDefault="00BF24EC" w:rsidP="00E4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dvPS6F00">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EC" w:rsidRDefault="00BF24EC" w:rsidP="00E45FB3">
      <w:pPr>
        <w:spacing w:after="0" w:line="240" w:lineRule="auto"/>
      </w:pPr>
      <w:r>
        <w:separator/>
      </w:r>
    </w:p>
  </w:footnote>
  <w:footnote w:type="continuationSeparator" w:id="0">
    <w:p w:rsidR="00BF24EC" w:rsidRDefault="00BF24EC" w:rsidP="00E45FB3">
      <w:pPr>
        <w:spacing w:after="0" w:line="240" w:lineRule="auto"/>
      </w:pPr>
      <w:r>
        <w:continuationSeparator/>
      </w:r>
    </w:p>
  </w:footnote>
  <w:footnote w:id="1">
    <w:p w:rsidR="002B4D48" w:rsidRPr="00370B3E" w:rsidRDefault="002B4D48" w:rsidP="00E45FB3">
      <w:pPr>
        <w:pStyle w:val="a4"/>
        <w:jc w:val="both"/>
        <w:rPr>
          <w:rFonts w:ascii="Times New Roman" w:hAnsi="Times New Roman"/>
          <w:lang w:val="en-US"/>
        </w:rPr>
      </w:pPr>
      <w:r w:rsidRPr="00370B3E">
        <w:rPr>
          <w:rStyle w:val="a7"/>
          <w:rFonts w:ascii="Times New Roman" w:hAnsi="Times New Roman"/>
        </w:rPr>
        <w:footnoteRef/>
      </w:r>
      <w:r w:rsidRPr="00370B3E">
        <w:rPr>
          <w:rFonts w:ascii="Times New Roman" w:hAnsi="Times New Roman"/>
          <w:lang w:val="en-US"/>
        </w:rPr>
        <w:t xml:space="preserve"> An ethnolect is the kind of language </w:t>
      </w:r>
      <w:r w:rsidRPr="00370B3E">
        <w:rPr>
          <w:rFonts w:ascii="Times New Roman" w:hAnsi="Times New Roman"/>
          <w:lang w:val="en" w:eastAsia="x-none"/>
        </w:rPr>
        <w:t>associated with a certain ethnic or cultural subgroup. An ethnolect may be a distinguishing marker for social identity, both within the group and for outsiders. The term combines the concepts of an ethnic group and dialect. The idea of an ethnolect relates to linguistic variation and to ethnic identity</w:t>
      </w:r>
      <w:r w:rsidRPr="00370B3E">
        <w:rPr>
          <w:rFonts w:ascii="Times New Roman" w:hAnsi="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95BE7"/>
    <w:multiLevelType w:val="hybridMultilevel"/>
    <w:tmpl w:val="C77EDCA4"/>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98"/>
    <w:rsid w:val="000233D4"/>
    <w:rsid w:val="00030BD2"/>
    <w:rsid w:val="00080798"/>
    <w:rsid w:val="000816F6"/>
    <w:rsid w:val="00092BE4"/>
    <w:rsid w:val="000B1C0F"/>
    <w:rsid w:val="000B3D8A"/>
    <w:rsid w:val="001117A1"/>
    <w:rsid w:val="00167011"/>
    <w:rsid w:val="001B1702"/>
    <w:rsid w:val="001F4A0E"/>
    <w:rsid w:val="002040F8"/>
    <w:rsid w:val="002355BA"/>
    <w:rsid w:val="002A5E22"/>
    <w:rsid w:val="002B4D48"/>
    <w:rsid w:val="002C43F3"/>
    <w:rsid w:val="002C654C"/>
    <w:rsid w:val="00302649"/>
    <w:rsid w:val="00327986"/>
    <w:rsid w:val="00347DC3"/>
    <w:rsid w:val="00365C55"/>
    <w:rsid w:val="00370B3E"/>
    <w:rsid w:val="003B5E81"/>
    <w:rsid w:val="003B619D"/>
    <w:rsid w:val="003F7201"/>
    <w:rsid w:val="004040D3"/>
    <w:rsid w:val="00442E0F"/>
    <w:rsid w:val="00495D83"/>
    <w:rsid w:val="005236A4"/>
    <w:rsid w:val="005600F5"/>
    <w:rsid w:val="005A46F1"/>
    <w:rsid w:val="005B0EFB"/>
    <w:rsid w:val="005C3EEF"/>
    <w:rsid w:val="006062AF"/>
    <w:rsid w:val="006337B8"/>
    <w:rsid w:val="00646D3A"/>
    <w:rsid w:val="006A36D5"/>
    <w:rsid w:val="006F5510"/>
    <w:rsid w:val="00786912"/>
    <w:rsid w:val="0081218F"/>
    <w:rsid w:val="0088688A"/>
    <w:rsid w:val="00904A18"/>
    <w:rsid w:val="009609DB"/>
    <w:rsid w:val="009B0D3E"/>
    <w:rsid w:val="009F7C9F"/>
    <w:rsid w:val="00A0490B"/>
    <w:rsid w:val="00A21EE1"/>
    <w:rsid w:val="00A5172F"/>
    <w:rsid w:val="00A642C5"/>
    <w:rsid w:val="00AC45A1"/>
    <w:rsid w:val="00AD1C32"/>
    <w:rsid w:val="00B0723F"/>
    <w:rsid w:val="00B13D68"/>
    <w:rsid w:val="00B17AAB"/>
    <w:rsid w:val="00BA772F"/>
    <w:rsid w:val="00BB509B"/>
    <w:rsid w:val="00BC0C62"/>
    <w:rsid w:val="00BF24EC"/>
    <w:rsid w:val="00C237E3"/>
    <w:rsid w:val="00C54A87"/>
    <w:rsid w:val="00CE367A"/>
    <w:rsid w:val="00D06C07"/>
    <w:rsid w:val="00D14EA7"/>
    <w:rsid w:val="00E3772B"/>
    <w:rsid w:val="00E45FB3"/>
    <w:rsid w:val="00F237A3"/>
    <w:rsid w:val="00F579F0"/>
    <w:rsid w:val="00F74E69"/>
    <w:rsid w:val="00F9761F"/>
    <w:rsid w:val="00FD5F9F"/>
    <w:rsid w:val="00FE3532"/>
    <w:rsid w:val="00FF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A9264-22C8-4BE1-91CE-D45622A1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2C5"/>
  </w:style>
  <w:style w:type="paragraph" w:styleId="1">
    <w:name w:val="heading 1"/>
    <w:basedOn w:val="a"/>
    <w:next w:val="a"/>
    <w:link w:val="10"/>
    <w:uiPriority w:val="9"/>
    <w:qFormat/>
    <w:rsid w:val="002B4D48"/>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80798"/>
    <w:pPr>
      <w:tabs>
        <w:tab w:val="left" w:pos="709"/>
      </w:tabs>
      <w:suppressAutoHyphens/>
      <w:spacing w:after="200" w:line="276" w:lineRule="atLeast"/>
    </w:pPr>
    <w:rPr>
      <w:rFonts w:ascii="Calibri" w:eastAsia="Calibri" w:hAnsi="Calibri" w:cs="Times New Roman"/>
      <w:color w:val="00000A"/>
      <w:lang w:eastAsia="zh-CN"/>
    </w:rPr>
  </w:style>
  <w:style w:type="character" w:styleId="a3">
    <w:name w:val="Hyperlink"/>
    <w:rsid w:val="003B619D"/>
    <w:rPr>
      <w:color w:val="0563C1"/>
      <w:u w:val="single"/>
    </w:rPr>
  </w:style>
  <w:style w:type="paragraph" w:styleId="a4">
    <w:name w:val="footnote text"/>
    <w:basedOn w:val="a"/>
    <w:link w:val="a5"/>
    <w:rsid w:val="00F579F0"/>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rsid w:val="00F579F0"/>
    <w:rPr>
      <w:rFonts w:ascii="Calibri" w:eastAsia="Times New Roman" w:hAnsi="Calibri" w:cs="Times New Roman"/>
      <w:sz w:val="20"/>
      <w:szCs w:val="20"/>
    </w:rPr>
  </w:style>
  <w:style w:type="paragraph" w:styleId="a6">
    <w:name w:val="List Paragraph"/>
    <w:basedOn w:val="a"/>
    <w:uiPriority w:val="34"/>
    <w:qFormat/>
    <w:rsid w:val="000233D4"/>
    <w:pPr>
      <w:ind w:left="720"/>
      <w:contextualSpacing/>
    </w:pPr>
  </w:style>
  <w:style w:type="paragraph" w:customStyle="1" w:styleId="2014--">
    <w:name w:val="ИМЭМО2014-Термин-Текст"/>
    <w:basedOn w:val="a"/>
    <w:qFormat/>
    <w:rsid w:val="00092BE4"/>
    <w:pPr>
      <w:spacing w:before="60" w:after="120" w:line="240" w:lineRule="auto"/>
      <w:ind w:firstLine="567"/>
      <w:jc w:val="both"/>
    </w:pPr>
    <w:rPr>
      <w:rFonts w:ascii="Arial" w:eastAsia="Calibri" w:hAnsi="Arial" w:cs="Arial"/>
      <w:bCs/>
      <w:sz w:val="24"/>
      <w:szCs w:val="24"/>
    </w:rPr>
  </w:style>
  <w:style w:type="character" w:styleId="a7">
    <w:name w:val="footnote reference"/>
    <w:semiHidden/>
    <w:rsid w:val="00E45FB3"/>
    <w:rPr>
      <w:vertAlign w:val="superscript"/>
    </w:rPr>
  </w:style>
  <w:style w:type="character" w:customStyle="1" w:styleId="translation-chunk">
    <w:name w:val="translation-chunk"/>
    <w:rsid w:val="00E45FB3"/>
  </w:style>
  <w:style w:type="character" w:customStyle="1" w:styleId="10">
    <w:name w:val="Заголовок 1 Знак"/>
    <w:basedOn w:val="a0"/>
    <w:link w:val="1"/>
    <w:uiPriority w:val="9"/>
    <w:rsid w:val="002B4D48"/>
    <w:rPr>
      <w:rFonts w:asciiTheme="majorHAnsi" w:eastAsiaTheme="majorEastAsia" w:hAnsiTheme="majorHAnsi" w:cstheme="majorBidi"/>
      <w:color w:val="2E74B5" w:themeColor="accent1" w:themeShade="BF"/>
      <w:sz w:val="32"/>
      <w:szCs w:val="32"/>
      <w:lang w:eastAsia="ru-RU"/>
    </w:rPr>
  </w:style>
  <w:style w:type="paragraph" w:styleId="a8">
    <w:name w:val="Bibliography"/>
    <w:basedOn w:val="a"/>
    <w:next w:val="a"/>
    <w:uiPriority w:val="37"/>
    <w:unhideWhenUsed/>
    <w:rsid w:val="002B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441">
      <w:bodyDiv w:val="1"/>
      <w:marLeft w:val="0"/>
      <w:marRight w:val="0"/>
      <w:marTop w:val="0"/>
      <w:marBottom w:val="0"/>
      <w:divBdr>
        <w:top w:val="none" w:sz="0" w:space="0" w:color="auto"/>
        <w:left w:val="none" w:sz="0" w:space="0" w:color="auto"/>
        <w:bottom w:val="none" w:sz="0" w:space="0" w:color="auto"/>
        <w:right w:val="none" w:sz="0" w:space="0" w:color="auto"/>
      </w:divBdr>
    </w:div>
    <w:div w:id="100876442">
      <w:bodyDiv w:val="1"/>
      <w:marLeft w:val="0"/>
      <w:marRight w:val="0"/>
      <w:marTop w:val="0"/>
      <w:marBottom w:val="0"/>
      <w:divBdr>
        <w:top w:val="none" w:sz="0" w:space="0" w:color="auto"/>
        <w:left w:val="none" w:sz="0" w:space="0" w:color="auto"/>
        <w:bottom w:val="none" w:sz="0" w:space="0" w:color="auto"/>
        <w:right w:val="none" w:sz="0" w:space="0" w:color="auto"/>
      </w:divBdr>
    </w:div>
    <w:div w:id="224728523">
      <w:bodyDiv w:val="1"/>
      <w:marLeft w:val="0"/>
      <w:marRight w:val="0"/>
      <w:marTop w:val="0"/>
      <w:marBottom w:val="0"/>
      <w:divBdr>
        <w:top w:val="none" w:sz="0" w:space="0" w:color="auto"/>
        <w:left w:val="none" w:sz="0" w:space="0" w:color="auto"/>
        <w:bottom w:val="none" w:sz="0" w:space="0" w:color="auto"/>
        <w:right w:val="none" w:sz="0" w:space="0" w:color="auto"/>
      </w:divBdr>
    </w:div>
    <w:div w:id="242103770">
      <w:bodyDiv w:val="1"/>
      <w:marLeft w:val="0"/>
      <w:marRight w:val="0"/>
      <w:marTop w:val="0"/>
      <w:marBottom w:val="0"/>
      <w:divBdr>
        <w:top w:val="none" w:sz="0" w:space="0" w:color="auto"/>
        <w:left w:val="none" w:sz="0" w:space="0" w:color="auto"/>
        <w:bottom w:val="none" w:sz="0" w:space="0" w:color="auto"/>
        <w:right w:val="none" w:sz="0" w:space="0" w:color="auto"/>
      </w:divBdr>
    </w:div>
    <w:div w:id="249462327">
      <w:bodyDiv w:val="1"/>
      <w:marLeft w:val="0"/>
      <w:marRight w:val="0"/>
      <w:marTop w:val="0"/>
      <w:marBottom w:val="0"/>
      <w:divBdr>
        <w:top w:val="none" w:sz="0" w:space="0" w:color="auto"/>
        <w:left w:val="none" w:sz="0" w:space="0" w:color="auto"/>
        <w:bottom w:val="none" w:sz="0" w:space="0" w:color="auto"/>
        <w:right w:val="none" w:sz="0" w:space="0" w:color="auto"/>
      </w:divBdr>
    </w:div>
    <w:div w:id="370807609">
      <w:bodyDiv w:val="1"/>
      <w:marLeft w:val="0"/>
      <w:marRight w:val="0"/>
      <w:marTop w:val="0"/>
      <w:marBottom w:val="0"/>
      <w:divBdr>
        <w:top w:val="none" w:sz="0" w:space="0" w:color="auto"/>
        <w:left w:val="none" w:sz="0" w:space="0" w:color="auto"/>
        <w:bottom w:val="none" w:sz="0" w:space="0" w:color="auto"/>
        <w:right w:val="none" w:sz="0" w:space="0" w:color="auto"/>
      </w:divBdr>
    </w:div>
    <w:div w:id="459958808">
      <w:bodyDiv w:val="1"/>
      <w:marLeft w:val="0"/>
      <w:marRight w:val="0"/>
      <w:marTop w:val="0"/>
      <w:marBottom w:val="0"/>
      <w:divBdr>
        <w:top w:val="none" w:sz="0" w:space="0" w:color="auto"/>
        <w:left w:val="none" w:sz="0" w:space="0" w:color="auto"/>
        <w:bottom w:val="none" w:sz="0" w:space="0" w:color="auto"/>
        <w:right w:val="none" w:sz="0" w:space="0" w:color="auto"/>
      </w:divBdr>
    </w:div>
    <w:div w:id="582956822">
      <w:bodyDiv w:val="1"/>
      <w:marLeft w:val="0"/>
      <w:marRight w:val="0"/>
      <w:marTop w:val="0"/>
      <w:marBottom w:val="0"/>
      <w:divBdr>
        <w:top w:val="none" w:sz="0" w:space="0" w:color="auto"/>
        <w:left w:val="none" w:sz="0" w:space="0" w:color="auto"/>
        <w:bottom w:val="none" w:sz="0" w:space="0" w:color="auto"/>
        <w:right w:val="none" w:sz="0" w:space="0" w:color="auto"/>
      </w:divBdr>
    </w:div>
    <w:div w:id="583994952">
      <w:bodyDiv w:val="1"/>
      <w:marLeft w:val="0"/>
      <w:marRight w:val="0"/>
      <w:marTop w:val="0"/>
      <w:marBottom w:val="0"/>
      <w:divBdr>
        <w:top w:val="none" w:sz="0" w:space="0" w:color="auto"/>
        <w:left w:val="none" w:sz="0" w:space="0" w:color="auto"/>
        <w:bottom w:val="none" w:sz="0" w:space="0" w:color="auto"/>
        <w:right w:val="none" w:sz="0" w:space="0" w:color="auto"/>
      </w:divBdr>
    </w:div>
    <w:div w:id="960309907">
      <w:bodyDiv w:val="1"/>
      <w:marLeft w:val="0"/>
      <w:marRight w:val="0"/>
      <w:marTop w:val="0"/>
      <w:marBottom w:val="0"/>
      <w:divBdr>
        <w:top w:val="none" w:sz="0" w:space="0" w:color="auto"/>
        <w:left w:val="none" w:sz="0" w:space="0" w:color="auto"/>
        <w:bottom w:val="none" w:sz="0" w:space="0" w:color="auto"/>
        <w:right w:val="none" w:sz="0" w:space="0" w:color="auto"/>
      </w:divBdr>
    </w:div>
    <w:div w:id="1007247929">
      <w:bodyDiv w:val="1"/>
      <w:marLeft w:val="0"/>
      <w:marRight w:val="0"/>
      <w:marTop w:val="0"/>
      <w:marBottom w:val="0"/>
      <w:divBdr>
        <w:top w:val="none" w:sz="0" w:space="0" w:color="auto"/>
        <w:left w:val="none" w:sz="0" w:space="0" w:color="auto"/>
        <w:bottom w:val="none" w:sz="0" w:space="0" w:color="auto"/>
        <w:right w:val="none" w:sz="0" w:space="0" w:color="auto"/>
      </w:divBdr>
    </w:div>
    <w:div w:id="1093626450">
      <w:bodyDiv w:val="1"/>
      <w:marLeft w:val="0"/>
      <w:marRight w:val="0"/>
      <w:marTop w:val="0"/>
      <w:marBottom w:val="0"/>
      <w:divBdr>
        <w:top w:val="none" w:sz="0" w:space="0" w:color="auto"/>
        <w:left w:val="none" w:sz="0" w:space="0" w:color="auto"/>
        <w:bottom w:val="none" w:sz="0" w:space="0" w:color="auto"/>
        <w:right w:val="none" w:sz="0" w:space="0" w:color="auto"/>
      </w:divBdr>
    </w:div>
    <w:div w:id="1141002692">
      <w:bodyDiv w:val="1"/>
      <w:marLeft w:val="0"/>
      <w:marRight w:val="0"/>
      <w:marTop w:val="0"/>
      <w:marBottom w:val="0"/>
      <w:divBdr>
        <w:top w:val="none" w:sz="0" w:space="0" w:color="auto"/>
        <w:left w:val="none" w:sz="0" w:space="0" w:color="auto"/>
        <w:bottom w:val="none" w:sz="0" w:space="0" w:color="auto"/>
        <w:right w:val="none" w:sz="0" w:space="0" w:color="auto"/>
      </w:divBdr>
    </w:div>
    <w:div w:id="1187131679">
      <w:bodyDiv w:val="1"/>
      <w:marLeft w:val="0"/>
      <w:marRight w:val="0"/>
      <w:marTop w:val="0"/>
      <w:marBottom w:val="0"/>
      <w:divBdr>
        <w:top w:val="none" w:sz="0" w:space="0" w:color="auto"/>
        <w:left w:val="none" w:sz="0" w:space="0" w:color="auto"/>
        <w:bottom w:val="none" w:sz="0" w:space="0" w:color="auto"/>
        <w:right w:val="none" w:sz="0" w:space="0" w:color="auto"/>
      </w:divBdr>
    </w:div>
    <w:div w:id="1217274981">
      <w:bodyDiv w:val="1"/>
      <w:marLeft w:val="0"/>
      <w:marRight w:val="0"/>
      <w:marTop w:val="0"/>
      <w:marBottom w:val="0"/>
      <w:divBdr>
        <w:top w:val="none" w:sz="0" w:space="0" w:color="auto"/>
        <w:left w:val="none" w:sz="0" w:space="0" w:color="auto"/>
        <w:bottom w:val="none" w:sz="0" w:space="0" w:color="auto"/>
        <w:right w:val="none" w:sz="0" w:space="0" w:color="auto"/>
      </w:divBdr>
    </w:div>
    <w:div w:id="1335110487">
      <w:bodyDiv w:val="1"/>
      <w:marLeft w:val="0"/>
      <w:marRight w:val="0"/>
      <w:marTop w:val="0"/>
      <w:marBottom w:val="0"/>
      <w:divBdr>
        <w:top w:val="none" w:sz="0" w:space="0" w:color="auto"/>
        <w:left w:val="none" w:sz="0" w:space="0" w:color="auto"/>
        <w:bottom w:val="none" w:sz="0" w:space="0" w:color="auto"/>
        <w:right w:val="none" w:sz="0" w:space="0" w:color="auto"/>
      </w:divBdr>
    </w:div>
    <w:div w:id="1379741987">
      <w:bodyDiv w:val="1"/>
      <w:marLeft w:val="0"/>
      <w:marRight w:val="0"/>
      <w:marTop w:val="0"/>
      <w:marBottom w:val="0"/>
      <w:divBdr>
        <w:top w:val="none" w:sz="0" w:space="0" w:color="auto"/>
        <w:left w:val="none" w:sz="0" w:space="0" w:color="auto"/>
        <w:bottom w:val="none" w:sz="0" w:space="0" w:color="auto"/>
        <w:right w:val="none" w:sz="0" w:space="0" w:color="auto"/>
      </w:divBdr>
    </w:div>
    <w:div w:id="1515194180">
      <w:bodyDiv w:val="1"/>
      <w:marLeft w:val="0"/>
      <w:marRight w:val="0"/>
      <w:marTop w:val="0"/>
      <w:marBottom w:val="0"/>
      <w:divBdr>
        <w:top w:val="none" w:sz="0" w:space="0" w:color="auto"/>
        <w:left w:val="none" w:sz="0" w:space="0" w:color="auto"/>
        <w:bottom w:val="none" w:sz="0" w:space="0" w:color="auto"/>
        <w:right w:val="none" w:sz="0" w:space="0" w:color="auto"/>
      </w:divBdr>
    </w:div>
    <w:div w:id="1600143547">
      <w:bodyDiv w:val="1"/>
      <w:marLeft w:val="0"/>
      <w:marRight w:val="0"/>
      <w:marTop w:val="0"/>
      <w:marBottom w:val="0"/>
      <w:divBdr>
        <w:top w:val="none" w:sz="0" w:space="0" w:color="auto"/>
        <w:left w:val="none" w:sz="0" w:space="0" w:color="auto"/>
        <w:bottom w:val="none" w:sz="0" w:space="0" w:color="auto"/>
        <w:right w:val="none" w:sz="0" w:space="0" w:color="auto"/>
      </w:divBdr>
    </w:div>
    <w:div w:id="1895657593">
      <w:bodyDiv w:val="1"/>
      <w:marLeft w:val="0"/>
      <w:marRight w:val="0"/>
      <w:marTop w:val="0"/>
      <w:marBottom w:val="0"/>
      <w:divBdr>
        <w:top w:val="none" w:sz="0" w:space="0" w:color="auto"/>
        <w:left w:val="none" w:sz="0" w:space="0" w:color="auto"/>
        <w:bottom w:val="none" w:sz="0" w:space="0" w:color="auto"/>
        <w:right w:val="none" w:sz="0" w:space="0" w:color="auto"/>
      </w:divBdr>
    </w:div>
    <w:div w:id="2009090251">
      <w:bodyDiv w:val="1"/>
      <w:marLeft w:val="0"/>
      <w:marRight w:val="0"/>
      <w:marTop w:val="0"/>
      <w:marBottom w:val="0"/>
      <w:divBdr>
        <w:top w:val="none" w:sz="0" w:space="0" w:color="auto"/>
        <w:left w:val="none" w:sz="0" w:space="0" w:color="auto"/>
        <w:bottom w:val="none" w:sz="0" w:space="0" w:color="auto"/>
        <w:right w:val="none" w:sz="0" w:space="0" w:color="auto"/>
      </w:divBdr>
    </w:div>
    <w:div w:id="2096244304">
      <w:bodyDiv w:val="1"/>
      <w:marLeft w:val="0"/>
      <w:marRight w:val="0"/>
      <w:marTop w:val="0"/>
      <w:marBottom w:val="0"/>
      <w:divBdr>
        <w:top w:val="none" w:sz="0" w:space="0" w:color="auto"/>
        <w:left w:val="none" w:sz="0" w:space="0" w:color="auto"/>
        <w:bottom w:val="none" w:sz="0" w:space="0" w:color="auto"/>
        <w:right w:val="none" w:sz="0" w:space="0" w:color="auto"/>
      </w:divBdr>
    </w:div>
    <w:div w:id="21125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ova_nv@ps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Liu15</b:Tag>
    <b:SourceType>Book</b:SourceType>
    <b:Guid>{508D2A0A-CB01-48D4-A508-2036534F4819}</b:Guid>
    <b:Title>Standardizing diversity : the political economy of language regimes</b:Title>
    <b:Year>2015</b:Year>
    <b:LCID>en-US</b:LCID>
    <b:City>Philadelphia</b:City>
    <b:Publisher>University of Pennsylvania Press</b:Publisher>
    <b:Author>
      <b:Author>
        <b:NameList>
          <b:Person>
            <b:Last>Liu</b:Last>
            <b:First>Amy</b:First>
          </b:Person>
        </b:NameList>
      </b:Author>
    </b:Author>
    <b:RefOrder>5</b:RefOrder>
  </b:Source>
  <b:Source>
    <b:Tag>Wri15</b:Tag>
    <b:SourceType>JournalArticle</b:SourceType>
    <b:Guid>{8E30129F-C696-47DE-9E76-D1405D8A22FC}</b:Guid>
    <b:Title>What is language? A response to Philippe van Parijs</b:Title>
    <b:Year>2015</b:Year>
    <b:LCID>en-US</b:LCID>
    <b:JournalName>Critical Review of International Social and Political Philosophy</b:JournalName>
    <b:Pages>113-130</b:Pages>
    <b:Author>
      <b:Author>
        <b:NameList>
          <b:Person>
            <b:Last>Wright</b:Last>
            <b:First>Sue</b:First>
          </b:Person>
        </b:NameList>
      </b:Author>
    </b:Author>
    <b:Volume>18</b:Volume>
    <b:Issue>2</b:Issue>
    <b:DOI>10.1080/13698230.2015.1023628</b:DOI>
    <b:RefOrder>34</b:RefOrder>
  </b:Source>
  <b:Source>
    <b:Tag>Сем</b:Tag>
    <b:SourceType>JournalArticle</b:SourceType>
    <b:Guid>{60DC49C8-9B21-4B74-A4B4-B3CC23993F40}</b:Guid>
    <b:LCID>ru-RU</b:LCID>
    <b:Author>
      <b:Author>
        <b:NameList>
          <b:Person>
            <b:Last>Семененко</b:Last>
            <b:First>Ирина</b:First>
          </b:Person>
          <b:Person>
            <b:Last> Лапкин</b:Last>
            <b:First>Владимир</b:First>
          </b:Person>
          <b:Person>
            <b:Last>Пантин</b:Last>
            <b:First>Владимир</b:First>
          </b:Person>
        </b:NameList>
      </b:Author>
    </b:Author>
    <b:Title>Типология этнополитической активности: методологические вызовы "Большой теории"</b:Title>
    <b:City>Москва</b:City>
    <b:Year>2016</b:Year>
    <b:Issue>6</b:Issue>
    <b:JournalName>Полис. Политические исследования</b:JournalName>
    <b:Pages>69-94</b:Pages>
    <b:DOI>10.17976/jpps/2016.06.06</b:DOI>
    <b:RefOrder>6</b:RefOrder>
  </b:Source>
  <b:Source>
    <b:Tag>Car15</b:Tag>
    <b:SourceType>Book</b:SourceType>
    <b:Guid>{3B364923-869F-4532-9947-E09006B5BDD9}</b:Guid>
    <b:Title>State traditions and language regimes</b:Title>
    <b:Year>2015</b:Year>
    <b:LCID>en-US</b:LCID>
    <b:City>Montreal &amp; Kingston</b:City>
    <b:Publisher>McGill-Queen’s University Press</b:Publisher>
    <b:Author>
      <b:Editor>
        <b:NameList>
          <b:Person>
            <b:Last>Cardinal</b:Last>
            <b:First>Linda</b:First>
          </b:Person>
          <b:Person>
            <b:Last>Sonntag</b:Last>
            <b:First>Selma K.</b:First>
          </b:Person>
        </b:NameList>
      </b:Editor>
    </b:Author>
    <b:ShortTitle>State traditions</b:ShortTitle>
    <b:Pages>282</b:Pages>
    <b:RefOrder>35</b:RefOrder>
  </b:Source>
  <b:Source>
    <b:Tag>Kub16</b:Tag>
    <b:SourceType>JournalArticle</b:SourceType>
    <b:Guid>{394F2FB1-B300-4BE5-A779-C16C731FD163}</b:Guid>
    <b:LCID>en-US</b:LCID>
    <b:Title>State traditions and language regimes</b:Title>
    <b:JournalName>Current Issues in Language Planning</b:JournalName>
    <b:Year>2016</b:Year>
    <b:Pages>1-5</b:Pages>
    <b:Author>
      <b:Author>
        <b:NameList>
          <b:Person>
            <b:Last>Kubota</b:Last>
            <b:First>Yuichi</b:First>
          </b:Person>
        </b:NameList>
      </b:Author>
    </b:Author>
    <b:Month>7 </b:Month>
    <b:Day>June</b:Day>
    <b:DOI>10.1080/14664208.2016.1194250</b:DOI>
    <b:RefOrder>36</b:RefOrder>
  </b:Source>
  <b:Source>
    <b:Tag>Ale89</b:Tag>
    <b:SourceType>Book</b:SourceType>
    <b:Guid>{AD23D881-A80B-4F0C-970E-3F388FAEAE67}</b:Guid>
    <b:Title>Language policy and national unity in South Africa/Azania.</b:Title>
    <b:Year>1989</b:Year>
    <b:City>Cape Town</b:City>
    <b:Publisher>Buchu</b:Publisher>
    <b:Author>
      <b:Author>
        <b:NameList>
          <b:Person>
            <b:Last>Alexander</b:Last>
            <b:First>Neville</b:First>
          </b:Person>
        </b:NameList>
      </b:Author>
    </b:Author>
    <b:LCID>en-US</b:LCID>
    <b:RefOrder>12</b:RefOrder>
  </b:Source>
  <b:Source>
    <b:Tag>Bru131</b:Tag>
    <b:SourceType>JournalArticle</b:SourceType>
    <b:Guid>{3E925CDF-10B2-4999-87D7-EEC636BEE49A}</b:Guid>
    <b:LCID>en-US</b:LCID>
    <b:Title>Language, religion and the politics of difference</b:Title>
    <b:JournalName>Nations and Nationalism</b:JournalName>
    <b:Year>2013</b:Year>
    <b:Pages>1-20</b:Pages>
    <b:Issue>19</b:Issue>
    <b:StandardNumber>1</b:StandardNumber>
    <b:Author>
      <b:Author>
        <b:NameList>
          <b:Person>
            <b:Last>Brubaker</b:Last>
            <b:First>Rogers</b:First>
          </b:Person>
        </b:NameList>
      </b:Author>
    </b:Author>
    <b:RefOrder>3</b:RefOrder>
  </b:Source>
  <b:Source>
    <b:Tag>Bus13</b:Tag>
    <b:SourceType>JournalArticle</b:SourceType>
    <b:Guid>{BCB652BF-BD0C-4AEE-9254-C723149C9807}</b:Guid>
    <b:Title>Linguistic rights and language policy: A south–north dialogue</b:Title>
    <b:Year>2013</b:Year>
    <b:Month>July </b:Month>
    <b:LCID>en-US</b:LCID>
    <b:JournalName>Education As Change</b:JournalName>
    <b:Pages>209-218</b:Pages>
    <b:Author>
      <b:Author>
        <b:NameList>
          <b:Person>
            <b:Last>Busch</b:Last>
            <b:First>Brigitta </b:First>
          </b:Person>
        </b:NameList>
      </b:Author>
    </b:Author>
    <b:Volume>17</b:Volume>
    <b:Issue>2</b:Issue>
    <b:DOI>10.1080/16823206.2013.803660</b:DOI>
    <b:RefOrder>13</b:RefOrder>
  </b:Source>
  <b:Source>
    <b:Tag>Car07</b:Tag>
    <b:SourceType>JournalArticle</b:SourceType>
    <b:Guid>{16F30F9D-7CCB-4271-A6FF-E150DD3236B1}</b:Guid>
    <b:Title>Living Apart in the Same Room: Analysis of the Management of Linguistic Diversity in Bolzano</b:Title>
    <b:Year>2007</b:Year>
    <b:LCID>en-US</b:LCID>
    <b:JournalName>Ethnopolitics</b:JournalName>
    <b:Pages>285–313</b:Pages>
    <b:Author>
      <b:Author>
        <b:NameList>
          <b:Person>
            <b:Last>Carla</b:Last>
            <b:First>Andrea</b:First>
          </b:Person>
        </b:NameList>
      </b:Author>
    </b:Author>
    <b:Month>June </b:Month>
    <b:Volume>6</b:Volume>
    <b:Issue>2</b:Issue>
    <b:DOI>10.1080/17449050701345041</b:DOI>
    <b:RefOrder>4</b:RefOrder>
  </b:Source>
  <b:Source>
    <b:Tag>Del</b:Tag>
    <b:SourceType>JournalArticle</b:SourceType>
    <b:Guid>{2462FC90-FD0F-4362-92F3-772DD247FF3F}</b:Guid>
    <b:LCID>en-US</b:LCID>
    <b:Author>
      <b:Author>
        <b:NameList>
          <b:Person>
            <b:Last>Delarue</b:Last>
            <b:First>Steven</b:First>
          </b:Person>
          <b:Person>
            <b:Last>De Caluwe</b:Last>
            <b:First>Johan </b:First>
          </b:Person>
        </b:NameList>
      </b:Author>
    </b:Author>
    <b:Title>Eliminating social inequality by reinforcing standard language ideology? Language policy for Dutch in Flemish schools. </b:Title>
    <b:JournalName>Current Issues in Language Planning</b:JournalName>
    <b:Year>2015</b:Year>
    <b:Pages>8-25.</b:Pages>
    <b:Month>April </b:Month>
    <b:Volume>16</b:Volume>
    <b:Issue>1-2</b:Issue>
    <b:DOI>10.1080/14664208.2014.947012</b:DOI>
    <b:RefOrder>14</b:RefOrder>
  </b:Source>
  <b:Source>
    <b:Tag>Pat01</b:Tag>
    <b:SourceType>JournalArticle</b:SourceType>
    <b:Guid>{EB1AEA59-05F3-49A1-9BC6-451758E9F70C}</b:Guid>
    <b:LCID>en-US</b:LCID>
    <b:Title>Political Theory and Language Policy</b:Title>
    <b:JournalName>Political Theory</b:JournalName>
    <b:Year>2001</b:Year>
    <b:Pages>691–715</b:Pages>
    <b:Author>
      <b:Author>
        <b:NameList>
          <b:Person>
            <b:Last>Patten</b:Last>
            <b:First>A.</b:First>
          </b:Person>
        </b:NameList>
      </b:Author>
    </b:Author>
    <b:Volume>29</b:Volume>
    <b:Issue>5</b:Issue>
    <b:RefOrder>15</b:RefOrder>
  </b:Source>
  <b:Source>
    <b:Tag>Sch02</b:Tag>
    <b:SourceType>Book</b:SourceType>
    <b:Guid>{2A85A2E5-0DC3-4C3E-8F25-CE0F6742B56A}</b:Guid>
    <b:Title>Linguistic Culture and Language Policy</b:Title>
    <b:Year>2002</b:Year>
    <b:Pages>364</b:Pages>
    <b:LCID>en-US</b:LCID>
    <b:Publisher>Taylor &amp; Francis e-Library</b:Publisher>
    <b:Author>
      <b:Author>
        <b:NameList>
          <b:Person>
            <b:Last>Schiffman</b:Last>
            <b:Middle>F.</b:Middle>
            <b:First>Harold</b:First>
          </b:Person>
        </b:NameList>
      </b:Author>
    </b:Author>
    <b:RefOrder>16</b:RefOrder>
  </b:Source>
  <b:Source>
    <b:Tag>Spo04</b:Tag>
    <b:SourceType>Book</b:SourceType>
    <b:Guid>{DF05A30A-FBD4-4E44-A544-1C847AC842D8}</b:Guid>
    <b:Title>Language policy. </b:Title>
    <b:Year>2004</b:Year>
    <b:LCID>en-US</b:LCID>
    <b:City>Cambridge</b:City>
    <b:Publisher>Cambridge University Press.</b:Publisher>
    <b:Author>
      <b:Author>
        <b:NameList>
          <b:Person>
            <b:Last>Spolsky</b:Last>
            <b:First>B.</b:First>
          </b:Person>
        </b:NameList>
      </b:Author>
    </b:Author>
    <b:RefOrder>17</b:RefOrder>
  </b:Source>
  <b:Source>
    <b:Tag>Wil03</b:Tag>
    <b:SourceType>BookSection</b:SourceType>
    <b:Guid>{4CADE908-3860-4FA2-B44D-43BE45DC51E7}</b:Guid>
    <b:Title>Language policy and planning issues in multicultural societies.</b:Title>
    <b:Year>2003</b:Year>
    <b:City>Basingstoke</b:City>
    <b:Publisher>Palgrave</b:Publisher>
    <b:Author>
      <b:Author>
        <b:NameList>
          <b:Person>
            <b:Last>Williams</b:Last>
            <b:First>Colin</b:First>
          </b:Person>
        </b:NameList>
      </b:Author>
      <b:Editor>
        <b:NameList>
          <b:Person>
            <b:Last>Larrive´e</b:Last>
            <b:First>P.</b:First>
          </b:Person>
        </b:NameList>
      </b:Editor>
    </b:Author>
    <b:BookTitle>Understanding the Que´bec Question</b:BookTitle>
    <b:Pages>1-56</b:Pages>
    <b:LCID>en-US</b:LCID>
    <b:RefOrder>9</b:RefOrder>
  </b:Source>
  <b:Source>
    <b:Tag>Kym01</b:Tag>
    <b:SourceType>Book</b:SourceType>
    <b:Guid>{85E7F526-7E2E-4424-9C13-514C5945C314}</b:Guid>
    <b:Title>Politics in the Vernacular.</b:Title>
    <b:Year>2001</b:Year>
    <b:Author>
      <b:Author>
        <b:NameList>
          <b:Person>
            <b:Last>Kymlicka</b:Last>
            <b:First>Will</b:First>
          </b:Person>
        </b:NameList>
      </b:Author>
    </b:Author>
    <b:LCID>en-US</b:LCID>
    <b:City>Oxford</b:City>
    <b:Publisher>Oxford University Press.</b:Publisher>
    <b:RefOrder>18</b:RefOrder>
  </b:Source>
  <b:Source>
    <b:Tag>Wil13</b:Tag>
    <b:SourceType>JournalArticle</b:SourceType>
    <b:Guid>{D5959D50-E0E1-4CDE-BBBE-D3DD6107B85F}</b:Guid>
    <b:Title>Perfidious Hope: The Legislative Turn</b:Title>
    <b:Year>2013</b:Year>
    <b:Author>
      <b:Author>
        <b:NameList>
          <b:Person>
            <b:Last>Williams</b:Last>
            <b:First>Colin</b:First>
          </b:Person>
        </b:NameList>
      </b:Author>
    </b:Author>
    <b:LCID>en-US</b:LCID>
    <b:JournalName>Regional and Federal Studies</b:JournalName>
    <b:Pages>101-122</b:Pages>
    <b:Volume>23</b:Volume>
    <b:Issue>1</b:Issue>
    <b:DOI>10.1080/13597566.2012.754353</b:DOI>
    <b:RefOrder>10</b:RefOrder>
  </b:Source>
  <b:Source>
    <b:Tag>Sem</b:Tag>
    <b:SourceType>JournalArticle</b:SourceType>
    <b:Guid>{345E7245-990D-44F8-8164-06DE85704F1F}</b:Guid>
    <b:LCID>en-US</b:LCID>
    <b:Title>oliticheskie jeffekty jetnicheskih territorial'nyh avtonomij: obzor issledovanij [Political effects of ethnic territorial autonomies: review of studies]</b:Title>
    <b:Author>
      <b:Author>
        <b:NameList>
          <b:Person>
            <b:Last>Semenov</b:Last>
            <b:Middle>V.</b:Middle>
            <b:First>A.</b:First>
          </b:Person>
        </b:NameList>
      </b:Author>
    </b:Author>
    <b:JournalName>Vestnik Permskogo gosudarstvennogo universiteta. Serija "Politologija"</b:JournalName>
    <b:Year>2016</b:Year>
    <b:Pages>127-152</b:Pages>
    <b:Issue>1</b:Issue>
    <b:RefOrder>37</b:RefOrder>
  </b:Source>
  <b:Source>
    <b:Tag>Оза08</b:Tag>
    <b:SourceType>Book</b:SourceType>
    <b:Guid>{A08FADC4-1347-4CA9-8C33-C34D0711CD12}</b:Guid>
    <b:Title>Этнонациональное измерение языковой правовой политики: автореферат на соискание ученой степени к.ю.н.</b:Title>
    <b:Year>2008</b:Year>
    <b:City>Ростов-на-Дону</b:City>
    <b:Author>
      <b:Author>
        <b:NameList>
          <b:Person>
            <b:Last>Озаева</b:Last>
            <b:Middle>В. </b:Middle>
            <b:First>О. </b:First>
          </b:Person>
        </b:NameList>
      </b:Author>
    </b:Author>
    <b:Pages>28</b:Pages>
    <b:RefOrder>11</b:RefOrder>
  </b:Source>
  <b:Source>
    <b:Tag>Мух09</b:Tag>
    <b:SourceType>JournalArticle</b:SourceType>
    <b:Guid>{3A160337-33AE-4539-A147-1A3EA0893521}</b:Guid>
    <b:Title>Языковые сообщества как форма международно-политического взаимодействия</b:Title>
    <b:JournalName>Вестник Московского университета. СЕРИЯ 12: Политические науки</b:JournalName>
    <b:Year>2009</b:Year>
    <b:Pages>37-47</b:Pages>
    <b:Author>
      <b:Author>
        <b:Corporate>Мухарямов, Н. М.; Януш, О. Б.</b:Corporate>
      </b:Author>
    </b:Author>
    <b:City>Москва</b:City>
    <b:Publisher>МГУ</b:Publisher>
    <b:LCID>en-US</b:LCID>
    <b:Volume>6</b:Volume>
    <b:RefOrder>1</b:RefOrder>
  </b:Source>
  <b:Source>
    <b:Tag>Bor151</b:Tag>
    <b:SourceType>JournalArticle</b:SourceType>
    <b:Guid>{0BF32DE4-2ECB-47CB-BE15-0256CDC04EAA}</b:Guid>
    <b:LCID>en-US</b:LCID>
    <b:Title>Language, Religion, and Ethnic Civil War</b:Title>
    <b:JournalName>Journal of Conflict Resolution</b:JournalName>
    <b:Year>2015</b:Year>
    <b:Pages>1-28</b:Pages>
    <b:Author>
      <b:Author>
        <b:NameList>
          <b:Person>
            <b:Last>Bormann</b:Last>
            <b:First>Nils-Christian</b:First>
          </b:Person>
          <b:Person>
            <b:Last>Cederman</b:Last>
            <b:First>Lars-Erik</b:First>
          </b:Person>
          <b:Person>
            <b:Last>Vogt</b:Last>
            <b:First>Manuel</b:First>
          </b:Person>
        </b:NameList>
      </b:Author>
    </b:Author>
    <b:Month>August </b:Month>
    <b:Day>24</b:Day>
    <b:DOI> 10.1177/0022002715600755</b:DOI>
    <b:RefOrder>2</b:RefOrder>
  </b:Source>
  <b:Source>
    <b:Tag>Hof00</b:Tag>
    <b:SourceType>JournalArticle</b:SourceType>
    <b:Guid>{459B1F80-F46E-40EC-9ABE-12205AF008D3}</b:Guid>
    <b:LCID>en-US</b:LCID>
    <b:Title>Balancing Language Planning and Language Rights: Catalonia's Uneasy Juggling Act</b:Title>
    <b:JournalName>Journal of Multilingual and Multicultural Development</b:JournalName>
    <b:Year>2000</b:Year>
    <b:Pages>425-441</b:Pages>
    <b:Author>
      <b:Author>
        <b:NameList>
          <b:Person>
            <b:Last>Hoffmann</b:Last>
            <b:First>Charlotte</b:First>
          </b:Person>
        </b:NameList>
      </b:Author>
    </b:Author>
    <b:Volume>21</b:Volume>
    <b:Issue>5</b:Issue>
    <b:DOI>10.1080/01434630008666415</b:DOI>
    <b:RefOrder>7</b:RefOrder>
  </b:Source>
  <b:Source>
    <b:Tag>Are01</b:Tag>
    <b:SourceType>BookSection</b:SourceType>
    <b:Guid>{B39201BB-7D68-43D9-9904-1B4996CF7D65}</b:Guid>
    <b:Title>Political stability in multinational democracies: comparing language dynamics in Brussels</b:Title>
    <b:Year>2001</b:Year>
    <b:LCID>en-US</b:LCID>
    <b:BookTitle>Multinational Democracies,</b:BookTitle>
    <b:Pages>65-89</b:Pages>
    <b:City>Cambridge</b:City>
    <b:Publisher>Cambridge University Press</b:Publisher>
    <b:Author>
      <b:Author>
        <b:NameList>
          <b:Person>
            <b:Last>Arel</b:Last>
            <b:First>D.</b:First>
          </b:Person>
        </b:NameList>
      </b:Author>
      <b:Editor>
        <b:NameList>
          <b:Person>
            <b:Last>Gagnon</b:Last>
            <b:First>Al-G.</b:First>
          </b:Person>
          <b:Person>
            <b:Last>Tully</b:Last>
            <b:First>J.</b:First>
          </b:Person>
        </b:NameList>
      </b:Editor>
    </b:Author>
    <b:RefOrder>8</b:RefOrder>
  </b:Source>
  <b:Source>
    <b:Tag>Кан15</b:Tag>
    <b:SourceType>JournalArticle</b:SourceType>
    <b:Guid>{2F003E24-198C-40C6-A253-847E2CDF35D4}</b:Guid>
    <b:LCID>ru-RU</b:LCID>
    <b:Title>Языковая полиитка как вид национальной политики государства</b:Title>
    <b:JournalName>Философия права</b:JournalName>
    <b:Year>2015</b:Year>
    <b:Pages>47-51</b:Pages>
    <b:Author>
      <b:Author>
        <b:NameList>
          <b:Person>
            <b:Last>Каневский</b:Last>
            <b:First>А.</b:First>
          </b:Person>
        </b:NameList>
      </b:Author>
    </b:Author>
    <b:City>Ростов-на-Дону</b:City>
    <b:StandardNumber>4 (71)</b:StandardNumber>
    <b:RefOrder>19</b:RefOrder>
  </b:Source>
  <b:Source>
    <b:Tag>Эле95</b:Tag>
    <b:SourceType>ArticleInAPeriodical</b:SourceType>
    <b:Guid>{CFE9FD80-4F95-4336-B7F2-137A1C068086}</b:Guid>
    <b:Title>Сравнительный федерализм</b:Title>
    <b:City>Москва</b:City>
    <b:Year>1995</b:Year>
    <b:Issue>5</b:Issue>
    <b:Author>
      <b:Author>
        <b:NameList>
          <b:Person>
            <b:Last>Элейзер</b:Last>
            <b:Middle>Дж.</b:Middle>
            <b:First>Дэниэл</b:First>
          </b:Person>
        </b:NameList>
      </b:Author>
    </b:Author>
    <b:LCID>ru-RU</b:LCID>
    <b:PeriodicalTitle>Полис. Политические исследования</b:PeriodicalTitle>
    <b:Pages>106—115</b:Pages>
    <b:RefOrder>38</b:RefOrder>
  </b:Source>
  <b:Source>
    <b:Tag>Car12</b:Tag>
    <b:SourceType>JournalArticle</b:SourceType>
    <b:Guid>{8A713CEE-81F2-4A19-B665-AFF622DC156C}</b:Guid>
    <b:Title>Language Regimes in Canada and in Quebec: From Competition to Collaboration?</b:Title>
    <b:Year>2012</b:Year>
    <b:City>Helsinki</b:City>
    <b:Publisher>RECODE</b:Publisher>
    <b:LCID>en-US</b:LCID>
    <b:Month>February</b:Month>
    <b:Author>
      <b:Author>
        <b:NameList>
          <b:Person>
            <b:Last>Cardinal</b:Last>
            <b:First>Linda</b:First>
          </b:Person>
        </b:NameList>
      </b:Author>
    </b:Author>
    <b:PeriodicalTitle>Working Paper</b:PeriodicalTitle>
    <b:Issue>2</b:Issue>
    <b:JournalName>Working Paper</b:JournalName>
    <b:RefOrder>28</b:RefOrder>
  </b:Source>
  <b:Source>
    <b:Tag>Gaz14</b:Tag>
    <b:SourceType>Book</b:SourceType>
    <b:Guid>{93507B86-6556-4088-8D76-DE062BF2F10E}</b:Guid>
    <b:Title>The Evaluation of Language Regimes. Theory and Application to Multilingual Patent Organisations</b:Title>
    <b:Year>2014</b:Year>
    <b:LCID>en-US</b:LCID>
    <b:City>Amsterdam / Philadelphia</b:City>
    <b:Publisher>John Benjamins Publishing Company</b:Publisher>
    <b:Author>
      <b:Author>
        <b:NameList>
          <b:Person>
            <b:Last>Gazzola</b:Last>
            <b:First>Michele</b:First>
          </b:Person>
        </b:NameList>
      </b:Author>
    </b:Author>
    <b:RefOrder>27</b:RefOrder>
  </b:Source>
  <b:Source>
    <b:Tag>Car151</b:Tag>
    <b:SourceType>JournalArticle</b:SourceType>
    <b:Guid>{3C192D25-120A-429C-A8EB-2776BEB2B681}</b:Guid>
    <b:LCID>en-US</b:LCID>
    <b:Title>State Traditions and Language Regimes: A Historical Institutionalism Approach to Language Policy</b:Title>
    <b:JournalName>European and regional Studies</b:JournalName>
    <b:Year>2015</b:Year>
    <b:Pages>5-21</b:Pages>
    <b:Author>
      <b:Author>
        <b:NameList>
          <b:Person>
            <b:Last>Cardinal</b:Last>
            <b:First>Linda</b:First>
          </b:Person>
          <b:Person>
            <b:Last>Sonntag</b:Last>
            <b:Middle>K.</b:Middle>
            <b:First>Selma</b:First>
          </b:Person>
        </b:NameList>
      </b:Author>
    </b:Author>
    <b:Issue>8</b:Issue>
    <b:DOI>DOI: 10.1515/auseur-2015-0010</b:DOI>
    <b:RefOrder>25</b:RefOrder>
  </b:Source>
  <b:Source>
    <b:Tag>And14</b:Tag>
    <b:SourceType>ArticleInAPeriodical</b:SourceType>
    <b:Guid>{F1AC3676-350E-44E9-8043-FAAA81CEEA84}</b:Guid>
    <b:LCID>en-US</b:LCID>
    <b:Title>Ethnofederalism: The Worst Form of Institutional Arrangement</b:Title>
    <b:Year>2014</b:Year>
    <b:Author>
      <b:Author>
        <b:NameList>
          <b:Person>
            <b:Last>Anderson</b:Last>
            <b:First>Liam</b:First>
          </b:Person>
        </b:NameList>
      </b:Author>
    </b:Author>
    <b:PeriodicalTitle>International Security</b:PeriodicalTitle>
    <b:Pages>165-204</b:Pages>
    <b:Volume>39</b:Volume>
    <b:Issue>1</b:Issue>
    <b:RefOrder>39</b:RefOrder>
  </b:Source>
  <b:Source>
    <b:Tag>And13</b:Tag>
    <b:SourceType>BookSection</b:SourceType>
    <b:Guid>{1D874294-2884-4235-8743-5CE4A504E5D2}</b:Guid>
    <b:Title>Federal Solutions to Ethnic Problems. Accommodating Diversity.</b:Title>
    <b:Year>2013</b:Year>
    <b:Publisher>University of Exeter, UK</b:Publisher>
    <b:LCID>en-US</b:LCID>
    <b:BookTitle>Exeter Studies in Ethno Politics</b:BookTitle>
    <b:Author>
      <b:Author>
        <b:NameList>
          <b:Person>
            <b:Last>Anderson</b:Last>
            <b:Middle>D.</b:Middle>
            <b:First>Liam</b:First>
          </b:Person>
        </b:NameList>
      </b:Author>
      <b:Editor>
        <b:NameList>
          <b:Person>
            <b:Last>Stansfield</b:Last>
            <b:First>Gareth</b:First>
          </b:Person>
        </b:NameList>
      </b:Editor>
    </b:Author>
    <b:RefOrder>20</b:RefOrder>
  </b:Source>
  <b:Source>
    <b:Tag>Gha00</b:Tag>
    <b:SourceType>Book</b:SourceType>
    <b:Guid>{4636A83D-B704-4D09-AEBC-F55DBB04925D}</b:Guid>
    <b:Title>Autonomy and Ethnicity. Negotiating Competing Claims in Multi-ethnic States</b:Title>
    <b:Year>2000</b:Year>
    <b:Publisher>Cambridge University Press</b:Publisher>
    <b:LCID>en-US</b:LCID>
    <b:Author>
      <b:Editor>
        <b:NameList>
          <b:Person>
            <b:Last>Ghai</b:Last>
            <b:First>Yash</b:First>
          </b:Person>
        </b:NameList>
      </b:Editor>
    </b:Author>
    <b:RefOrder>21</b:RefOrder>
  </b:Source>
  <b:Source>
    <b:Tag>Poo90</b:Tag>
    <b:SourceType>BookSection</b:SourceType>
    <b:Guid>{6D99AAF4-F221-4B98-B30C-4BBADA65215F}</b:Guid>
    <b:LCID>en-US</b:LCID>
    <b:Title>Language Regimes and Political Regimes</b:Title>
    <b:Year>1990</b:Year>
    <b:Pages>241-261</b:Pages>
    <b:Author>
      <b:Author>
        <b:NameList>
          <b:Person>
            <b:Last>Pool</b:Last>
            <b:First>Jonathan</b:First>
          </b:Person>
        </b:NameList>
      </b:Author>
    </b:Author>
    <b:BookTitle>Language Policy and Political Development</b:BookTitle>
    <b:City>Norwood, New Jersey</b:City>
    <b:Publisher>Ablex</b:Publisher>
    <b:RefOrder>22</b:RefOrder>
  </b:Source>
  <b:Source>
    <b:Tag>Poo96</b:Tag>
    <b:SourceType>JournalArticle</b:SourceType>
    <b:Guid>{E4A2F178-9913-4CCB-9D3D-33A2F0D739C2}</b:Guid>
    <b:LCID>en-US</b:LCID>
    <b:Title>Optimal Language Regimes for the European Union</b:Title>
    <b:JournalName>International Journal of the Sociology of Language</b:JournalName>
    <b:Year>1996</b:Year>
    <b:Pages>159 – 179</b:Pages>
    <b:Issue>121 </b:Issue>
    <b:DOI>10.1515/ijsl.1996.121.159</b:DOI>
    <b:Author>
      <b:Author>
        <b:NameList>
          <b:Person>
            <b:Last>Pool</b:Last>
            <b:First>Jonathan</b:First>
          </b:Person>
        </b:NameList>
      </b:Author>
    </b:Author>
    <b:RefOrder>23</b:RefOrder>
  </b:Source>
  <b:Source>
    <b:Tag>Lai93</b:Tag>
    <b:SourceType>JournalArticle</b:SourceType>
    <b:Guid>{B5949D28-1C4F-4B17-AEE4-4A56E4B75FFC}</b:Guid>
    <b:LCID>en-US</b:LCID>
    <b:Title>The Game Theory of Language Regimes</b:Title>
    <b:JournalName>International Political Science Review</b:JournalName>
    <b:Year>1993 </b:Year>
    <b:Pages>227-239</b:Pages>
    <b:Volume>14</b:Volume>
    <b:Issue>3</b:Issue>
    <b:DOI>10.1177/019251219301400302</b:DOI>
    <b:Author>
      <b:Author>
        <b:NameList>
          <b:Person>
            <b:Last>Laitin </b:Last>
            <b:Middle>D.</b:Middle>
            <b:First>David </b:First>
          </b:Person>
        </b:NameList>
      </b:Author>
    </b:Author>
    <b:RefOrder>24</b:RefOrder>
  </b:Source>
  <b:Source>
    <b:Tag>Liu16</b:Tag>
    <b:SourceType>JournalArticle</b:SourceType>
    <b:Guid>{E80A6456-E77E-4E52-BECB-8D77EB49EAEB}</b:Guid>
    <b:Title>Democracy and minority language recognition: tyranny of the majority and the conditional effects of group size</b:Title>
    <b:Year>2016</b:Year>
    <b:LCID>en-US</b:LCID>
    <b:JournalName>Democratization</b:JournalName>
    <b:Author>
      <b:Author>
        <b:NameList>
          <b:Person>
            <b:Last>Liu</b:Last>
            <b:First>Amy</b:First>
          </b:Person>
        </b:NameList>
      </b:Author>
    </b:Author>
    <b:Month>November</b:Month>
    <b:Day>2</b:Day>
    <b:DOI>10.1080/13510347.2016.1245292</b:DOI>
    <b:RefOrder>26</b:RefOrder>
  </b:Source>
  <b:Source>
    <b:Tag>Бах04</b:Tag>
    <b:SourceType>Book</b:SourceType>
    <b:Guid>{3FC59CDF-F6E4-4C12-8532-48B98B62E2FC}</b:Guid>
    <b:Title>Социолингвистика и социология языка: Учебное пособие</b:Title>
    <b:Year>2004</b:Year>
    <b:Pages>336</b:Pages>
    <b:Author>
      <b:Author>
        <b:NameList>
          <b:Person>
            <b:Last>Вахтин</b:Last>
            <b:Middle>В.</b:Middle>
            <b:First>Н.</b:First>
          </b:Person>
          <b:Person>
            <b:Last>Головко</b:Last>
            <b:Middle>В.</b:Middle>
            <b:First>Е.</b:First>
          </b:Person>
        </b:NameList>
      </b:Author>
    </b:Author>
    <b:City>Санкт-Петербург</b:City>
    <b:Publisher>ИЦ «Гуманитарная Академия»; Изд-во Европейского университета в СПб</b:Publisher>
    <b:RefOrder>40</b:RefOrder>
  </b:Source>
  <b:Source>
    <b:Tag>Aga14</b:Tag>
    <b:SourceType>JournalArticle</b:SourceType>
    <b:Guid>{ABEBE13B-444B-4343-B3F0-BB1D57AA07F6}</b:Guid>
    <b:LCID>en-US</b:LCID>
    <b:Title>Flawed Premises and Unexpected Consequences: Support of Regional Languages in Europe</b:Title>
    <b:Year>2014</b:Year>
    <b:Pages>349–369</b:Pages>
    <b:JournalName>Nationalism and Ethnic Politics</b:JournalName>
    <b:Author>
      <b:Author>
        <b:NameList>
          <b:Person>
            <b:Last>Agarin</b:Last>
            <b:First>Timofey</b:First>
          </b:Person>
        </b:NameList>
      </b:Author>
    </b:Author>
    <b:Volume>20</b:Volume>
    <b:Issue>3</b:Issue>
    <b:DOI>10.1080/13537113.2014.937629</b:DOI>
    <b:RefOrder>33</b:RefOrder>
  </b:Source>
  <b:Source>
    <b:Tag>Gad99</b:Tag>
    <b:SourceType>Book</b:SourceType>
    <b:Guid>{324DCD28-F5A4-4B4D-AEEF-A1F22DC17403}</b:Guid>
    <b:LCID>en-US</b:LCID>
    <b:Title>Language planning: theory and practice. Evaluation of language planning cases worldwide</b:Title>
    <b:Year>1999</b:Year>
    <b:Publisher>UNESCO</b:Publisher>
    <b:Author>
      <b:Author>
        <b:NameList>
          <b:Person>
            <b:Last>Gadelii </b:Last>
            <b:Middle>Erland</b:Middle>
            <b:First>Karl </b:First>
          </b:Person>
        </b:NameList>
      </b:Author>
    </b:Author>
    <b:Pages>28</b:Pages>
    <b:YearAccessed>2016</b:YearAccessed>
    <b:MonthAccessed>August</b:MonthAccessed>
    <b:DayAccessed>29</b:DayAccessed>
    <b:URL>http://unesdoc.unesco.org/images/0011/001184/118456eo.pdf</b:URL>
    <b:RefOrder>29</b:RefOrder>
  </b:Source>
  <b:Source>
    <b:Tag>Paš08</b:Tag>
    <b:SourceType>JournalArticle</b:SourceType>
    <b:Guid>{D34C46F6-8BB9-478F-B88F-E816770F1E41}</b:Guid>
    <b:Title>The war and post-war impact on the educational system of Bosnia and Herzegovina</b:Title>
    <b:Year>2009</b:Year>
    <b:Pages>67-88</b:Pages>
    <b:Author>
      <b:Author>
        <b:NameList>
          <b:Person>
            <b:Last>Pašalić-Kreso</b:Last>
            <b:First>A.</b:First>
          </b:Person>
        </b:NameList>
      </b:Author>
    </b:Author>
    <b:JournalName>International Review of Education</b:JournalName>
    <b:Volume>55</b:Volume>
    <b:Issue>1-2</b:Issue>
    <b:DOI>10.1007/978-1-4020-9816-1_5</b:DOI>
    <b:RefOrder>32</b:RefOrder>
  </b:Source>
  <b:Source>
    <b:Tag>Tos12</b:Tag>
    <b:SourceType>BookSection</b:SourceType>
    <b:Guid>{5E7C4A09-E069-45DC-BCCD-CFFA615E3ABE}</b:Guid>
    <b:Title>Osobennosti bosniiskigo/ boshnyatskogo yazyka po otnosheniyu k serbskomu i khorvatskomu</b:Title>
    <b:Year>2012</b:Year>
    <b:City>Hokkaido </b:City>
    <b:Publisher>Slavic Research Center Hokkaido University</b:Publisher>
    <b:Author>
      <b:Author>
        <b:NameList>
          <b:Person>
            <b:Last>Toshovic</b:Last>
            <b:First>Branko</b:First>
          </b:Person>
        </b:NameList>
      </b:Author>
      <b:Editor>
        <b:NameList>
          <b:Person>
            <b:Last>Greenberg</b:Last>
            <b:First>Robert</b:First>
          </b:Person>
          <b:Person>
            <b:Last>Nomachi</b:Last>
            <b:First>Motoki</b:First>
          </b:Person>
        </b:NameList>
      </b:Editor>
    </b:Author>
    <b:URL>https://src-h.slav.hokudai.ac.jp/coe21/publish/no25_ses/21article.pdf</b:URL>
    <b:BookTitle>Slavia Islamica Language, Religion and Identity</b:BookTitle>
    <b:Pages>9-64</b:Pages>
    <b:RefOrder>30</b:RefOrder>
  </b:Source>
  <b:Source>
    <b:Tag>Kre</b:Tag>
    <b:SourceType>BookSection</b:SourceType>
    <b:Guid>{E5C82138-CB2E-48C5-BFD6-7AB4675BB4B5}</b:Guid>
    <b:Author>
      <b:Author>
        <b:NameList>
          <b:Person>
            <b:Last>Krechmer</b:Last>
            <b:First>A.</b:First>
          </b:Person>
          <b:Person>
            <b:Last>Nekvelovskii</b:Last>
            <b:First>G.</b:First>
          </b:Person>
        </b:NameList>
      </b:Author>
    </b:Author>
    <b:Title>Serbokhorvatskii yazyk (serbskii, khorvatskii, bosniiskii, chernogorskii yazyki)</b:Title>
    <b:LCID>en-US</b:LCID>
    <b:BookTitle>Yazyki mira </b:BookTitle>
    <b:Year>2005</b:Year>
    <b:City>Moscow</b:City>
    <b:RefOrder>31</b:RefOrder>
  </b:Source>
</b:Sources>
</file>

<file path=customXml/itemProps1.xml><?xml version="1.0" encoding="utf-8"?>
<ds:datastoreItem xmlns:ds="http://schemas.openxmlformats.org/officeDocument/2006/customXml" ds:itemID="{8CF83242-7601-4606-B630-F957F0F0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4419</Words>
  <Characters>24971</Characters>
  <Application>Microsoft Office Word</Application>
  <DocSecurity>0</DocSecurity>
  <Lines>361</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Borisova</dc:creator>
  <cp:keywords/>
  <dc:description/>
  <cp:lastModifiedBy>Nadezhda Borisova</cp:lastModifiedBy>
  <cp:revision>2</cp:revision>
  <dcterms:created xsi:type="dcterms:W3CDTF">2017-04-30T16:11:00Z</dcterms:created>
  <dcterms:modified xsi:type="dcterms:W3CDTF">2017-04-30T16:11:00Z</dcterms:modified>
</cp:coreProperties>
</file>